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Action steps for O&amp;M)</w:t>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O&amp;M - Pre / Primary treatment operations</w:t>
      </w:r>
    </w:p>
    <w:p w:rsidR="00000000" w:rsidDel="00000000" w:rsidP="00000000" w:rsidRDefault="00000000" w:rsidRPr="00000000" w14:paraId="00000003">
      <w:pPr>
        <w:rPr/>
      </w:pPr>
      <w:r w:rsidDel="00000000" w:rsidR="00000000" w:rsidRPr="00000000">
        <w:rPr>
          <w:rtl w:val="0"/>
        </w:rPr>
        <w:t xml:space="preserve">This page provides a brief checklist of action items to ensure effective O&amp;M of your pre-treatment operations, which usually involve screening, pumping, flow equalization, grit removal, oil traps, primary settling and in some cases, pH adjustment, pre-aeration, selectors, etc.</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sz w:val="26"/>
          <w:szCs w:val="26"/>
        </w:rPr>
      </w:pPr>
      <w:r w:rsidDel="00000000" w:rsidR="00000000" w:rsidRPr="00000000">
        <w:rPr>
          <w:b w:val="1"/>
          <w:sz w:val="26"/>
          <w:szCs w:val="26"/>
          <w:rtl w:val="0"/>
        </w:rPr>
        <w:t xml:space="preserve">Flows</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Ensure your flowmeters are cleaned and calibrated from time to time</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Ensure hand valves manually adjusted to regulate flow are not stuck. For automated flow adjustments by the VFD (Variable Frequency Drive) on your pump-motors, regularly check the settings on your HMI in the control panel. Perform manual checks using flow meters from time to time to ensure the instrumentation works accurately.</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Ensure your standby devices, pumps, etc. are in good operating condition, ready to go in case of breakdowns. Have them installed in parallel.</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Regularly clean your lines to prevent them from plugging or choking. Solids deposition can cause problems downstreams with reduced flows, surface seeding of filaments, septicity, etc. Influent septicity can also corrode parts of the pipe. All of this necessitates regular inspection.</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Check your lines for wear &amp; tear, and leaks and get sections repaired or replaced accordingly.</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b w:val="1"/>
          <w:sz w:val="26"/>
          <w:szCs w:val="26"/>
          <w:rtl w:val="0"/>
        </w:rPr>
        <w:t xml:space="preserve">Eq Basins</w:t>
      </w: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Equalization (Eq) Basins are essential to regulate peak flows to your facility and optimize performance. Ensure sufficient retention time within your Equalization (Eq) Basins (ideally 12-24 hours). Utilize all equalization basins to be able to handle excessive loads. </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You need to have sufficient standby capacity, so you can take an Equalization Basin off-line and empty it on a regular basis, for a detailed inspection of the structure, valves and cleaning out grit, fibers, debris and accumulated solids. This is necessary to ensure solids remain in suspension and there’s no deposition.</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Raise and level the effluents weirs during high flow events</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0" w:firstLine="0"/>
        <w:rPr>
          <w:b w:val="1"/>
          <w:sz w:val="26"/>
          <w:szCs w:val="26"/>
        </w:rPr>
      </w:pPr>
      <w:r w:rsidDel="00000000" w:rsidR="00000000" w:rsidRPr="00000000">
        <w:rPr>
          <w:b w:val="1"/>
          <w:sz w:val="26"/>
          <w:szCs w:val="26"/>
          <w:rtl w:val="0"/>
        </w:rPr>
        <w:t xml:space="preserve">Unit Operations</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Perform regular inspections of screw pumps, valves, bar screens, grit removal chambers, oil &amp; grease traps, API/CPI separators, DAF units, grinding mechanisms (comminutors, barminutors) to check their functioning</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Regularly clean screens and downstream equipment of heavy materials, hair, fibers, inserts and other solids to ensure consistent flow</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Effective removal of FOGs (fats, oils, grease) is critical to prevent severe problems downstream like nocardia foaming and bulking. You might consider investing in additional DAF (Dissolved Air Flotation) units or additional scum traps for better removal efficiency. Avoid recycling the removed FOGs that can be sent to a digester instead, or explore other disposal options</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b w:val="1"/>
          <w:sz w:val="26"/>
          <w:szCs w:val="26"/>
        </w:rPr>
      </w:pPr>
      <w:r w:rsidDel="00000000" w:rsidR="00000000" w:rsidRPr="00000000">
        <w:rPr>
          <w:b w:val="1"/>
          <w:sz w:val="26"/>
          <w:szCs w:val="26"/>
          <w:rtl w:val="0"/>
        </w:rPr>
        <w:t xml:space="preserve">Primary Clarification</w:t>
      </w:r>
    </w:p>
    <w:p w:rsidR="00000000" w:rsidDel="00000000" w:rsidP="00000000" w:rsidRDefault="00000000" w:rsidRPr="00000000" w14:paraId="00000017">
      <w:pPr>
        <w:numPr>
          <w:ilvl w:val="0"/>
          <w:numId w:val="2"/>
        </w:numPr>
        <w:ind w:left="1440" w:hanging="360"/>
      </w:pPr>
      <w:r w:rsidDel="00000000" w:rsidR="00000000" w:rsidRPr="00000000">
        <w:rPr>
          <w:rtl w:val="0"/>
        </w:rPr>
        <w:t xml:space="preserve">Your primary clarifiers play a critical role in removing half of the solids that are usually heavy, settleable. This doesn’t just help with your final discharge norms, it also filters heavy material that can hinder the functioning of your bugs in downstream secondary treatment, enabling them to work specifically on the lighter volatile organics.</w:t>
      </w:r>
    </w:p>
    <w:p w:rsidR="00000000" w:rsidDel="00000000" w:rsidP="00000000" w:rsidRDefault="00000000" w:rsidRPr="00000000" w14:paraId="00000018">
      <w:pPr>
        <w:numPr>
          <w:ilvl w:val="0"/>
          <w:numId w:val="2"/>
        </w:numPr>
        <w:ind w:left="1440" w:hanging="360"/>
      </w:pPr>
      <w:r w:rsidDel="00000000" w:rsidR="00000000" w:rsidRPr="00000000">
        <w:rPr>
          <w:rtl w:val="0"/>
        </w:rPr>
        <w:t xml:space="preserve">To slow down the flow for effective settling, Clarifiers have EDI’s or Energy Dissipating Inlets which dissipate the kinetic or moving energy of the flow. Clarifiers may also have flocculation Center-Wells to help aid the solids settling and reduce the retention time, thus handling larger flows. </w:t>
      </w:r>
    </w:p>
    <w:p w:rsidR="00000000" w:rsidDel="00000000" w:rsidP="00000000" w:rsidRDefault="00000000" w:rsidRPr="00000000" w14:paraId="00000019">
      <w:pPr>
        <w:numPr>
          <w:ilvl w:val="0"/>
          <w:numId w:val="2"/>
        </w:numPr>
        <w:ind w:left="1440" w:hanging="360"/>
        <w:rPr>
          <w:sz w:val="24"/>
          <w:szCs w:val="24"/>
        </w:rPr>
      </w:pPr>
      <w:r w:rsidDel="00000000" w:rsidR="00000000" w:rsidRPr="00000000">
        <w:rPr>
          <w:highlight w:val="white"/>
          <w:rtl w:val="0"/>
        </w:rPr>
        <w:t xml:space="preserve">Ensure proper alignment of inlet valve or gate opening to each clarifier. </w:t>
      </w:r>
      <w:r w:rsidDel="00000000" w:rsidR="00000000" w:rsidRPr="00000000">
        <w:rPr>
          <w:rtl w:val="0"/>
        </w:rPr>
      </w:r>
    </w:p>
    <w:p w:rsidR="00000000" w:rsidDel="00000000" w:rsidP="00000000" w:rsidRDefault="00000000" w:rsidRPr="00000000" w14:paraId="0000001A">
      <w:pPr>
        <w:numPr>
          <w:ilvl w:val="0"/>
          <w:numId w:val="2"/>
        </w:numPr>
        <w:ind w:left="1440" w:hanging="360"/>
      </w:pPr>
      <w:r w:rsidDel="00000000" w:rsidR="00000000" w:rsidRPr="00000000">
        <w:rPr>
          <w:rtl w:val="0"/>
        </w:rPr>
        <w:t xml:space="preserve">Measure all the clarifier inlet gate openings or adjust valves regularly to know how much flow you’re letting into your clarifiers. The bigger the clarifier, the bigger the gate opening needed. Balance out the gate openings proportionally to ensure equivalent flows to all clarifiers.</w:t>
      </w:r>
    </w:p>
    <w:p w:rsidR="00000000" w:rsidDel="00000000" w:rsidP="00000000" w:rsidRDefault="00000000" w:rsidRPr="00000000" w14:paraId="0000001B">
      <w:pPr>
        <w:numPr>
          <w:ilvl w:val="0"/>
          <w:numId w:val="2"/>
        </w:numPr>
        <w:ind w:left="1440" w:hanging="360"/>
      </w:pPr>
      <w:r w:rsidDel="00000000" w:rsidR="00000000" w:rsidRPr="00000000">
        <w:rPr>
          <w:rtl w:val="0"/>
        </w:rPr>
        <w:t xml:space="preserve">If your clarifiers experience turbulent flows too often, consider installing internal baffles, deflectors, etc. to regulate flow</w:t>
      </w:r>
    </w:p>
    <w:p w:rsidR="00000000" w:rsidDel="00000000" w:rsidP="00000000" w:rsidRDefault="00000000" w:rsidRPr="00000000" w14:paraId="0000001C">
      <w:pPr>
        <w:numPr>
          <w:ilvl w:val="0"/>
          <w:numId w:val="2"/>
        </w:numPr>
        <w:ind w:left="1440" w:hanging="360"/>
      </w:pPr>
      <w:r w:rsidDel="00000000" w:rsidR="00000000" w:rsidRPr="00000000">
        <w:rPr>
          <w:rtl w:val="0"/>
        </w:rPr>
        <w:t xml:space="preserve">Target a retention time of 2-4 hours in your primary clarifiers. Note that your primary clarifiers should not be thickening sludge like secondary clarifiers. Ensure there is no sludge blanket. Any additional retention time can introduce septicity and cause upsets downstream.</w:t>
      </w:r>
    </w:p>
    <w:p w:rsidR="00000000" w:rsidDel="00000000" w:rsidP="00000000" w:rsidRDefault="00000000" w:rsidRPr="00000000" w14:paraId="0000001D">
      <w:pPr>
        <w:numPr>
          <w:ilvl w:val="0"/>
          <w:numId w:val="2"/>
        </w:numPr>
        <w:ind w:left="1440" w:hanging="360"/>
      </w:pPr>
      <w:r w:rsidDel="00000000" w:rsidR="00000000" w:rsidRPr="00000000">
        <w:rPr>
          <w:rtl w:val="0"/>
        </w:rPr>
        <w:t xml:space="preserve">Regularly clean your primary sludge draw-off lines, pipes to prevent them from plugging or choking</w:t>
      </w:r>
    </w:p>
    <w:p w:rsidR="00000000" w:rsidDel="00000000" w:rsidP="00000000" w:rsidRDefault="00000000" w:rsidRPr="00000000" w14:paraId="0000001E">
      <w:pPr>
        <w:ind w:left="1440" w:firstLine="0"/>
        <w:rPr/>
      </w:pPr>
      <w:r w:rsidDel="00000000" w:rsidR="00000000" w:rsidRPr="00000000">
        <w:rPr>
          <w:rtl w:val="0"/>
        </w:rPr>
      </w:r>
    </w:p>
    <w:p w:rsidR="00000000" w:rsidDel="00000000" w:rsidP="00000000" w:rsidRDefault="00000000" w:rsidRPr="00000000" w14:paraId="0000001F">
      <w:pPr>
        <w:ind w:left="0" w:firstLine="720"/>
        <w:rPr>
          <w:b w:val="1"/>
          <w:sz w:val="26"/>
          <w:szCs w:val="26"/>
        </w:rPr>
      </w:pPr>
      <w:r w:rsidDel="00000000" w:rsidR="00000000" w:rsidRPr="00000000">
        <w:rPr>
          <w:b w:val="1"/>
          <w:sz w:val="26"/>
          <w:szCs w:val="26"/>
          <w:rtl w:val="0"/>
        </w:rPr>
        <w:t xml:space="preserve">Additional Installations</w:t>
      </w:r>
    </w:p>
    <w:p w:rsidR="00000000" w:rsidDel="00000000" w:rsidP="00000000" w:rsidRDefault="00000000" w:rsidRPr="00000000" w14:paraId="00000020">
      <w:pPr>
        <w:numPr>
          <w:ilvl w:val="0"/>
          <w:numId w:val="2"/>
        </w:numPr>
        <w:ind w:left="1440" w:hanging="360"/>
      </w:pPr>
      <w:r w:rsidDel="00000000" w:rsidR="00000000" w:rsidRPr="00000000">
        <w:rPr>
          <w:rtl w:val="0"/>
        </w:rPr>
        <w:t xml:space="preserve">In case of excessively septic wastewater, a good idea would be to pre-aerate your influent before secondary treatment. You might also consider installing separators in case of high organic loads or other treatment requirements or configurations of your facility.</w:t>
      </w:r>
    </w:p>
    <w:p w:rsidR="00000000" w:rsidDel="00000000" w:rsidP="00000000" w:rsidRDefault="00000000" w:rsidRPr="00000000" w14:paraId="00000021">
      <w:pPr>
        <w:numPr>
          <w:ilvl w:val="0"/>
          <w:numId w:val="2"/>
        </w:numPr>
        <w:ind w:left="1440" w:hanging="360"/>
        <w:rPr>
          <w:u w:val="none"/>
        </w:rPr>
      </w:pPr>
      <w:r w:rsidDel="00000000" w:rsidR="00000000" w:rsidRPr="00000000">
        <w:rPr>
          <w:rtl w:val="0"/>
        </w:rPr>
        <w:t xml:space="preserve">Consider installing selectors - aerobic, anoxic or anaerobic, to suit your facility configuration and organic loading.</w:t>
      </w:r>
    </w:p>
    <w:p w:rsidR="00000000" w:rsidDel="00000000" w:rsidP="00000000" w:rsidRDefault="00000000" w:rsidRPr="00000000" w14:paraId="00000022">
      <w:pPr>
        <w:ind w:left="1440" w:firstLine="0"/>
        <w:rPr/>
      </w:pPr>
      <w:r w:rsidDel="00000000" w:rsidR="00000000" w:rsidRPr="00000000">
        <w:rPr>
          <w:rtl w:val="0"/>
        </w:rPr>
      </w:r>
    </w:p>
    <w:p w:rsidR="00000000" w:rsidDel="00000000" w:rsidP="00000000" w:rsidRDefault="00000000" w:rsidRPr="00000000" w14:paraId="00000023">
      <w:pPr>
        <w:ind w:left="0" w:firstLine="720"/>
        <w:rPr>
          <w:b w:val="1"/>
          <w:sz w:val="26"/>
          <w:szCs w:val="26"/>
        </w:rPr>
      </w:pPr>
      <w:r w:rsidDel="00000000" w:rsidR="00000000" w:rsidRPr="00000000">
        <w:rPr>
          <w:b w:val="1"/>
          <w:sz w:val="26"/>
          <w:szCs w:val="26"/>
          <w:rtl w:val="0"/>
        </w:rPr>
        <w:t xml:space="preserve">Flow Diversion from Secondary Treatment</w:t>
      </w:r>
    </w:p>
    <w:p w:rsidR="00000000" w:rsidDel="00000000" w:rsidP="00000000" w:rsidRDefault="00000000" w:rsidRPr="00000000" w14:paraId="00000024">
      <w:pPr>
        <w:numPr>
          <w:ilvl w:val="0"/>
          <w:numId w:val="2"/>
        </w:numPr>
        <w:ind w:left="1440" w:hanging="360"/>
      </w:pPr>
      <w:r w:rsidDel="00000000" w:rsidR="00000000" w:rsidRPr="00000000">
        <w:rPr>
          <w:rtl w:val="0"/>
        </w:rPr>
        <w:t xml:space="preserve">Keep secondary flow diversion to as little as possible. The more you divert flow, the more solids go untreated and violate your permit. However, if you’re experiencing a toxic upset, use the secondary diversion to protect your bugs from die-off.</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