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Alkalinity</w:t>
      </w:r>
    </w:p>
    <w:p w:rsidR="00000000" w:rsidDel="00000000" w:rsidP="00000000" w:rsidRDefault="00000000" w:rsidRPr="00000000" w14:paraId="00000003">
      <w:pPr>
        <w:rPr>
          <w:color w:val="222222"/>
        </w:rPr>
      </w:pPr>
      <w:r w:rsidDel="00000000" w:rsidR="00000000" w:rsidRPr="00000000">
        <w:rPr>
          <w:color w:val="222222"/>
          <w:rtl w:val="0"/>
        </w:rPr>
        <w:t xml:space="preserve">This page tells you all you need to know about maintaining the alkalinity in your wastewater and its importance.</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numPr>
          <w:ilvl w:val="0"/>
          <w:numId w:val="7"/>
        </w:numPr>
        <w:ind w:left="720" w:hanging="360"/>
        <w:rPr>
          <w:b w:val="1"/>
          <w:color w:val="222222"/>
        </w:rPr>
      </w:pPr>
      <w:r w:rsidDel="00000000" w:rsidR="00000000" w:rsidRPr="00000000">
        <w:rPr>
          <w:b w:val="1"/>
          <w:color w:val="222222"/>
          <w:sz w:val="26"/>
          <w:szCs w:val="26"/>
          <w:rtl w:val="0"/>
        </w:rPr>
        <w:t xml:space="preserve">What is alkalinity?</w:t>
      </w:r>
    </w:p>
    <w:p w:rsidR="00000000" w:rsidDel="00000000" w:rsidP="00000000" w:rsidRDefault="00000000" w:rsidRPr="00000000" w14:paraId="00000006">
      <w:pPr>
        <w:ind w:left="720" w:firstLine="0"/>
        <w:rPr>
          <w:color w:val="222222"/>
        </w:rPr>
      </w:pPr>
      <w:r w:rsidDel="00000000" w:rsidR="00000000" w:rsidRPr="00000000">
        <w:rPr>
          <w:color w:val="222222"/>
          <w:rtl w:val="0"/>
        </w:rPr>
        <w:t xml:space="preserve">Alkalinity is the ability of your water to resist changes in pH. In other words, it represents the water’s buffering capacity or the capacity to neutralize acids.</w:t>
      </w:r>
    </w:p>
    <w:p w:rsidR="00000000" w:rsidDel="00000000" w:rsidP="00000000" w:rsidRDefault="00000000" w:rsidRPr="00000000" w14:paraId="00000007">
      <w:pPr>
        <w:ind w:left="720" w:firstLine="0"/>
        <w:rPr>
          <w:color w:val="222222"/>
        </w:rPr>
      </w:pPr>
      <w:r w:rsidDel="00000000" w:rsidR="00000000" w:rsidRPr="00000000">
        <w:rPr>
          <w:rtl w:val="0"/>
        </w:rPr>
      </w:r>
    </w:p>
    <w:p w:rsidR="00000000" w:rsidDel="00000000" w:rsidP="00000000" w:rsidRDefault="00000000" w:rsidRPr="00000000" w14:paraId="00000008">
      <w:pPr>
        <w:numPr>
          <w:ilvl w:val="0"/>
          <w:numId w:val="7"/>
        </w:numPr>
        <w:ind w:left="720" w:hanging="360"/>
        <w:rPr>
          <w:color w:val="222222"/>
        </w:rPr>
      </w:pPr>
      <w:r w:rsidDel="00000000" w:rsidR="00000000" w:rsidRPr="00000000">
        <w:rPr>
          <w:b w:val="1"/>
          <w:color w:val="222222"/>
          <w:sz w:val="26"/>
          <w:szCs w:val="26"/>
          <w:rtl w:val="0"/>
        </w:rPr>
        <w:t xml:space="preserve">Isn’t alkalinity the same as pH?</w:t>
        <w:br w:type="textWrapping"/>
      </w:r>
      <w:r w:rsidDel="00000000" w:rsidR="00000000" w:rsidRPr="00000000">
        <w:rPr>
          <w:color w:val="222222"/>
          <w:rtl w:val="0"/>
        </w:rPr>
        <w:t xml:space="preserve">No, alkalinity and pH are not the same thing. They measure two different chemical conditions. pH tells how acidic or alkaline your water is by measuring the concentration of hydrogen ions. Alkalinity tells you how much your water can stay unaffected by influent changes and maintain the same pH.</w:t>
      </w:r>
    </w:p>
    <w:p w:rsidR="00000000" w:rsidDel="00000000" w:rsidP="00000000" w:rsidRDefault="00000000" w:rsidRPr="00000000" w14:paraId="00000009">
      <w:pPr>
        <w:ind w:left="720" w:firstLine="0"/>
        <w:rPr>
          <w:color w:val="222222"/>
        </w:rPr>
      </w:pPr>
      <w:r w:rsidDel="00000000" w:rsidR="00000000" w:rsidRPr="00000000">
        <w:rPr>
          <w:rtl w:val="0"/>
        </w:rPr>
      </w:r>
    </w:p>
    <w:p w:rsidR="00000000" w:rsidDel="00000000" w:rsidP="00000000" w:rsidRDefault="00000000" w:rsidRPr="00000000" w14:paraId="0000000A">
      <w:pPr>
        <w:numPr>
          <w:ilvl w:val="0"/>
          <w:numId w:val="7"/>
        </w:numPr>
        <w:ind w:left="720" w:hanging="360"/>
        <w:rPr>
          <w:color w:val="222222"/>
        </w:rPr>
      </w:pPr>
      <w:r w:rsidDel="00000000" w:rsidR="00000000" w:rsidRPr="00000000">
        <w:rPr>
          <w:b w:val="1"/>
          <w:color w:val="222222"/>
          <w:sz w:val="26"/>
          <w:szCs w:val="26"/>
          <w:rtl w:val="0"/>
        </w:rPr>
        <w:t xml:space="preserve">How does alkalinity affect your facility’s performance?</w:t>
      </w:r>
      <w:r w:rsidDel="00000000" w:rsidR="00000000" w:rsidRPr="00000000">
        <w:rPr>
          <w:rtl w:val="0"/>
        </w:rPr>
      </w:r>
    </w:p>
    <w:p w:rsidR="00000000" w:rsidDel="00000000" w:rsidP="00000000" w:rsidRDefault="00000000" w:rsidRPr="00000000" w14:paraId="0000000B">
      <w:pPr>
        <w:ind w:left="720" w:firstLine="0"/>
        <w:rPr>
          <w:color w:val="222222"/>
        </w:rPr>
      </w:pPr>
      <w:r w:rsidDel="00000000" w:rsidR="00000000" w:rsidRPr="00000000">
        <w:rPr>
          <w:color w:val="222222"/>
          <w:rtl w:val="0"/>
        </w:rPr>
        <w:t xml:space="preserve">Alkalinity impacts your facility’s performance in the following ways:</w:t>
      </w:r>
    </w:p>
    <w:p w:rsidR="00000000" w:rsidDel="00000000" w:rsidP="00000000" w:rsidRDefault="00000000" w:rsidRPr="00000000" w14:paraId="0000000C">
      <w:pPr>
        <w:numPr>
          <w:ilvl w:val="0"/>
          <w:numId w:val="5"/>
        </w:numPr>
        <w:ind w:left="1440" w:hanging="360"/>
        <w:rPr>
          <w:color w:val="222222"/>
          <w:u w:val="none"/>
        </w:rPr>
      </w:pPr>
      <w:r w:rsidDel="00000000" w:rsidR="00000000" w:rsidRPr="00000000">
        <w:rPr>
          <w:color w:val="222222"/>
          <w:rtl w:val="0"/>
        </w:rPr>
        <w:t xml:space="preserve">Alkalinity is an important safeguard to protect your sensitive bugs (like those that work on Ammonia) from toxic upset. Insufficient alkalinity can cause poor ammonia removal and turbid effluent.</w:t>
      </w:r>
    </w:p>
    <w:p w:rsidR="00000000" w:rsidDel="00000000" w:rsidP="00000000" w:rsidRDefault="00000000" w:rsidRPr="00000000" w14:paraId="0000000D">
      <w:pPr>
        <w:numPr>
          <w:ilvl w:val="0"/>
          <w:numId w:val="5"/>
        </w:numPr>
        <w:ind w:left="1440" w:hanging="360"/>
        <w:rPr>
          <w:color w:val="222222"/>
        </w:rPr>
      </w:pPr>
      <w:r w:rsidDel="00000000" w:rsidR="00000000" w:rsidRPr="00000000">
        <w:rPr>
          <w:color w:val="222222"/>
          <w:rtl w:val="0"/>
        </w:rPr>
        <w:t xml:space="preserve">Since alkalinity tells you how well your water can remain unaffected by pH changes in the influent, it helps design and assist your pH adjustment system to work within a reasonable operating range of pH control.</w:t>
      </w:r>
    </w:p>
    <w:p w:rsidR="00000000" w:rsidDel="00000000" w:rsidP="00000000" w:rsidRDefault="00000000" w:rsidRPr="00000000" w14:paraId="0000000E">
      <w:pPr>
        <w:numPr>
          <w:ilvl w:val="0"/>
          <w:numId w:val="5"/>
        </w:numPr>
        <w:ind w:left="1440" w:hanging="360"/>
        <w:rPr>
          <w:color w:val="222222"/>
          <w:u w:val="none"/>
        </w:rPr>
      </w:pPr>
      <w:r w:rsidDel="00000000" w:rsidR="00000000" w:rsidRPr="00000000">
        <w:rPr>
          <w:color w:val="222222"/>
          <w:rtl w:val="0"/>
        </w:rPr>
        <w:t xml:space="preserve">Alkalinity is a useful indicator of biological activity: reduced alkalinity indicates possible nitrification (the process by which some bacteria convert ammonia to nitrate), and increased alkalinity indicates possible denitrification (the process by which some bacteria convert nitrate to nitrogen gas)</w:t>
      </w:r>
    </w:p>
    <w:p w:rsidR="00000000" w:rsidDel="00000000" w:rsidP="00000000" w:rsidRDefault="00000000" w:rsidRPr="00000000" w14:paraId="0000000F">
      <w:pPr>
        <w:ind w:left="720" w:firstLine="0"/>
        <w:rPr>
          <w:color w:val="222222"/>
        </w:rPr>
      </w:pPr>
      <w:r w:rsidDel="00000000" w:rsidR="00000000" w:rsidRPr="00000000">
        <w:rPr>
          <w:rtl w:val="0"/>
        </w:rPr>
      </w:r>
    </w:p>
    <w:p w:rsidR="00000000" w:rsidDel="00000000" w:rsidP="00000000" w:rsidRDefault="00000000" w:rsidRPr="00000000" w14:paraId="00000010">
      <w:pPr>
        <w:numPr>
          <w:ilvl w:val="0"/>
          <w:numId w:val="7"/>
        </w:numPr>
        <w:ind w:left="720" w:hanging="360"/>
        <w:rPr>
          <w:color w:val="222222"/>
        </w:rPr>
      </w:pPr>
      <w:r w:rsidDel="00000000" w:rsidR="00000000" w:rsidRPr="00000000">
        <w:rPr>
          <w:b w:val="1"/>
          <w:color w:val="222222"/>
          <w:sz w:val="26"/>
          <w:szCs w:val="26"/>
          <w:rtl w:val="0"/>
        </w:rPr>
        <w:t xml:space="preserve">What causes low or high alkalinity?</w:t>
      </w:r>
    </w:p>
    <w:p w:rsidR="00000000" w:rsidDel="00000000" w:rsidP="00000000" w:rsidRDefault="00000000" w:rsidRPr="00000000" w14:paraId="00000011">
      <w:pPr>
        <w:ind w:left="720" w:firstLine="0"/>
        <w:rPr>
          <w:color w:val="222222"/>
        </w:rPr>
      </w:pPr>
      <w:r w:rsidDel="00000000" w:rsidR="00000000" w:rsidRPr="00000000">
        <w:rPr>
          <w:color w:val="222222"/>
          <w:rtl w:val="0"/>
        </w:rPr>
        <w:t xml:space="preserve">Causes of low alkalinity:</w:t>
      </w:r>
    </w:p>
    <w:p w:rsidR="00000000" w:rsidDel="00000000" w:rsidP="00000000" w:rsidRDefault="00000000" w:rsidRPr="00000000" w14:paraId="00000012">
      <w:pPr>
        <w:numPr>
          <w:ilvl w:val="0"/>
          <w:numId w:val="4"/>
        </w:numPr>
        <w:ind w:left="1440" w:hanging="360"/>
        <w:rPr>
          <w:color w:val="222222"/>
          <w:u w:val="none"/>
        </w:rPr>
      </w:pPr>
      <w:r w:rsidDel="00000000" w:rsidR="00000000" w:rsidRPr="00000000">
        <w:rPr>
          <w:color w:val="222222"/>
          <w:rtl w:val="0"/>
        </w:rPr>
        <w:t xml:space="preserve">Influent having low pH or containing excess acid, that consumes alkalinity</w:t>
      </w:r>
    </w:p>
    <w:p w:rsidR="00000000" w:rsidDel="00000000" w:rsidP="00000000" w:rsidRDefault="00000000" w:rsidRPr="00000000" w14:paraId="00000013">
      <w:pPr>
        <w:numPr>
          <w:ilvl w:val="0"/>
          <w:numId w:val="4"/>
        </w:numPr>
        <w:ind w:left="1440" w:hanging="360"/>
        <w:rPr>
          <w:color w:val="222222"/>
          <w:u w:val="none"/>
        </w:rPr>
      </w:pPr>
      <w:r w:rsidDel="00000000" w:rsidR="00000000" w:rsidRPr="00000000">
        <w:rPr>
          <w:color w:val="222222"/>
          <w:rtl w:val="0"/>
        </w:rPr>
        <w:t xml:space="preserve">Significant nitrification (the process by which some bacteria convert ammonia to nitrate), that consumes alkalinity</w:t>
      </w:r>
    </w:p>
    <w:p w:rsidR="00000000" w:rsidDel="00000000" w:rsidP="00000000" w:rsidRDefault="00000000" w:rsidRPr="00000000" w14:paraId="00000014">
      <w:pPr>
        <w:numPr>
          <w:ilvl w:val="0"/>
          <w:numId w:val="4"/>
        </w:numPr>
        <w:ind w:left="1440" w:hanging="360"/>
        <w:rPr>
          <w:color w:val="222222"/>
          <w:u w:val="none"/>
        </w:rPr>
      </w:pPr>
      <w:r w:rsidDel="00000000" w:rsidR="00000000" w:rsidRPr="00000000">
        <w:rPr>
          <w:color w:val="222222"/>
          <w:rtl w:val="0"/>
        </w:rPr>
        <w:t xml:space="preserve">Excessive aeration (resulting in nitrification)</w:t>
      </w:r>
    </w:p>
    <w:p w:rsidR="00000000" w:rsidDel="00000000" w:rsidP="00000000" w:rsidRDefault="00000000" w:rsidRPr="00000000" w14:paraId="00000015">
      <w:pPr>
        <w:numPr>
          <w:ilvl w:val="0"/>
          <w:numId w:val="4"/>
        </w:numPr>
        <w:ind w:left="1440" w:hanging="360"/>
        <w:rPr>
          <w:color w:val="222222"/>
          <w:u w:val="none"/>
        </w:rPr>
      </w:pPr>
      <w:r w:rsidDel="00000000" w:rsidR="00000000" w:rsidRPr="00000000">
        <w:rPr>
          <w:color w:val="222222"/>
          <w:rtl w:val="0"/>
        </w:rPr>
        <w:t xml:space="preserve">Naturally low alkalinity in the wastewater</w:t>
      </w:r>
    </w:p>
    <w:p w:rsidR="00000000" w:rsidDel="00000000" w:rsidP="00000000" w:rsidRDefault="00000000" w:rsidRPr="00000000" w14:paraId="00000016">
      <w:pPr>
        <w:ind w:left="720" w:firstLine="0"/>
        <w:rPr>
          <w:color w:val="222222"/>
        </w:rPr>
      </w:pPr>
      <w:r w:rsidDel="00000000" w:rsidR="00000000" w:rsidRPr="00000000">
        <w:rPr>
          <w:rtl w:val="0"/>
        </w:rPr>
      </w:r>
    </w:p>
    <w:p w:rsidR="00000000" w:rsidDel="00000000" w:rsidP="00000000" w:rsidRDefault="00000000" w:rsidRPr="00000000" w14:paraId="00000017">
      <w:pPr>
        <w:ind w:left="720" w:firstLine="0"/>
        <w:rPr>
          <w:color w:val="222222"/>
        </w:rPr>
      </w:pPr>
      <w:r w:rsidDel="00000000" w:rsidR="00000000" w:rsidRPr="00000000">
        <w:rPr>
          <w:color w:val="222222"/>
          <w:rtl w:val="0"/>
        </w:rPr>
        <w:t xml:space="preserve">Alkalinity can increase due to:</w:t>
      </w:r>
    </w:p>
    <w:p w:rsidR="00000000" w:rsidDel="00000000" w:rsidP="00000000" w:rsidRDefault="00000000" w:rsidRPr="00000000" w14:paraId="00000018">
      <w:pPr>
        <w:numPr>
          <w:ilvl w:val="0"/>
          <w:numId w:val="4"/>
        </w:numPr>
        <w:ind w:left="1440" w:hanging="360"/>
        <w:rPr>
          <w:color w:val="222222"/>
        </w:rPr>
      </w:pPr>
      <w:r w:rsidDel="00000000" w:rsidR="00000000" w:rsidRPr="00000000">
        <w:rPr>
          <w:color w:val="222222"/>
          <w:rtl w:val="0"/>
        </w:rPr>
        <w:t xml:space="preserve">Significan</w:t>
      </w:r>
      <w:r w:rsidDel="00000000" w:rsidR="00000000" w:rsidRPr="00000000">
        <w:rPr>
          <w:color w:val="222222"/>
          <w:rtl w:val="0"/>
        </w:rPr>
        <w:t xml:space="preserve">t denitrification (the process by which some bacteria convert nitrate to nitrogen gas) that recovers alkalinity</w:t>
      </w:r>
    </w:p>
    <w:p w:rsidR="00000000" w:rsidDel="00000000" w:rsidP="00000000" w:rsidRDefault="00000000" w:rsidRPr="00000000" w14:paraId="00000019">
      <w:pPr>
        <w:numPr>
          <w:ilvl w:val="0"/>
          <w:numId w:val="4"/>
        </w:numPr>
        <w:ind w:left="1440" w:hanging="360"/>
        <w:rPr>
          <w:color w:val="222222"/>
        </w:rPr>
      </w:pPr>
      <w:r w:rsidDel="00000000" w:rsidR="00000000" w:rsidRPr="00000000">
        <w:rPr>
          <w:color w:val="222222"/>
          <w:rtl w:val="0"/>
        </w:rPr>
        <w:t xml:space="preserve">Naturally high alkalinity in the wastewater</w:t>
      </w:r>
    </w:p>
    <w:p w:rsidR="00000000" w:rsidDel="00000000" w:rsidP="00000000" w:rsidRDefault="00000000" w:rsidRPr="00000000" w14:paraId="0000001A">
      <w:pPr>
        <w:ind w:left="720" w:firstLine="0"/>
        <w:rPr>
          <w:color w:val="222222"/>
        </w:rPr>
      </w:pPr>
      <w:r w:rsidDel="00000000" w:rsidR="00000000" w:rsidRPr="00000000">
        <w:rPr>
          <w:rtl w:val="0"/>
        </w:rPr>
      </w:r>
    </w:p>
    <w:p w:rsidR="00000000" w:rsidDel="00000000" w:rsidP="00000000" w:rsidRDefault="00000000" w:rsidRPr="00000000" w14:paraId="0000001B">
      <w:pPr>
        <w:ind w:left="720" w:firstLine="0"/>
        <w:rPr>
          <w:color w:val="222222"/>
        </w:rPr>
      </w:pPr>
      <w:r w:rsidDel="00000000" w:rsidR="00000000" w:rsidRPr="00000000">
        <w:rPr>
          <w:rtl w:val="0"/>
        </w:rPr>
      </w:r>
    </w:p>
    <w:p w:rsidR="00000000" w:rsidDel="00000000" w:rsidP="00000000" w:rsidRDefault="00000000" w:rsidRPr="00000000" w14:paraId="0000001C">
      <w:pPr>
        <w:ind w:left="720" w:firstLine="0"/>
        <w:rPr>
          <w:color w:val="222222"/>
        </w:rPr>
      </w:pPr>
      <w:r w:rsidDel="00000000" w:rsidR="00000000" w:rsidRPr="00000000">
        <w:rPr>
          <w:rtl w:val="0"/>
        </w:rPr>
      </w:r>
    </w:p>
    <w:p w:rsidR="00000000" w:rsidDel="00000000" w:rsidP="00000000" w:rsidRDefault="00000000" w:rsidRPr="00000000" w14:paraId="0000001D">
      <w:pPr>
        <w:numPr>
          <w:ilvl w:val="0"/>
          <w:numId w:val="7"/>
        </w:numPr>
        <w:ind w:left="720" w:hanging="360"/>
        <w:rPr>
          <w:b w:val="1"/>
          <w:color w:val="222222"/>
        </w:rPr>
      </w:pPr>
      <w:r w:rsidDel="00000000" w:rsidR="00000000" w:rsidRPr="00000000">
        <w:rPr>
          <w:b w:val="1"/>
          <w:color w:val="222222"/>
          <w:sz w:val="26"/>
          <w:szCs w:val="26"/>
          <w:rtl w:val="0"/>
        </w:rPr>
        <w:t xml:space="preserve">How do you measure alkalinity?</w:t>
      </w:r>
    </w:p>
    <w:p w:rsidR="00000000" w:rsidDel="00000000" w:rsidP="00000000" w:rsidRDefault="00000000" w:rsidRPr="00000000" w14:paraId="0000001E">
      <w:pPr>
        <w:numPr>
          <w:ilvl w:val="0"/>
          <w:numId w:val="8"/>
        </w:numPr>
        <w:ind w:left="1440" w:hanging="360"/>
        <w:rPr>
          <w:color w:val="222222"/>
          <w:u w:val="none"/>
        </w:rPr>
      </w:pPr>
      <w:r w:rsidDel="00000000" w:rsidR="00000000" w:rsidRPr="00000000">
        <w:rPr>
          <w:color w:val="222222"/>
          <w:rtl w:val="0"/>
        </w:rPr>
        <w:t xml:space="preserve">Make sure to measure the alkalinity concentration of your Aeration Basin influent at least thrice a week using grab or composite samples.</w:t>
      </w:r>
    </w:p>
    <w:p w:rsidR="00000000" w:rsidDel="00000000" w:rsidP="00000000" w:rsidRDefault="00000000" w:rsidRPr="00000000" w14:paraId="0000001F">
      <w:pPr>
        <w:numPr>
          <w:ilvl w:val="0"/>
          <w:numId w:val="8"/>
        </w:numPr>
        <w:ind w:left="1440" w:hanging="360"/>
        <w:rPr>
          <w:color w:val="222222"/>
          <w:u w:val="none"/>
        </w:rPr>
      </w:pPr>
      <w:r w:rsidDel="00000000" w:rsidR="00000000" w:rsidRPr="00000000">
        <w:rPr>
          <w:color w:val="222222"/>
          <w:rtl w:val="0"/>
        </w:rPr>
        <w:t xml:space="preserve">You can measure alkalinity using commonly available test kits that come with reagents or dilute acid. Follow the procedure and precautions prescribed.</w:t>
      </w:r>
    </w:p>
    <w:p w:rsidR="00000000" w:rsidDel="00000000" w:rsidP="00000000" w:rsidRDefault="00000000" w:rsidRPr="00000000" w14:paraId="00000020">
      <w:pPr>
        <w:numPr>
          <w:ilvl w:val="0"/>
          <w:numId w:val="8"/>
        </w:numPr>
        <w:ind w:left="1440" w:hanging="360"/>
        <w:rPr>
          <w:color w:val="222222"/>
          <w:u w:val="none"/>
        </w:rPr>
      </w:pPr>
      <w:r w:rsidDel="00000000" w:rsidR="00000000" w:rsidRPr="00000000">
        <w:rPr>
          <w:b w:val="1"/>
          <w:color w:val="222222"/>
          <w:u w:val="single"/>
          <w:rtl w:val="0"/>
        </w:rPr>
        <w:t xml:space="preserve">Lab procedure</w:t>
      </w:r>
      <w:r w:rsidDel="00000000" w:rsidR="00000000" w:rsidRPr="00000000">
        <w:rPr>
          <w:color w:val="222222"/>
          <w:rtl w:val="0"/>
        </w:rPr>
        <w:t xml:space="preserve">: Alternatively, you can measure Total Alkalinity in the lab through titration using a pH meter, buret and stirrer. Titration is just adding a chemical to another chemical gradually until a reaction is complete, and measuring how much chemical was added. </w:t>
      </w:r>
    </w:p>
    <w:p w:rsidR="00000000" w:rsidDel="00000000" w:rsidP="00000000" w:rsidRDefault="00000000" w:rsidRPr="00000000" w14:paraId="00000021">
      <w:pPr>
        <w:numPr>
          <w:ilvl w:val="1"/>
          <w:numId w:val="8"/>
        </w:numPr>
        <w:ind w:left="2160" w:hanging="360"/>
        <w:rPr>
          <w:color w:val="222222"/>
          <w:u w:val="none"/>
        </w:rPr>
      </w:pPr>
      <w:r w:rsidDel="00000000" w:rsidR="00000000" w:rsidRPr="00000000">
        <w:rPr>
          <w:color w:val="222222"/>
          <w:rtl w:val="0"/>
        </w:rPr>
        <w:t xml:space="preserve">Take 100 mL samples of your Aeration Basin influent from well-mixed locations near the inlet where the raw influent and return sludge mix</w:t>
      </w:r>
    </w:p>
    <w:p w:rsidR="00000000" w:rsidDel="00000000" w:rsidP="00000000" w:rsidRDefault="00000000" w:rsidRPr="00000000" w14:paraId="00000022">
      <w:pPr>
        <w:numPr>
          <w:ilvl w:val="1"/>
          <w:numId w:val="8"/>
        </w:numPr>
        <w:ind w:left="2160" w:hanging="360"/>
        <w:rPr>
          <w:color w:val="222222"/>
          <w:u w:val="none"/>
        </w:rPr>
      </w:pPr>
      <w:r w:rsidDel="00000000" w:rsidR="00000000" w:rsidRPr="00000000">
        <w:rPr>
          <w:color w:val="222222"/>
          <w:rtl w:val="0"/>
        </w:rPr>
        <w:t xml:space="preserve">Measure the pH of the samples using your pH meter. You’ll be adding sulfuric acid to your samples and need the meter to keep tracking the pH readings as you add acid.</w:t>
      </w:r>
    </w:p>
    <w:p w:rsidR="00000000" w:rsidDel="00000000" w:rsidP="00000000" w:rsidRDefault="00000000" w:rsidRPr="00000000" w14:paraId="00000023">
      <w:pPr>
        <w:numPr>
          <w:ilvl w:val="1"/>
          <w:numId w:val="8"/>
        </w:numPr>
        <w:ind w:left="2160" w:hanging="360"/>
        <w:rPr>
          <w:color w:val="222222"/>
          <w:u w:val="none"/>
        </w:rPr>
      </w:pPr>
      <w:r w:rsidDel="00000000" w:rsidR="00000000" w:rsidRPr="00000000">
        <w:rPr>
          <w:color w:val="222222"/>
          <w:rtl w:val="0"/>
        </w:rPr>
        <w:t xml:space="preserve">Once the initial pH reading stabilizes, titrate the sample with sulfuric acid of normality 0.02 or 0.1 N. Keep adding acid using the buret and stirrer until the pH reading hits 4.5. (You have to keep stirring the sample as you add acid, so it mixes well.)</w:t>
      </w:r>
    </w:p>
    <w:p w:rsidR="00000000" w:rsidDel="00000000" w:rsidP="00000000" w:rsidRDefault="00000000" w:rsidRPr="00000000" w14:paraId="00000024">
      <w:pPr>
        <w:numPr>
          <w:ilvl w:val="1"/>
          <w:numId w:val="8"/>
        </w:numPr>
        <w:ind w:left="2160" w:hanging="360"/>
        <w:rPr>
          <w:color w:val="222222"/>
          <w:u w:val="none"/>
        </w:rPr>
      </w:pPr>
      <w:r w:rsidDel="00000000" w:rsidR="00000000" w:rsidRPr="00000000">
        <w:rPr>
          <w:color w:val="222222"/>
          <w:rtl w:val="0"/>
        </w:rPr>
        <w:t xml:space="preserve">Stop adding acid once the pH hits 4.5. Measure the volume (in mL) of acid you added. Use the formula below to report the Total Alkalinity (in mg/L of CaCO</w:t>
      </w:r>
      <w:r w:rsidDel="00000000" w:rsidR="00000000" w:rsidRPr="00000000">
        <w:rPr>
          <w:color w:val="222222"/>
          <w:vertAlign w:val="subscript"/>
          <w:rtl w:val="0"/>
        </w:rPr>
        <w:t xml:space="preserve">3</w:t>
      </w:r>
      <w:r w:rsidDel="00000000" w:rsidR="00000000" w:rsidRPr="00000000">
        <w:rPr>
          <w:color w:val="222222"/>
          <w:rtl w:val="0"/>
        </w:rPr>
        <w:t xml:space="preserve">)</w:t>
      </w:r>
    </w:p>
    <w:p w:rsidR="00000000" w:rsidDel="00000000" w:rsidP="00000000" w:rsidRDefault="00000000" w:rsidRPr="00000000" w14:paraId="00000025">
      <w:pPr>
        <w:numPr>
          <w:ilvl w:val="1"/>
          <w:numId w:val="8"/>
        </w:numPr>
        <w:ind w:left="2160" w:hanging="360"/>
        <w:rPr>
          <w:color w:val="222222"/>
          <w:u w:val="none"/>
        </w:rPr>
      </w:pPr>
      <w:r w:rsidDel="00000000" w:rsidR="00000000" w:rsidRPr="00000000">
        <w:rPr>
          <w:b w:val="1"/>
          <w:color w:val="222222"/>
          <w:shd w:fill="fff2cc" w:val="clear"/>
          <w:rtl w:val="0"/>
        </w:rPr>
        <w:t xml:space="preserve">Total Alkalinity (mg/L of CaCO</w:t>
      </w:r>
      <w:r w:rsidDel="00000000" w:rsidR="00000000" w:rsidRPr="00000000">
        <w:rPr>
          <w:b w:val="1"/>
          <w:color w:val="222222"/>
          <w:shd w:fill="fff2cc" w:val="clear"/>
          <w:vertAlign w:val="subscript"/>
          <w:rtl w:val="0"/>
        </w:rPr>
        <w:t xml:space="preserve">3</w:t>
      </w:r>
      <w:r w:rsidDel="00000000" w:rsidR="00000000" w:rsidRPr="00000000">
        <w:rPr>
          <w:b w:val="1"/>
          <w:color w:val="222222"/>
          <w:shd w:fill="fff2cc" w:val="clear"/>
          <w:rtl w:val="0"/>
        </w:rPr>
        <w:t xml:space="preserve">)</w:t>
      </w:r>
      <w:r w:rsidDel="00000000" w:rsidR="00000000" w:rsidRPr="00000000">
        <w:rPr>
          <w:color w:val="222222"/>
          <w:shd w:fill="fff2cc" w:val="clear"/>
          <w:rtl w:val="0"/>
        </w:rPr>
        <w:t xml:space="preserve"> =</w:t>
      </w:r>
      <w:r w:rsidDel="00000000" w:rsidR="00000000" w:rsidRPr="00000000">
        <w:rPr>
          <w:color w:val="222222"/>
          <w:rtl w:val="0"/>
        </w:rPr>
        <w:t xml:space="preserve"> </w:t>
        <w:br w:type="textWrapping"/>
      </w:r>
      <w:r w:rsidDel="00000000" w:rsidR="00000000" w:rsidRPr="00000000">
        <w:rPr>
          <w:color w:val="222222"/>
          <w:shd w:fill="fff2cc" w:val="clear"/>
          <w:rtl w:val="0"/>
        </w:rPr>
        <w:t xml:space="preserve">Volume of Acid added (mL) x Normality (N) x 50 x 1000 / </w:t>
        <w:br w:type="textWrapping"/>
        <w:t xml:space="preserve">Volume of sample (mL)</w:t>
      </w:r>
    </w:p>
    <w:p w:rsidR="00000000" w:rsidDel="00000000" w:rsidP="00000000" w:rsidRDefault="00000000" w:rsidRPr="00000000" w14:paraId="00000026">
      <w:pPr>
        <w:numPr>
          <w:ilvl w:val="1"/>
          <w:numId w:val="8"/>
        </w:numPr>
        <w:ind w:left="2160" w:hanging="360"/>
        <w:rPr>
          <w:color w:val="222222"/>
          <w:u w:val="none"/>
        </w:rPr>
      </w:pPr>
      <w:r w:rsidDel="00000000" w:rsidR="00000000" w:rsidRPr="00000000">
        <w:rPr>
          <w:color w:val="222222"/>
          <w:rtl w:val="0"/>
        </w:rPr>
        <w:t xml:space="preserve">Sample calculation: For a 100 mL sample that used 9 mL of sulfuric acid having normality 0.02 N, the Total Alkalinity is calculated below:</w:t>
      </w:r>
    </w:p>
    <w:p w:rsidR="00000000" w:rsidDel="00000000" w:rsidP="00000000" w:rsidRDefault="00000000" w:rsidRPr="00000000" w14:paraId="00000027">
      <w:pPr>
        <w:ind w:left="2160" w:firstLine="0"/>
        <w:rPr>
          <w:color w:val="222222"/>
        </w:rPr>
      </w:pPr>
      <w:r w:rsidDel="00000000" w:rsidR="00000000" w:rsidRPr="00000000">
        <w:rPr>
          <w:b w:val="1"/>
          <w:color w:val="222222"/>
          <w:highlight w:val="white"/>
          <w:rtl w:val="0"/>
        </w:rPr>
        <w:t xml:space="preserve">Total Alkalinity (mg of CaCO</w:t>
      </w:r>
      <w:r w:rsidDel="00000000" w:rsidR="00000000" w:rsidRPr="00000000">
        <w:rPr>
          <w:b w:val="1"/>
          <w:color w:val="222222"/>
          <w:highlight w:val="white"/>
          <w:vertAlign w:val="subscript"/>
          <w:rtl w:val="0"/>
        </w:rPr>
        <w:t xml:space="preserve">3</w:t>
      </w:r>
      <w:r w:rsidDel="00000000" w:rsidR="00000000" w:rsidRPr="00000000">
        <w:rPr>
          <w:b w:val="1"/>
          <w:color w:val="222222"/>
          <w:highlight w:val="white"/>
          <w:rtl w:val="0"/>
        </w:rPr>
        <w:t xml:space="preserve">)</w:t>
      </w:r>
      <w:r w:rsidDel="00000000" w:rsidR="00000000" w:rsidRPr="00000000">
        <w:rPr>
          <w:color w:val="222222"/>
          <w:highlight w:val="white"/>
          <w:rtl w:val="0"/>
        </w:rPr>
        <w:t xml:space="preserve"> </w:t>
        <w:br w:type="textWrapping"/>
      </w:r>
      <w:r w:rsidDel="00000000" w:rsidR="00000000" w:rsidRPr="00000000">
        <w:rPr>
          <w:color w:val="222222"/>
          <w:rtl w:val="0"/>
        </w:rPr>
        <w:t xml:space="preserve">= 9 mL of acid x 0.02 N x 50 x 1000 / 100 mL of sample</w:t>
      </w:r>
      <w:r w:rsidDel="00000000" w:rsidR="00000000" w:rsidRPr="00000000">
        <w:rPr>
          <w:rtl w:val="0"/>
        </w:rPr>
      </w:r>
    </w:p>
    <w:p w:rsidR="00000000" w:rsidDel="00000000" w:rsidP="00000000" w:rsidRDefault="00000000" w:rsidRPr="00000000" w14:paraId="00000028">
      <w:pPr>
        <w:ind w:left="2160" w:firstLine="0"/>
        <w:rPr>
          <w:color w:val="222222"/>
          <w:vertAlign w:val="subscript"/>
        </w:rPr>
      </w:pPr>
      <w:r w:rsidDel="00000000" w:rsidR="00000000" w:rsidRPr="00000000">
        <w:rPr>
          <w:color w:val="222222"/>
          <w:rtl w:val="0"/>
        </w:rPr>
        <w:t xml:space="preserve">= 90 mg of CaCO</w:t>
      </w:r>
      <w:r w:rsidDel="00000000" w:rsidR="00000000" w:rsidRPr="00000000">
        <w:rPr>
          <w:color w:val="222222"/>
          <w:vertAlign w:val="subscript"/>
          <w:rtl w:val="0"/>
        </w:rPr>
        <w:t xml:space="preserve">3</w:t>
      </w:r>
    </w:p>
    <w:p w:rsidR="00000000" w:rsidDel="00000000" w:rsidP="00000000" w:rsidRDefault="00000000" w:rsidRPr="00000000" w14:paraId="00000029">
      <w:pPr>
        <w:ind w:left="2160" w:firstLine="0"/>
        <w:rPr>
          <w:color w:val="222222"/>
        </w:rPr>
      </w:pPr>
      <w:r w:rsidDel="00000000" w:rsidR="00000000" w:rsidRPr="00000000">
        <w:rPr>
          <w:rtl w:val="0"/>
        </w:rPr>
      </w:r>
    </w:p>
    <w:p w:rsidR="00000000" w:rsidDel="00000000" w:rsidP="00000000" w:rsidRDefault="00000000" w:rsidRPr="00000000" w14:paraId="0000002A">
      <w:pPr>
        <w:numPr>
          <w:ilvl w:val="0"/>
          <w:numId w:val="7"/>
        </w:numPr>
        <w:ind w:left="720" w:hanging="360"/>
        <w:rPr>
          <w:color w:val="222222"/>
        </w:rPr>
      </w:pPr>
      <w:r w:rsidDel="00000000" w:rsidR="00000000" w:rsidRPr="00000000">
        <w:rPr>
          <w:b w:val="1"/>
          <w:color w:val="222222"/>
          <w:sz w:val="26"/>
          <w:szCs w:val="26"/>
          <w:rtl w:val="0"/>
        </w:rPr>
        <w:t xml:space="preserve">What’s a desirable range of alkalinity concentration in the wastewater?</w:t>
      </w:r>
    </w:p>
    <w:p w:rsidR="00000000" w:rsidDel="00000000" w:rsidP="00000000" w:rsidRDefault="00000000" w:rsidRPr="00000000" w14:paraId="0000002B">
      <w:pPr>
        <w:ind w:left="720" w:firstLine="0"/>
        <w:rPr>
          <w:color w:val="222222"/>
        </w:rPr>
      </w:pPr>
      <w:r w:rsidDel="00000000" w:rsidR="00000000" w:rsidRPr="00000000">
        <w:rPr>
          <w:color w:val="222222"/>
          <w:rtl w:val="0"/>
        </w:rPr>
        <w:t xml:space="preserve">The influent to the Aeration Basin needs to have Alkalinity concentration at least 8 times that of the influent Ammonia-Nitrogen concentration. Additionally, ensure the Aeration Basin effluent has 50-80 mg/L (CaCO</w:t>
      </w:r>
      <w:r w:rsidDel="00000000" w:rsidR="00000000" w:rsidRPr="00000000">
        <w:rPr>
          <w:color w:val="222222"/>
          <w:vertAlign w:val="subscript"/>
          <w:rtl w:val="0"/>
        </w:rPr>
        <w:t xml:space="preserve">3</w:t>
      </w:r>
      <w:r w:rsidDel="00000000" w:rsidR="00000000" w:rsidRPr="00000000">
        <w:rPr>
          <w:color w:val="222222"/>
          <w:rtl w:val="0"/>
        </w:rPr>
        <w:t xml:space="preserve">) of alkalinity. </w:t>
        <w:br w:type="textWrapping"/>
      </w:r>
    </w:p>
    <w:p w:rsidR="00000000" w:rsidDel="00000000" w:rsidP="00000000" w:rsidRDefault="00000000" w:rsidRPr="00000000" w14:paraId="0000002C">
      <w:pPr>
        <w:numPr>
          <w:ilvl w:val="0"/>
          <w:numId w:val="7"/>
        </w:numPr>
        <w:ind w:left="720" w:hanging="360"/>
        <w:rPr>
          <w:color w:val="222222"/>
        </w:rPr>
      </w:pPr>
      <w:r w:rsidDel="00000000" w:rsidR="00000000" w:rsidRPr="00000000">
        <w:rPr>
          <w:b w:val="1"/>
          <w:color w:val="222222"/>
          <w:sz w:val="26"/>
          <w:szCs w:val="26"/>
          <w:rtl w:val="0"/>
        </w:rPr>
        <w:t xml:space="preserve">How do you test for influent ammonia?</w:t>
      </w:r>
    </w:p>
    <w:p w:rsidR="00000000" w:rsidDel="00000000" w:rsidP="00000000" w:rsidRDefault="00000000" w:rsidRPr="00000000" w14:paraId="0000002D">
      <w:pPr>
        <w:ind w:left="720" w:firstLine="0"/>
        <w:rPr>
          <w:color w:val="222222"/>
        </w:rPr>
      </w:pPr>
      <w:r w:rsidDel="00000000" w:rsidR="00000000" w:rsidRPr="00000000">
        <w:rPr>
          <w:color w:val="222222"/>
          <w:rtl w:val="0"/>
        </w:rPr>
        <w:t xml:space="preserve">A brief summary is given below (Source: EPA). For details, refer to </w:t>
      </w:r>
      <w:r w:rsidDel="00000000" w:rsidR="00000000" w:rsidRPr="00000000">
        <w:rPr>
          <w:i w:val="1"/>
          <w:color w:val="222222"/>
          <w:rtl w:val="0"/>
        </w:rPr>
        <w:t xml:space="preserve">EPA Method 350.1</w:t>
      </w:r>
      <w:r w:rsidDel="00000000" w:rsidR="00000000" w:rsidRPr="00000000">
        <w:rPr>
          <w:color w:val="222222"/>
          <w:rtl w:val="0"/>
        </w:rPr>
        <w:t xml:space="preserve"> </w:t>
      </w:r>
      <w:r w:rsidDel="00000000" w:rsidR="00000000" w:rsidRPr="00000000">
        <w:rPr>
          <w:i w:val="1"/>
          <w:color w:val="222222"/>
          <w:rtl w:val="0"/>
        </w:rPr>
        <w:t xml:space="preserve">: Determination of Ammonia-Nitrogen by Semi-Automated Colorimetry</w:t>
      </w:r>
      <w:r w:rsidDel="00000000" w:rsidR="00000000" w:rsidRPr="00000000">
        <w:rPr>
          <w:color w:val="222222"/>
          <w:rtl w:val="0"/>
        </w:rPr>
        <w:t xml:space="preserve">.</w:t>
      </w:r>
    </w:p>
    <w:p w:rsidR="00000000" w:rsidDel="00000000" w:rsidP="00000000" w:rsidRDefault="00000000" w:rsidRPr="00000000" w14:paraId="0000002E">
      <w:pPr>
        <w:numPr>
          <w:ilvl w:val="0"/>
          <w:numId w:val="6"/>
        </w:numPr>
        <w:ind w:left="1440" w:hanging="360"/>
        <w:rPr>
          <w:color w:val="222222"/>
          <w:u w:val="none"/>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Ammonia-free water, Permanent ammonia standards, Standard ammonium chloride, Nessler reagent, Sodium hydroxide (Normality: 12N), Copper sulfate solution (10%)</w:t>
      </w:r>
    </w:p>
    <w:p w:rsidR="00000000" w:rsidDel="00000000" w:rsidP="00000000" w:rsidRDefault="00000000" w:rsidRPr="00000000" w14:paraId="0000002F">
      <w:pPr>
        <w:numPr>
          <w:ilvl w:val="0"/>
          <w:numId w:val="6"/>
        </w:numPr>
        <w:ind w:left="1440" w:hanging="360"/>
        <w:rPr>
          <w:color w:val="222222"/>
          <w:u w:val="none"/>
        </w:rPr>
      </w:pPr>
      <w:r w:rsidDel="00000000" w:rsidR="00000000" w:rsidRPr="00000000">
        <w:rPr>
          <w:color w:val="222222"/>
          <w:u w:val="single"/>
          <w:rtl w:val="0"/>
        </w:rPr>
        <w:t xml:space="preserve">Procedure</w:t>
      </w:r>
      <w:r w:rsidDel="00000000" w:rsidR="00000000" w:rsidRPr="00000000">
        <w:rPr>
          <w:color w:val="222222"/>
          <w:rtl w:val="0"/>
        </w:rPr>
        <w:t xml:space="preserve">:</w:t>
      </w:r>
    </w:p>
    <w:p w:rsidR="00000000" w:rsidDel="00000000" w:rsidP="00000000" w:rsidRDefault="00000000" w:rsidRPr="00000000" w14:paraId="00000030">
      <w:pPr>
        <w:numPr>
          <w:ilvl w:val="1"/>
          <w:numId w:val="1"/>
        </w:numPr>
        <w:ind w:left="2160" w:hanging="360"/>
        <w:rPr>
          <w:color w:val="222222"/>
          <w:u w:val="none"/>
        </w:rPr>
      </w:pPr>
      <w:r w:rsidDel="00000000" w:rsidR="00000000" w:rsidRPr="00000000">
        <w:rPr>
          <w:color w:val="222222"/>
          <w:rtl w:val="0"/>
        </w:rPr>
        <w:t xml:space="preserve">Place 100 mL of the sample in a Nessler tube and add 1 mL of Copper sulfate solution</w:t>
      </w:r>
    </w:p>
    <w:p w:rsidR="00000000" w:rsidDel="00000000" w:rsidP="00000000" w:rsidRDefault="00000000" w:rsidRPr="00000000" w14:paraId="00000031">
      <w:pPr>
        <w:numPr>
          <w:ilvl w:val="1"/>
          <w:numId w:val="1"/>
        </w:numPr>
        <w:ind w:left="2160" w:hanging="360"/>
        <w:rPr>
          <w:color w:val="222222"/>
          <w:u w:val="none"/>
        </w:rPr>
      </w:pPr>
      <w:r w:rsidDel="00000000" w:rsidR="00000000" w:rsidRPr="00000000">
        <w:rPr>
          <w:color w:val="222222"/>
          <w:rtl w:val="0"/>
        </w:rPr>
        <w:t xml:space="preserve">Mix by stirring and rotating. Add 1 mL of Sodium hydroxide.</w:t>
      </w:r>
    </w:p>
    <w:p w:rsidR="00000000" w:rsidDel="00000000" w:rsidP="00000000" w:rsidRDefault="00000000" w:rsidRPr="00000000" w14:paraId="00000032">
      <w:pPr>
        <w:numPr>
          <w:ilvl w:val="1"/>
          <w:numId w:val="1"/>
        </w:numPr>
        <w:ind w:left="2160" w:hanging="360"/>
        <w:rPr>
          <w:color w:val="222222"/>
          <w:u w:val="none"/>
        </w:rPr>
      </w:pPr>
      <w:r w:rsidDel="00000000" w:rsidR="00000000" w:rsidRPr="00000000">
        <w:rPr>
          <w:color w:val="222222"/>
          <w:rtl w:val="0"/>
        </w:rPr>
        <w:t xml:space="preserve">Mix again and allow to settle.</w:t>
      </w:r>
    </w:p>
    <w:p w:rsidR="00000000" w:rsidDel="00000000" w:rsidP="00000000" w:rsidRDefault="00000000" w:rsidRPr="00000000" w14:paraId="00000033">
      <w:pPr>
        <w:numPr>
          <w:ilvl w:val="1"/>
          <w:numId w:val="1"/>
        </w:numPr>
        <w:ind w:left="2160" w:hanging="360"/>
        <w:rPr>
          <w:color w:val="222222"/>
          <w:u w:val="none"/>
        </w:rPr>
      </w:pPr>
      <w:r w:rsidDel="00000000" w:rsidR="00000000" w:rsidRPr="00000000">
        <w:rPr>
          <w:color w:val="222222"/>
          <w:rtl w:val="0"/>
        </w:rPr>
        <w:t xml:space="preserve">Pipette a measured portion of the clear supernatant liquor (ideally 25 mL) depending on the ammonia content into a second Nessler tube and dilute to 100 mL with ammonia-free water</w:t>
      </w:r>
    </w:p>
    <w:p w:rsidR="00000000" w:rsidDel="00000000" w:rsidP="00000000" w:rsidRDefault="00000000" w:rsidRPr="00000000" w14:paraId="00000034">
      <w:pPr>
        <w:numPr>
          <w:ilvl w:val="1"/>
          <w:numId w:val="1"/>
        </w:numPr>
        <w:ind w:left="2160" w:hanging="360"/>
        <w:rPr>
          <w:color w:val="222222"/>
          <w:u w:val="none"/>
        </w:rPr>
      </w:pPr>
      <w:r w:rsidDel="00000000" w:rsidR="00000000" w:rsidRPr="00000000">
        <w:rPr>
          <w:color w:val="222222"/>
          <w:rtl w:val="0"/>
        </w:rPr>
        <w:t xml:space="preserve">If permanent ammonia standards are available, go to the next step. Otherwise, prepare temporary standards by adding 0.2, 0.4, 0.6, 0.8, 1.0, 1.4, 1.7, 2.0, 2.5, 3.0 mL of Standard ammonium chloride to Nessler tubes and dilute to 100 mL with ammonia-free water.</w:t>
      </w:r>
    </w:p>
    <w:p w:rsidR="00000000" w:rsidDel="00000000" w:rsidP="00000000" w:rsidRDefault="00000000" w:rsidRPr="00000000" w14:paraId="00000035">
      <w:pPr>
        <w:numPr>
          <w:ilvl w:val="1"/>
          <w:numId w:val="1"/>
        </w:numPr>
        <w:ind w:left="2160" w:hanging="360"/>
        <w:rPr>
          <w:color w:val="222222"/>
          <w:u w:val="none"/>
        </w:rPr>
      </w:pPr>
      <w:r w:rsidDel="00000000" w:rsidR="00000000" w:rsidRPr="00000000">
        <w:rPr>
          <w:color w:val="222222"/>
          <w:rtl w:val="0"/>
        </w:rPr>
        <w:t xml:space="preserve">Add 2 mL of Nessler reagent to the sample, and to each temporary standard (if used)</w:t>
      </w:r>
    </w:p>
    <w:p w:rsidR="00000000" w:rsidDel="00000000" w:rsidP="00000000" w:rsidRDefault="00000000" w:rsidRPr="00000000" w14:paraId="00000036">
      <w:pPr>
        <w:numPr>
          <w:ilvl w:val="1"/>
          <w:numId w:val="1"/>
        </w:numPr>
        <w:ind w:left="2160" w:hanging="360"/>
        <w:rPr>
          <w:color w:val="222222"/>
          <w:u w:val="none"/>
        </w:rPr>
      </w:pPr>
      <w:r w:rsidDel="00000000" w:rsidR="00000000" w:rsidRPr="00000000">
        <w:rPr>
          <w:color w:val="222222"/>
          <w:rtl w:val="0"/>
        </w:rPr>
        <w:t xml:space="preserve">After 10 minutes, compare the colors and record the standard having color nearest to that of the sample.</w:t>
      </w:r>
    </w:p>
    <w:p w:rsidR="00000000" w:rsidDel="00000000" w:rsidP="00000000" w:rsidRDefault="00000000" w:rsidRPr="00000000" w14:paraId="00000037">
      <w:pPr>
        <w:numPr>
          <w:ilvl w:val="0"/>
          <w:numId w:val="3"/>
        </w:numPr>
        <w:ind w:left="1440" w:hanging="360"/>
        <w:rPr>
          <w:color w:val="222222"/>
          <w:u w:val="none"/>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38">
      <w:pPr>
        <w:numPr>
          <w:ilvl w:val="1"/>
          <w:numId w:val="3"/>
        </w:numPr>
        <w:ind w:left="2160" w:hanging="360"/>
        <w:rPr>
          <w:color w:val="222222"/>
          <w:u w:val="none"/>
        </w:rPr>
      </w:pPr>
      <w:r w:rsidDel="00000000" w:rsidR="00000000" w:rsidRPr="00000000">
        <w:rPr>
          <w:color w:val="222222"/>
          <w:rtl w:val="0"/>
        </w:rPr>
        <w:t xml:space="preserve">For permanent standards:</w:t>
        <w:br w:type="textWrapping"/>
      </w:r>
      <w:r w:rsidDel="00000000" w:rsidR="00000000" w:rsidRPr="00000000">
        <w:rPr>
          <w:b w:val="1"/>
          <w:color w:val="222222"/>
          <w:shd w:fill="fff2cc" w:val="clear"/>
          <w:rtl w:val="0"/>
        </w:rPr>
        <w:t xml:space="preserve">Ammonia-Nitrogen as 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39">
      <w:pPr>
        <w:ind w:left="2160" w:firstLine="0"/>
        <w:rPr>
          <w:color w:val="222222"/>
        </w:rPr>
      </w:pPr>
      <w:r w:rsidDel="00000000" w:rsidR="00000000" w:rsidRPr="00000000">
        <w:rPr>
          <w:color w:val="222222"/>
          <w:shd w:fill="fff2cc" w:val="clear"/>
          <w:rtl w:val="0"/>
        </w:rPr>
        <w:t xml:space="preserve">Amount of Ammonia-NItrogen (NH3-N) in permanent standard (mg) x 1000 / Volume of supernatant used in step iv (mL)</w:t>
      </w:r>
      <w:r w:rsidDel="00000000" w:rsidR="00000000" w:rsidRPr="00000000">
        <w:rPr>
          <w:rtl w:val="0"/>
        </w:rPr>
      </w:r>
    </w:p>
    <w:p w:rsidR="00000000" w:rsidDel="00000000" w:rsidP="00000000" w:rsidRDefault="00000000" w:rsidRPr="00000000" w14:paraId="0000003A">
      <w:pPr>
        <w:numPr>
          <w:ilvl w:val="1"/>
          <w:numId w:val="3"/>
        </w:numPr>
        <w:ind w:left="2160" w:hanging="360"/>
        <w:rPr>
          <w:color w:val="222222"/>
          <w:u w:val="none"/>
        </w:rPr>
      </w:pPr>
      <w:r w:rsidDel="00000000" w:rsidR="00000000" w:rsidRPr="00000000">
        <w:rPr>
          <w:color w:val="222222"/>
          <w:rtl w:val="0"/>
        </w:rPr>
        <w:t xml:space="preserve">For temporary standards:</w:t>
        <w:br w:type="textWrapping"/>
      </w:r>
      <w:r w:rsidDel="00000000" w:rsidR="00000000" w:rsidRPr="00000000">
        <w:rPr>
          <w:b w:val="1"/>
          <w:color w:val="222222"/>
          <w:shd w:fill="fff2cc" w:val="clear"/>
          <w:rtl w:val="0"/>
        </w:rPr>
        <w:t xml:space="preserve">Ammonia-Nitrogen as 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3B">
      <w:pPr>
        <w:ind w:left="2160" w:firstLine="0"/>
        <w:rPr>
          <w:color w:val="222222"/>
        </w:rPr>
      </w:pPr>
      <w:r w:rsidDel="00000000" w:rsidR="00000000" w:rsidRPr="00000000">
        <w:rPr>
          <w:color w:val="222222"/>
          <w:shd w:fill="fff2cc" w:val="clear"/>
          <w:rtl w:val="0"/>
        </w:rPr>
        <w:t xml:space="preserve">Amount of Standard ammonium chloride (NH4Cl) in temporary standard (mg) x 10 / Volume of supernatant used in step iv (mL)</w:t>
        <w:br w:type="textWrapping"/>
      </w:r>
      <w:r w:rsidDel="00000000" w:rsidR="00000000" w:rsidRPr="00000000">
        <w:rPr>
          <w:rtl w:val="0"/>
        </w:rPr>
      </w:r>
    </w:p>
    <w:p w:rsidR="00000000" w:rsidDel="00000000" w:rsidP="00000000" w:rsidRDefault="00000000" w:rsidRPr="00000000" w14:paraId="0000003C">
      <w:pPr>
        <w:numPr>
          <w:ilvl w:val="0"/>
          <w:numId w:val="7"/>
        </w:numPr>
        <w:ind w:left="720" w:hanging="360"/>
        <w:rPr>
          <w:color w:val="222222"/>
          <w:u w:val="none"/>
        </w:rPr>
      </w:pPr>
      <w:r w:rsidDel="00000000" w:rsidR="00000000" w:rsidRPr="00000000">
        <w:rPr>
          <w:b w:val="1"/>
          <w:color w:val="222222"/>
          <w:sz w:val="26"/>
          <w:szCs w:val="26"/>
          <w:rtl w:val="0"/>
        </w:rPr>
        <w:t xml:space="preserve">What should you do if there isn’t enough alkalinity?</w:t>
      </w:r>
      <w:r w:rsidDel="00000000" w:rsidR="00000000" w:rsidRPr="00000000">
        <w:rPr>
          <w:color w:val="222222"/>
          <w:sz w:val="26"/>
          <w:szCs w:val="26"/>
          <w:rtl w:val="0"/>
        </w:rPr>
        <w:br w:type="textWrapping"/>
      </w:r>
      <w:r w:rsidDel="00000000" w:rsidR="00000000" w:rsidRPr="00000000">
        <w:rPr>
          <w:color w:val="222222"/>
          <w:rtl w:val="0"/>
        </w:rPr>
        <w:t xml:space="preserve">You will need to supplement alkalinity using treatment chemicals. The next page will feature an </w:t>
      </w:r>
      <w:r w:rsidDel="00000000" w:rsidR="00000000" w:rsidRPr="00000000">
        <w:rPr>
          <w:i w:val="1"/>
          <w:color w:val="222222"/>
          <w:rtl w:val="0"/>
        </w:rPr>
        <w:t xml:space="preserve">Alkalinity calculator</w:t>
      </w:r>
      <w:r w:rsidDel="00000000" w:rsidR="00000000" w:rsidRPr="00000000">
        <w:rPr>
          <w:color w:val="222222"/>
          <w:rtl w:val="0"/>
        </w:rPr>
        <w:t xml:space="preserve">, which checks if you have enough alkalinity and suggests three choices of treatment chemicals (Lime slurry, Caustic soda, Magnesium hydroxide) and computes their required dosing amounts. Your chemical feed equipment should be set to feed the calculated dosing amount.</w:t>
        <w:br w:type="textWrapping"/>
      </w:r>
    </w:p>
    <w:p w:rsidR="00000000" w:rsidDel="00000000" w:rsidP="00000000" w:rsidRDefault="00000000" w:rsidRPr="00000000" w14:paraId="0000003D">
      <w:pPr>
        <w:numPr>
          <w:ilvl w:val="0"/>
          <w:numId w:val="7"/>
        </w:numPr>
        <w:ind w:left="720" w:hanging="360"/>
        <w:rPr>
          <w:color w:val="222222"/>
        </w:rPr>
      </w:pPr>
      <w:r w:rsidDel="00000000" w:rsidR="00000000" w:rsidRPr="00000000">
        <w:rPr>
          <w:b w:val="1"/>
          <w:color w:val="222222"/>
          <w:sz w:val="26"/>
          <w:szCs w:val="26"/>
          <w:rtl w:val="0"/>
        </w:rPr>
        <w:t xml:space="preserve">How do you ensure effective operation &amp; maintenance of your chemical dosing?</w:t>
      </w:r>
    </w:p>
    <w:p w:rsidR="00000000" w:rsidDel="00000000" w:rsidP="00000000" w:rsidRDefault="00000000" w:rsidRPr="00000000" w14:paraId="0000003E">
      <w:pPr>
        <w:numPr>
          <w:ilvl w:val="0"/>
          <w:numId w:val="2"/>
        </w:numPr>
        <w:ind w:left="1440" w:hanging="360"/>
        <w:rPr>
          <w:color w:val="222222"/>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3F">
      <w:pPr>
        <w:numPr>
          <w:ilvl w:val="0"/>
          <w:numId w:val="2"/>
        </w:numPr>
        <w:ind w:left="1440" w:hanging="360"/>
      </w:pPr>
      <w:r w:rsidDel="00000000" w:rsidR="00000000" w:rsidRPr="00000000">
        <w:rPr>
          <w:rtl w:val="0"/>
        </w:rPr>
        <w:t xml:space="preserve">Ensure hand valves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p>
    <w:p w:rsidR="00000000" w:rsidDel="00000000" w:rsidP="00000000" w:rsidRDefault="00000000" w:rsidRPr="00000000" w14:paraId="00000040">
      <w:pPr>
        <w:numPr>
          <w:ilvl w:val="0"/>
          <w:numId w:val="2"/>
        </w:numPr>
        <w:ind w:left="1440" w:hanging="360"/>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41">
      <w:pPr>
        <w:numPr>
          <w:ilvl w:val="0"/>
          <w:numId w:val="2"/>
        </w:numPr>
        <w:ind w:left="1440" w:hanging="360"/>
      </w:pPr>
      <w:r w:rsidDel="00000000" w:rsidR="00000000" w:rsidRPr="00000000">
        <w:rPr>
          <w:rtl w:val="0"/>
        </w:rPr>
        <w:t xml:space="preserve">Regularly clean your lines to prevent them from plugging or choking.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lowerRoman"/>
      <w:lvlText w:val="%2."/>
      <w:lvlJc w:val="righ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