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Lines w:val="0"/>
        <w:spacing w:after="0" w:before="40" w:line="259" w:lineRule="auto"/>
        <w:jc w:val="center"/>
        <w:rPr>
          <w:rFonts w:ascii="Calibri" w:cs="Calibri" w:eastAsia="Calibri" w:hAnsi="Calibri"/>
          <w:b w:val="1"/>
          <w:color w:val="000000"/>
          <w:sz w:val="40"/>
          <w:szCs w:val="40"/>
        </w:rPr>
      </w:pPr>
      <w:r w:rsidDel="00000000" w:rsidR="00000000" w:rsidRPr="00000000">
        <w:rPr>
          <w:b w:val="1"/>
          <w:color w:val="000000"/>
          <w:sz w:val="44"/>
          <w:szCs w:val="44"/>
          <w:rtl w:val="0"/>
        </w:rPr>
        <w:t xml:space="preserve">CAHIER DE CHARGES</w:t>
      </w: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Heading3"/>
        <w:keepLines w:val="0"/>
        <w:spacing w:after="0" w:before="40" w:line="259" w:lineRule="auto"/>
        <w:rPr>
          <w:b w:val="1"/>
          <w:color w:val="555555"/>
          <w:sz w:val="30"/>
          <w:szCs w:val="30"/>
        </w:rPr>
      </w:pPr>
      <w:r w:rsidDel="00000000" w:rsidR="00000000" w:rsidRPr="00000000">
        <w:rPr>
          <w:rtl w:val="0"/>
        </w:rPr>
      </w:r>
    </w:p>
    <w:p w:rsidR="00000000" w:rsidDel="00000000" w:rsidP="00000000" w:rsidRDefault="00000000" w:rsidRPr="00000000" w14:paraId="00000004">
      <w:pPr>
        <w:pStyle w:val="Heading3"/>
        <w:keepLines w:val="0"/>
        <w:spacing w:after="0" w:before="40" w:line="259" w:lineRule="auto"/>
        <w:rPr>
          <w:b w:val="1"/>
          <w:color w:val="555555"/>
          <w:sz w:val="30"/>
          <w:szCs w:val="30"/>
        </w:rPr>
      </w:pPr>
      <w:r w:rsidDel="00000000" w:rsidR="00000000" w:rsidRPr="00000000">
        <w:rPr>
          <w:b w:val="1"/>
          <w:color w:val="555555"/>
          <w:sz w:val="30"/>
          <w:szCs w:val="30"/>
          <w:rtl w:val="0"/>
        </w:rPr>
        <w:t xml:space="preserve">1 Présentation d’ensemble du projet</w:t>
      </w:r>
    </w:p>
    <w:p w:rsidR="00000000" w:rsidDel="00000000" w:rsidP="00000000" w:rsidRDefault="00000000" w:rsidRPr="00000000" w14:paraId="00000005">
      <w:pPr>
        <w:pStyle w:val="Heading4"/>
        <w:keepLines w:val="0"/>
        <w:spacing w:after="0" w:before="40" w:line="259" w:lineRule="auto"/>
        <w:rPr>
          <w:i w:val="1"/>
          <w:color w:val="333333"/>
          <w:sz w:val="27"/>
          <w:szCs w:val="27"/>
        </w:rPr>
      </w:pPr>
      <w:r w:rsidDel="00000000" w:rsidR="00000000" w:rsidRPr="00000000">
        <w:rPr>
          <w:i w:val="1"/>
          <w:color w:val="333333"/>
          <w:sz w:val="27"/>
          <w:szCs w:val="27"/>
          <w:rtl w:val="0"/>
        </w:rPr>
        <w:t xml:space="preserve">1.1 Présentation de la plateforme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160" w:line="276" w:lineRule="auto"/>
        <w:rPr>
          <w:color w:val="555555"/>
          <w:sz w:val="24"/>
          <w:szCs w:val="24"/>
        </w:rPr>
      </w:pPr>
      <w:r w:rsidDel="00000000" w:rsidR="00000000" w:rsidRPr="00000000">
        <w:rPr>
          <w:color w:val="555555"/>
          <w:sz w:val="24"/>
          <w:szCs w:val="24"/>
          <w:rtl w:val="0"/>
        </w:rPr>
        <w:t xml:space="preserve">Le projet "MyGov" vise à synchroniser le système d'information de tous les ministères du gouvernement marocain. L'application sera développée en utilisant la plate-forme J2EE pour le backend et sera divisée en plusieurs microservices, chacun gérant les informations d'un ministère différent.</w:t>
      </w:r>
    </w:p>
    <w:p w:rsidR="00000000" w:rsidDel="00000000" w:rsidP="00000000" w:rsidRDefault="00000000" w:rsidRPr="00000000" w14:paraId="00000008">
      <w:pPr>
        <w:spacing w:after="160" w:line="276" w:lineRule="auto"/>
        <w:rPr>
          <w:color w:val="555555"/>
          <w:sz w:val="24"/>
          <w:szCs w:val="24"/>
        </w:rPr>
      </w:pPr>
      <w:r w:rsidDel="00000000" w:rsidR="00000000" w:rsidRPr="00000000">
        <w:rPr>
          <w:rtl w:val="0"/>
        </w:rPr>
      </w:r>
    </w:p>
    <w:p w:rsidR="00000000" w:rsidDel="00000000" w:rsidP="00000000" w:rsidRDefault="00000000" w:rsidRPr="00000000" w14:paraId="00000009">
      <w:pPr>
        <w:spacing w:after="160" w:line="276" w:lineRule="auto"/>
        <w:rPr>
          <w:color w:val="555555"/>
          <w:sz w:val="24"/>
          <w:szCs w:val="24"/>
        </w:rPr>
      </w:pPr>
      <w:r w:rsidDel="00000000" w:rsidR="00000000" w:rsidRPr="00000000">
        <w:rPr>
          <w:color w:val="555555"/>
          <w:sz w:val="24"/>
          <w:szCs w:val="24"/>
          <w:rtl w:val="0"/>
        </w:rPr>
        <w:t xml:space="preserve">Les fonctionnalités clés de l'application incluent la gestion des utilisateurs, la gestion des transactions financières effectuées par les différents ministères, la gestion des départements et des employés associés à ceux-ci, ainsi que l'enregistrement de toutes les transactions avec un ID, un nom, une description, le ministère concerné et la date.</w:t>
      </w:r>
    </w:p>
    <w:p w:rsidR="00000000" w:rsidDel="00000000" w:rsidP="00000000" w:rsidRDefault="00000000" w:rsidRPr="00000000" w14:paraId="0000000A">
      <w:pPr>
        <w:spacing w:after="160" w:line="276" w:lineRule="auto"/>
        <w:rPr>
          <w:color w:val="555555"/>
          <w:sz w:val="24"/>
          <w:szCs w:val="24"/>
        </w:rPr>
      </w:pPr>
      <w:r w:rsidDel="00000000" w:rsidR="00000000" w:rsidRPr="00000000">
        <w:rPr>
          <w:rtl w:val="0"/>
        </w:rPr>
      </w:r>
    </w:p>
    <w:p w:rsidR="00000000" w:rsidDel="00000000" w:rsidP="00000000" w:rsidRDefault="00000000" w:rsidRPr="00000000" w14:paraId="0000000B">
      <w:pPr>
        <w:spacing w:after="160" w:line="276" w:lineRule="auto"/>
        <w:rPr>
          <w:color w:val="555555"/>
          <w:sz w:val="24"/>
          <w:szCs w:val="24"/>
        </w:rPr>
      </w:pPr>
      <w:r w:rsidDel="00000000" w:rsidR="00000000" w:rsidRPr="00000000">
        <w:rPr>
          <w:color w:val="555555"/>
          <w:sz w:val="24"/>
          <w:szCs w:val="24"/>
          <w:rtl w:val="0"/>
        </w:rPr>
        <w:t xml:space="preserve">La base de données de l'application sera composée d'une base de données relationnelle (Mysql ou PostgreSQL) et d'une base de données non relationnelle (ElasticSearch). Les microservices seront gérés à l'aide d'Eurika et Spring Getway.</w:t>
      </w:r>
    </w:p>
    <w:p w:rsidR="00000000" w:rsidDel="00000000" w:rsidP="00000000" w:rsidRDefault="00000000" w:rsidRPr="00000000" w14:paraId="0000000C">
      <w:pPr>
        <w:spacing w:after="160" w:line="276" w:lineRule="auto"/>
        <w:rPr>
          <w:color w:val="555555"/>
          <w:sz w:val="24"/>
          <w:szCs w:val="24"/>
        </w:rPr>
      </w:pPr>
      <w:r w:rsidDel="00000000" w:rsidR="00000000" w:rsidRPr="00000000">
        <w:rPr>
          <w:rtl w:val="0"/>
        </w:rPr>
      </w:r>
    </w:p>
    <w:p w:rsidR="00000000" w:rsidDel="00000000" w:rsidP="00000000" w:rsidRDefault="00000000" w:rsidRPr="00000000" w14:paraId="0000000D">
      <w:pPr>
        <w:spacing w:after="160" w:line="276" w:lineRule="auto"/>
        <w:rPr>
          <w:color w:val="555555"/>
          <w:sz w:val="24"/>
          <w:szCs w:val="24"/>
        </w:rPr>
      </w:pPr>
      <w:r w:rsidDel="00000000" w:rsidR="00000000" w:rsidRPr="00000000">
        <w:rPr>
          <w:color w:val="555555"/>
          <w:sz w:val="24"/>
          <w:szCs w:val="24"/>
          <w:rtl w:val="0"/>
        </w:rPr>
        <w:t xml:space="preserve">En résumé, le projet "MyGov" permettra de gérer de manière centralisée les informations de tous les ministères du gouvernement marocain, en facilitant la gestion des utilisateurs, des transactions financières, des départements et des employés associés à ceux-ci.</w:t>
      </w:r>
    </w:p>
    <w:p w:rsidR="00000000" w:rsidDel="00000000" w:rsidP="00000000" w:rsidRDefault="00000000" w:rsidRPr="00000000" w14:paraId="0000000E">
      <w:pPr>
        <w:spacing w:after="160" w:line="276" w:lineRule="auto"/>
        <w:rPr>
          <w:color w:val="555555"/>
          <w:sz w:val="24"/>
          <w:szCs w:val="24"/>
        </w:rPr>
      </w:pPr>
      <w:r w:rsidDel="00000000" w:rsidR="00000000" w:rsidRPr="00000000">
        <w:rPr>
          <w:rtl w:val="0"/>
        </w:rPr>
      </w:r>
    </w:p>
    <w:p w:rsidR="00000000" w:rsidDel="00000000" w:rsidP="00000000" w:rsidRDefault="00000000" w:rsidRPr="00000000" w14:paraId="0000000F">
      <w:pPr>
        <w:pStyle w:val="Heading4"/>
        <w:keepLines w:val="0"/>
        <w:spacing w:after="0" w:before="40" w:line="259" w:lineRule="auto"/>
        <w:rPr>
          <w:i w:val="1"/>
          <w:color w:val="333333"/>
          <w:sz w:val="27"/>
          <w:szCs w:val="27"/>
        </w:rPr>
      </w:pPr>
      <w:r w:rsidDel="00000000" w:rsidR="00000000" w:rsidRPr="00000000">
        <w:rPr>
          <w:i w:val="1"/>
          <w:color w:val="333333"/>
          <w:sz w:val="27"/>
          <w:szCs w:val="27"/>
          <w:rtl w:val="0"/>
        </w:rPr>
        <w:t xml:space="preserve">1.2 Les objectifs du site :</w:t>
      </w:r>
    </w:p>
    <w:p w:rsidR="00000000" w:rsidDel="00000000" w:rsidP="00000000" w:rsidRDefault="00000000" w:rsidRPr="00000000" w14:paraId="00000010">
      <w:pPr>
        <w:spacing w:after="160" w:line="276"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 Synchroniser le système d'information de tous les ministères du gouvernement marocain : En centralisant les informations de tous les ministères, "MyGov" permettra une meilleure coordination et collaboration entre les différents départements.</w:t>
      </w:r>
    </w:p>
    <w:p w:rsidR="00000000" w:rsidDel="00000000" w:rsidP="00000000" w:rsidRDefault="00000000" w:rsidRPr="00000000" w14:paraId="00000011">
      <w:pPr>
        <w:spacing w:after="160" w:line="276"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2">
      <w:pPr>
        <w:spacing w:after="160" w:line="276"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2- Faciliter la gestion des utilisateurs : L'application permettra à chaque administrateur de ministère de gérer les employés de différents départements de manière efficace et organisée.</w:t>
      </w:r>
    </w:p>
    <w:p w:rsidR="00000000" w:rsidDel="00000000" w:rsidP="00000000" w:rsidRDefault="00000000" w:rsidRPr="00000000" w14:paraId="00000013">
      <w:pPr>
        <w:spacing w:after="160" w:line="276"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3- Gérer les transactions financières : "MyGov" permettra de suivre et de gérer les transactions financières effectuées par les différents ministères, enregistrant les informations pertinentes avec un ID, un nom, une description, le ministère concerné et la date.</w:t>
      </w:r>
    </w:p>
    <w:p w:rsidR="00000000" w:rsidDel="00000000" w:rsidP="00000000" w:rsidRDefault="00000000" w:rsidRPr="00000000" w14:paraId="00000014">
      <w:pPr>
        <w:spacing w:after="160" w:line="276"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4- Améliorer la transparence et la responsabilité : En centralisant les informations de tous les ministères et en garantissant un suivi détaillé des transactions financières, "MyGov" améliorera la transparence et la responsabilité dans la gestion des affaires gouvernementales.</w:t>
      </w:r>
    </w:p>
    <w:p w:rsidR="00000000" w:rsidDel="00000000" w:rsidP="00000000" w:rsidRDefault="00000000" w:rsidRPr="00000000" w14:paraId="00000015">
      <w:pPr>
        <w:spacing w:after="160" w:line="276"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6">
      <w:pPr>
        <w:spacing w:after="160" w:line="276"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5- Fournir une vue d'ensemble des activités gouvernementales : "MyGov" permettra aux utilisateurs de voir les activités de tous les ministères en un seul endroit, ce qui facilitera la compréhension des différents efforts gouvernementaux.</w:t>
      </w:r>
    </w:p>
    <w:p w:rsidR="00000000" w:rsidDel="00000000" w:rsidP="00000000" w:rsidRDefault="00000000" w:rsidRPr="00000000" w14:paraId="00000017">
      <w:pPr>
        <w:spacing w:after="160" w:line="276"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8">
      <w:pPr>
        <w:spacing w:after="160" w:line="276"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6- Améliorer la sécurité des données : En utilisant des bases de données relationnelles et non relationnelles, "MyGov" garantira la sécurité et la confidentialité des données enregistrées dans l'application.</w:t>
      </w:r>
    </w:p>
    <w:p w:rsidR="00000000" w:rsidDel="00000000" w:rsidP="00000000" w:rsidRDefault="00000000" w:rsidRPr="00000000" w14:paraId="00000019">
      <w:pPr>
        <w:spacing w:after="160" w:line="276"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A">
      <w:pPr>
        <w:pStyle w:val="Heading4"/>
        <w:keepLines w:val="0"/>
        <w:spacing w:after="0" w:before="40" w:line="259" w:lineRule="auto"/>
        <w:rPr>
          <w:i w:val="1"/>
          <w:color w:val="333333"/>
          <w:sz w:val="27"/>
          <w:szCs w:val="27"/>
        </w:rPr>
      </w:pPr>
      <w:r w:rsidDel="00000000" w:rsidR="00000000" w:rsidRPr="00000000">
        <w:rPr>
          <w:i w:val="1"/>
          <w:color w:val="333333"/>
          <w:sz w:val="27"/>
          <w:szCs w:val="27"/>
          <w:rtl w:val="0"/>
        </w:rPr>
        <w:t xml:space="preserve">1.3 La cible adressée par le site :</w:t>
      </w:r>
    </w:p>
    <w:p w:rsidR="00000000" w:rsidDel="00000000" w:rsidP="00000000" w:rsidRDefault="00000000" w:rsidRPr="00000000" w14:paraId="0000001B">
      <w:pPr>
        <w:spacing w:after="160" w:line="276" w:lineRule="auto"/>
        <w:rPr>
          <w:color w:val="555555"/>
          <w:sz w:val="24"/>
          <w:szCs w:val="24"/>
        </w:rPr>
      </w:pPr>
      <w:r w:rsidDel="00000000" w:rsidR="00000000" w:rsidRPr="00000000">
        <w:rPr>
          <w:color w:val="555555"/>
          <w:sz w:val="24"/>
          <w:szCs w:val="24"/>
          <w:rtl w:val="0"/>
        </w:rPr>
        <w:t xml:space="preserve">Le site "MyGov" s'adresse principalement aux administrateurs de ministères et aux employés gouvernementaux. Les utilisateurs incluront des responsables des départements tels que les ressources humaines, la comptabilité, la logistique et l'approvisionnement. L'application sera également accessible aux membres du ministère de l'économie et des finances pour suivre les transactions financières de tous les ministères. Enfin, le site peut également être consulté par le grand public pour une vue d'ensemble des activités gouvernementales.</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3"/>
        <w:keepLines w:val="0"/>
        <w:spacing w:after="0" w:before="40" w:line="259" w:lineRule="auto"/>
        <w:rPr>
          <w:b w:val="1"/>
          <w:color w:val="555555"/>
          <w:sz w:val="30"/>
          <w:szCs w:val="30"/>
        </w:rPr>
      </w:pPr>
      <w:r w:rsidDel="00000000" w:rsidR="00000000" w:rsidRPr="00000000">
        <w:rPr>
          <w:b w:val="1"/>
          <w:color w:val="555555"/>
          <w:sz w:val="30"/>
          <w:szCs w:val="30"/>
          <w:rtl w:val="0"/>
        </w:rPr>
        <w:t xml:space="preserve">3 Description fonctionnelle et technique</w:t>
      </w:r>
    </w:p>
    <w:p w:rsidR="00000000" w:rsidDel="00000000" w:rsidP="00000000" w:rsidRDefault="00000000" w:rsidRPr="00000000" w14:paraId="0000001E">
      <w:pPr>
        <w:pStyle w:val="Heading4"/>
        <w:keepLines w:val="0"/>
        <w:spacing w:after="0" w:before="40" w:line="259" w:lineRule="auto"/>
        <w:rPr>
          <w:i w:val="1"/>
          <w:color w:val="333333"/>
          <w:sz w:val="27"/>
          <w:szCs w:val="27"/>
        </w:rPr>
      </w:pPr>
      <w:r w:rsidDel="00000000" w:rsidR="00000000" w:rsidRPr="00000000">
        <w:rPr>
          <w:i w:val="1"/>
          <w:color w:val="333333"/>
          <w:sz w:val="27"/>
          <w:szCs w:val="27"/>
          <w:rtl w:val="0"/>
        </w:rPr>
        <w:t xml:space="preserve">3.1 Arborescence du site :</w:t>
      </w:r>
    </w:p>
    <w:p w:rsidR="00000000" w:rsidDel="00000000" w:rsidP="00000000" w:rsidRDefault="00000000" w:rsidRPr="00000000" w14:paraId="0000001F">
      <w:pPr>
        <w:spacing w:after="16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pStyle w:val="Heading4"/>
        <w:keepLines w:val="0"/>
        <w:spacing w:after="0" w:before="40" w:line="259" w:lineRule="auto"/>
        <w:rPr>
          <w:i w:val="1"/>
          <w:color w:val="333333"/>
          <w:sz w:val="27"/>
          <w:szCs w:val="27"/>
        </w:rPr>
      </w:pPr>
      <w:r w:rsidDel="00000000" w:rsidR="00000000" w:rsidRPr="00000000">
        <w:rPr>
          <w:i w:val="1"/>
          <w:color w:val="333333"/>
          <w:sz w:val="27"/>
          <w:szCs w:val="27"/>
          <w:rtl w:val="0"/>
        </w:rPr>
        <w:t xml:space="preserve">3.2 Description fonctionnelle du site :</w:t>
      </w:r>
    </w:p>
    <w:p w:rsidR="00000000" w:rsidDel="00000000" w:rsidP="00000000" w:rsidRDefault="00000000" w:rsidRPr="00000000" w14:paraId="0000002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580" w:line="300" w:lineRule="auto"/>
        <w:ind w:left="720" w:hanging="360"/>
      </w:pPr>
      <w:r w:rsidDel="00000000" w:rsidR="00000000" w:rsidRPr="00000000">
        <w:rPr>
          <w:rFonts w:ascii="Roboto" w:cs="Roboto" w:eastAsia="Roboto" w:hAnsi="Roboto"/>
          <w:color w:val="374151"/>
          <w:sz w:val="24"/>
          <w:szCs w:val="24"/>
          <w:rtl w:val="0"/>
        </w:rPr>
        <w:t xml:space="preserve">Dashboard :</w:t>
      </w:r>
    </w:p>
    <w:p w:rsidR="00000000" w:rsidDel="00000000" w:rsidP="00000000" w:rsidRDefault="00000000" w:rsidRPr="00000000" w14:paraId="0000002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00" w:lineRule="auto"/>
        <w:ind w:left="1440" w:hanging="360"/>
      </w:pPr>
      <w:r w:rsidDel="00000000" w:rsidR="00000000" w:rsidRPr="00000000">
        <w:rPr>
          <w:rFonts w:ascii="Roboto" w:cs="Roboto" w:eastAsia="Roboto" w:hAnsi="Roboto"/>
          <w:color w:val="374151"/>
          <w:sz w:val="24"/>
          <w:szCs w:val="24"/>
          <w:rtl w:val="0"/>
        </w:rPr>
        <w:t xml:space="preserve">Une fois connecté, l'administrateur peut accéder à un tableau de bord qui affiche un aperçu général des employés et des transactions financières de son ministère</w:t>
      </w:r>
    </w:p>
    <w:p w:rsidR="00000000" w:rsidDel="00000000" w:rsidP="00000000" w:rsidRDefault="00000000" w:rsidRPr="00000000" w14:paraId="0000002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00" w:lineRule="auto"/>
        <w:ind w:left="720" w:hanging="360"/>
      </w:pPr>
      <w:r w:rsidDel="00000000" w:rsidR="00000000" w:rsidRPr="00000000">
        <w:rPr>
          <w:rFonts w:ascii="Roboto" w:cs="Roboto" w:eastAsia="Roboto" w:hAnsi="Roboto"/>
          <w:color w:val="374151"/>
          <w:sz w:val="24"/>
          <w:szCs w:val="24"/>
          <w:rtl w:val="0"/>
        </w:rPr>
        <w:t xml:space="preserve">Gestion des employés :</w:t>
      </w:r>
    </w:p>
    <w:p w:rsidR="00000000" w:rsidDel="00000000" w:rsidP="00000000" w:rsidRDefault="00000000" w:rsidRPr="00000000" w14:paraId="00000024">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00" w:lineRule="auto"/>
        <w:ind w:left="1440" w:hanging="360"/>
      </w:pPr>
      <w:r w:rsidDel="00000000" w:rsidR="00000000" w:rsidRPr="00000000">
        <w:rPr>
          <w:rFonts w:ascii="Roboto" w:cs="Roboto" w:eastAsia="Roboto" w:hAnsi="Roboto"/>
          <w:color w:val="374151"/>
          <w:sz w:val="24"/>
          <w:szCs w:val="24"/>
          <w:rtl w:val="0"/>
        </w:rPr>
        <w:t xml:space="preserve">L'administrateur peut ajouter/modifier/supprimer les employés de son ministère</w:t>
      </w:r>
    </w:p>
    <w:p w:rsidR="00000000" w:rsidDel="00000000" w:rsidP="00000000" w:rsidRDefault="00000000" w:rsidRPr="00000000" w14:paraId="0000002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00" w:lineRule="auto"/>
        <w:ind w:left="1440" w:hanging="360"/>
      </w:pPr>
      <w:r w:rsidDel="00000000" w:rsidR="00000000" w:rsidRPr="00000000">
        <w:rPr>
          <w:rFonts w:ascii="Roboto" w:cs="Roboto" w:eastAsia="Roboto" w:hAnsi="Roboto"/>
          <w:color w:val="374151"/>
          <w:sz w:val="24"/>
          <w:szCs w:val="24"/>
          <w:rtl w:val="0"/>
        </w:rPr>
        <w:t xml:space="preserve">Il peut également attribuer les employés à différents départements</w:t>
      </w:r>
    </w:p>
    <w:p w:rsidR="00000000" w:rsidDel="00000000" w:rsidP="00000000" w:rsidRDefault="00000000" w:rsidRPr="00000000" w14:paraId="0000002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00" w:lineRule="auto"/>
        <w:ind w:left="1440" w:hanging="360"/>
      </w:pPr>
      <w:r w:rsidDel="00000000" w:rsidR="00000000" w:rsidRPr="00000000">
        <w:rPr>
          <w:rFonts w:ascii="Roboto" w:cs="Roboto" w:eastAsia="Roboto" w:hAnsi="Roboto"/>
          <w:color w:val="374151"/>
          <w:sz w:val="24"/>
          <w:szCs w:val="24"/>
          <w:rtl w:val="0"/>
        </w:rPr>
        <w:t xml:space="preserve">L'administrateur peut ajouter de nouveaux départements en fonction des besoins de son ministère</w:t>
      </w:r>
    </w:p>
    <w:p w:rsidR="00000000" w:rsidDel="00000000" w:rsidP="00000000" w:rsidRDefault="00000000" w:rsidRPr="00000000" w14:paraId="0000002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00" w:lineRule="auto"/>
        <w:ind w:left="720" w:hanging="360"/>
      </w:pPr>
      <w:r w:rsidDel="00000000" w:rsidR="00000000" w:rsidRPr="00000000">
        <w:rPr>
          <w:rFonts w:ascii="Roboto" w:cs="Roboto" w:eastAsia="Roboto" w:hAnsi="Roboto"/>
          <w:color w:val="374151"/>
          <w:sz w:val="24"/>
          <w:szCs w:val="24"/>
          <w:rtl w:val="0"/>
        </w:rPr>
        <w:t xml:space="preserve">Gestion des transactions financières :</w:t>
      </w:r>
    </w:p>
    <w:p w:rsidR="00000000" w:rsidDel="00000000" w:rsidP="00000000" w:rsidRDefault="00000000" w:rsidRPr="00000000" w14:paraId="0000002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00" w:lineRule="auto"/>
        <w:ind w:left="1440" w:hanging="360"/>
      </w:pPr>
      <w:r w:rsidDel="00000000" w:rsidR="00000000" w:rsidRPr="00000000">
        <w:rPr>
          <w:rFonts w:ascii="Roboto" w:cs="Roboto" w:eastAsia="Roboto" w:hAnsi="Roboto"/>
          <w:color w:val="374151"/>
          <w:sz w:val="24"/>
          <w:szCs w:val="24"/>
          <w:rtl w:val="0"/>
        </w:rPr>
        <w:t xml:space="preserve">Le département de comptabilité peut enregistrer les transactions financières de son ministère</w:t>
      </w:r>
    </w:p>
    <w:p w:rsidR="00000000" w:rsidDel="00000000" w:rsidP="00000000" w:rsidRDefault="00000000" w:rsidRPr="00000000" w14:paraId="0000002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00" w:lineRule="auto"/>
        <w:ind w:left="1440" w:hanging="360"/>
      </w:pPr>
      <w:r w:rsidDel="00000000" w:rsidR="00000000" w:rsidRPr="00000000">
        <w:rPr>
          <w:rFonts w:ascii="Roboto" w:cs="Roboto" w:eastAsia="Roboto" w:hAnsi="Roboto"/>
          <w:color w:val="374151"/>
          <w:sz w:val="24"/>
          <w:szCs w:val="24"/>
          <w:rtl w:val="0"/>
        </w:rPr>
        <w:t xml:space="preserve">Le ministère de l'économie et des finances peut enregistrer les transactions financières de tous les ministères</w:t>
      </w:r>
    </w:p>
    <w:p w:rsidR="00000000" w:rsidDel="00000000" w:rsidP="00000000" w:rsidRDefault="00000000" w:rsidRPr="00000000" w14:paraId="0000002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00" w:lineRule="auto"/>
        <w:ind w:left="1440" w:hanging="360"/>
      </w:pPr>
      <w:r w:rsidDel="00000000" w:rsidR="00000000" w:rsidRPr="00000000">
        <w:rPr>
          <w:rFonts w:ascii="Roboto" w:cs="Roboto" w:eastAsia="Roboto" w:hAnsi="Roboto"/>
          <w:color w:val="374151"/>
          <w:sz w:val="24"/>
          <w:szCs w:val="24"/>
          <w:rtl w:val="0"/>
        </w:rPr>
        <w:t xml:space="preserve">Les transactions sont enregistrées avec un ID, un nom, une description, un ministère et une date</w:t>
      </w:r>
    </w:p>
    <w:p w:rsidR="00000000" w:rsidDel="00000000" w:rsidP="00000000" w:rsidRDefault="00000000" w:rsidRPr="00000000" w14:paraId="0000002B">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00" w:lineRule="auto"/>
        <w:ind w:left="720" w:hanging="360"/>
      </w:pPr>
      <w:r w:rsidDel="00000000" w:rsidR="00000000" w:rsidRPr="00000000">
        <w:rPr>
          <w:rFonts w:ascii="Roboto" w:cs="Roboto" w:eastAsia="Roboto" w:hAnsi="Roboto"/>
          <w:color w:val="374151"/>
          <w:sz w:val="24"/>
          <w:szCs w:val="24"/>
          <w:rtl w:val="0"/>
        </w:rPr>
        <w:t xml:space="preserve">Rapports :</w:t>
      </w:r>
    </w:p>
    <w:p w:rsidR="00000000" w:rsidDel="00000000" w:rsidP="00000000" w:rsidRDefault="00000000" w:rsidRPr="00000000" w14:paraId="0000002C">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00" w:lineRule="auto"/>
        <w:ind w:left="1440" w:hanging="360"/>
      </w:pPr>
      <w:r w:rsidDel="00000000" w:rsidR="00000000" w:rsidRPr="00000000">
        <w:rPr>
          <w:rFonts w:ascii="Roboto" w:cs="Roboto" w:eastAsia="Roboto" w:hAnsi="Roboto"/>
          <w:color w:val="374151"/>
          <w:sz w:val="24"/>
          <w:szCs w:val="24"/>
          <w:rtl w:val="0"/>
        </w:rPr>
        <w:t xml:space="preserve">L'application peut générer des rapports sur les employés et les transactions financières pour les différents ministères</w:t>
      </w:r>
    </w:p>
    <w:p w:rsidR="00000000" w:rsidDel="00000000" w:rsidP="00000000" w:rsidRDefault="00000000" w:rsidRPr="00000000" w14:paraId="0000002D">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300" w:lineRule="auto"/>
        <w:ind w:left="720" w:hanging="360"/>
      </w:pPr>
      <w:r w:rsidDel="00000000" w:rsidR="00000000" w:rsidRPr="00000000">
        <w:rPr>
          <w:rFonts w:ascii="Roboto" w:cs="Roboto" w:eastAsia="Roboto" w:hAnsi="Roboto"/>
          <w:color w:val="374151"/>
          <w:sz w:val="24"/>
          <w:szCs w:val="24"/>
          <w:rtl w:val="0"/>
        </w:rPr>
        <w:t xml:space="preserve">Sécurité :</w:t>
      </w:r>
    </w:p>
    <w:p w:rsidR="00000000" w:rsidDel="00000000" w:rsidP="00000000" w:rsidRDefault="00000000" w:rsidRPr="00000000" w14:paraId="0000002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00" w:lineRule="auto"/>
        <w:ind w:left="1440" w:hanging="360"/>
      </w:pPr>
      <w:r w:rsidDel="00000000" w:rsidR="00000000" w:rsidRPr="00000000">
        <w:rPr>
          <w:rFonts w:ascii="Roboto" w:cs="Roboto" w:eastAsia="Roboto" w:hAnsi="Roboto"/>
          <w:color w:val="374151"/>
          <w:sz w:val="24"/>
          <w:szCs w:val="24"/>
          <w:rtl w:val="0"/>
        </w:rPr>
        <w:t xml:space="preserve">L'application utilise des technologies de sécurité standard pour protéger les informations sensibles</w:t>
      </w:r>
    </w:p>
    <w:p w:rsidR="00000000" w:rsidDel="00000000" w:rsidP="00000000" w:rsidRDefault="00000000" w:rsidRPr="00000000" w14:paraId="0000002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300" w:lineRule="auto"/>
        <w:ind w:left="1440" w:hanging="360"/>
      </w:pPr>
      <w:r w:rsidDel="00000000" w:rsidR="00000000" w:rsidRPr="00000000">
        <w:rPr>
          <w:rFonts w:ascii="Roboto" w:cs="Roboto" w:eastAsia="Roboto" w:hAnsi="Roboto"/>
          <w:color w:val="374151"/>
          <w:sz w:val="24"/>
          <w:szCs w:val="24"/>
          <w:rtl w:val="0"/>
        </w:rPr>
        <w:t xml:space="preserve">Seuls les administrateurs autorisés peuvent accéder aux fonctionnalités de l'application</w:t>
      </w:r>
      <w:r w:rsidDel="00000000" w:rsidR="00000000" w:rsidRPr="00000000">
        <w:rPr>
          <w:rFonts w:ascii="Calibri" w:cs="Calibri" w:eastAsia="Calibri" w:hAnsi="Calibri"/>
          <w:rtl w:val="0"/>
        </w:rPr>
        <w:br w:type="textWrapping"/>
        <w:br w:type="textWrapping"/>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21"/>
          <w:szCs w:val="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