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14E6A" w:rsidRDefault="00814E6A" w:rsidP="00814E6A">
      <w:pPr>
        <w:spacing w:after="0" w:line="240" w:lineRule="auto"/>
        <w:jc w:val="center"/>
        <w:rPr>
          <w:rFonts w:ascii="Times New Roman" w:eastAsia="Times New Roman" w:hAnsi="Times New Roman" w:cs="Times New Roman"/>
          <w:sz w:val="28"/>
          <w:szCs w:val="28"/>
          <w:lang w:eastAsia="ru-RU"/>
        </w:rPr>
      </w:pPr>
      <w:r>
        <w:rPr>
          <w:rFonts w:ascii="Times New Roman" w:eastAsia="Times New Roman" w:hAnsi="Times New Roman" w:cs="Times New Roman"/>
          <w:color w:val="FF0000"/>
          <w:sz w:val="28"/>
          <w:szCs w:val="28"/>
          <w:lang w:eastAsia="ru-RU"/>
        </w:rPr>
        <w:t>ТИТУЛЬНЫЙ ЛИСТ СКАЧИВАЕТСЯ ИЗ ЛИЧНОГО КАБИНЕТА</w:t>
      </w:r>
    </w:p>
    <w:p w:rsidR="00534F7B" w:rsidRDefault="00534F7B" w:rsidP="00534870">
      <w:pPr>
        <w:spacing w:after="0" w:line="240" w:lineRule="auto"/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br w:type="page"/>
      </w:r>
    </w:p>
    <w:p w:rsidR="000D3771" w:rsidRPr="00E55C84" w:rsidRDefault="000D3771" w:rsidP="001E59AE">
      <w:pPr>
        <w:spacing w:before="480" w:after="720" w:line="36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0E66BC">
        <w:rPr>
          <w:rFonts w:ascii="Times New Roman" w:hAnsi="Times New Roman" w:cs="Times New Roman"/>
          <w:b/>
          <w:sz w:val="28"/>
          <w:szCs w:val="28"/>
        </w:rPr>
        <w:lastRenderedPageBreak/>
        <w:t>РЕФЕРАТ</w:t>
      </w:r>
    </w:p>
    <w:p w:rsidR="000D3771" w:rsidRPr="003D504D" w:rsidRDefault="0084079E" w:rsidP="005364E3">
      <w:pPr>
        <w:pStyle w:val="af8"/>
      </w:pPr>
      <w:r>
        <w:t>Отчет</w:t>
      </w:r>
      <w:r w:rsidR="00CF35B9">
        <w:t xml:space="preserve"> </w:t>
      </w:r>
      <w:r w:rsidR="00A7702E" w:rsidRPr="003D504D">
        <w:t>содержит</w:t>
      </w:r>
      <w:r w:rsidR="00CF35B9">
        <w:t xml:space="preserve"> </w:t>
      </w:r>
      <w:r w:rsidR="00940086" w:rsidRPr="001E59AE">
        <w:rPr>
          <w:highlight w:val="yellow"/>
        </w:rPr>
        <w:t>Х</w:t>
      </w:r>
      <w:r w:rsidR="00CF35B9">
        <w:t xml:space="preserve"> </w:t>
      </w:r>
      <w:r w:rsidR="000D3771" w:rsidRPr="003D504D">
        <w:t>с</w:t>
      </w:r>
      <w:r w:rsidR="00BD45AC">
        <w:t>.</w:t>
      </w:r>
      <w:r w:rsidR="000D3771" w:rsidRPr="003D504D">
        <w:t>,</w:t>
      </w:r>
      <w:r w:rsidR="00CF35B9">
        <w:t xml:space="preserve"> </w:t>
      </w:r>
      <w:r w:rsidR="00940086" w:rsidRPr="001E59AE">
        <w:rPr>
          <w:highlight w:val="yellow"/>
        </w:rPr>
        <w:t>Х</w:t>
      </w:r>
      <w:r w:rsidR="00CF35B9">
        <w:t xml:space="preserve"> </w:t>
      </w:r>
      <w:r w:rsidR="00940086" w:rsidRPr="003D504D">
        <w:t>рис</w:t>
      </w:r>
      <w:r w:rsidR="009A28A4">
        <w:t>.</w:t>
      </w:r>
      <w:r w:rsidR="000D3771" w:rsidRPr="003D504D">
        <w:t>,</w:t>
      </w:r>
      <w:r w:rsidR="00CF35B9">
        <w:t xml:space="preserve"> </w:t>
      </w:r>
      <w:r w:rsidR="00940086" w:rsidRPr="001E59AE">
        <w:rPr>
          <w:highlight w:val="yellow"/>
        </w:rPr>
        <w:t>Х</w:t>
      </w:r>
      <w:r w:rsidR="00CF35B9">
        <w:t xml:space="preserve"> </w:t>
      </w:r>
      <w:r w:rsidR="000D3771" w:rsidRPr="003D504D">
        <w:t>табл</w:t>
      </w:r>
      <w:r w:rsidR="009A28A4">
        <w:t>.</w:t>
      </w:r>
      <w:r w:rsidR="000D3771" w:rsidRPr="003D504D">
        <w:t>,</w:t>
      </w:r>
      <w:r w:rsidR="00CF35B9">
        <w:t xml:space="preserve"> </w:t>
      </w:r>
      <w:r w:rsidR="00940086" w:rsidRPr="001E59AE">
        <w:rPr>
          <w:highlight w:val="yellow"/>
        </w:rPr>
        <w:t>Х</w:t>
      </w:r>
      <w:r w:rsidR="00CF35B9">
        <w:t xml:space="preserve"> </w:t>
      </w:r>
      <w:proofErr w:type="spellStart"/>
      <w:r w:rsidR="00940086" w:rsidRPr="003D504D">
        <w:t>источн</w:t>
      </w:r>
      <w:proofErr w:type="spellEnd"/>
      <w:r w:rsidR="009A28A4">
        <w:t>.</w:t>
      </w:r>
      <w:r w:rsidR="00940086" w:rsidRPr="003D504D">
        <w:t>,</w:t>
      </w:r>
      <w:r w:rsidR="00CF35B9">
        <w:t xml:space="preserve"> </w:t>
      </w:r>
      <w:r w:rsidR="00940086" w:rsidRPr="001E59AE">
        <w:rPr>
          <w:highlight w:val="yellow"/>
        </w:rPr>
        <w:t>Х</w:t>
      </w:r>
      <w:r w:rsidR="00CF35B9">
        <w:t xml:space="preserve"> </w:t>
      </w:r>
      <w:r w:rsidR="00940086" w:rsidRPr="003D504D">
        <w:t>прил</w:t>
      </w:r>
      <w:r w:rsidR="000D3771" w:rsidRPr="003D504D">
        <w:t>.</w:t>
      </w:r>
    </w:p>
    <w:p w:rsidR="000E66BC" w:rsidRPr="003D504D" w:rsidRDefault="00814E6A" w:rsidP="00814E6A">
      <w:pPr>
        <w:pStyle w:val="afffe"/>
      </w:pPr>
      <w:r>
        <w:t xml:space="preserve">УСИЛИТЕЛЬ, УСТРОЙСТВО, БЛОК, УЗЕЛ, РАДИОТЕХНИЧЕСКАЯ СИСТЕМА, </w:t>
      </w:r>
      <w:r w:rsidRPr="00814E6A">
        <w:t>РАЗРАБОТКА</w:t>
      </w:r>
      <w:r>
        <w:t>, ПРОЕКТИРОВАНИЕ</w:t>
      </w:r>
    </w:p>
    <w:p w:rsidR="005364E3" w:rsidRPr="005364E3" w:rsidRDefault="00BA659D" w:rsidP="005364E3">
      <w:pPr>
        <w:pStyle w:val="af8"/>
      </w:pPr>
      <w:r w:rsidRPr="005364E3">
        <w:t>П</w:t>
      </w:r>
      <w:r w:rsidR="009A28A4" w:rsidRPr="005364E3">
        <w:t xml:space="preserve">еречень ключевых слов (должен включать от 5 до 15 слов или словосочетаний из текста </w:t>
      </w:r>
      <w:r w:rsidR="004E04F5" w:rsidRPr="005364E3">
        <w:t>работы</w:t>
      </w:r>
      <w:r w:rsidR="009A28A4" w:rsidRPr="005364E3">
        <w:t>, которые в наибольшей мере характеризуют ее содержание и обеспечивают возможность информационного поиска)</w:t>
      </w:r>
      <w:r w:rsidR="005364E3" w:rsidRPr="005364E3">
        <w:t>. Ключевые слова приводятся в именительном падеже и печатаются прописными буквами, в строку, через запятые, без абзацного отступа и переноса слов, без точки в конце перечня.</w:t>
      </w:r>
    </w:p>
    <w:p w:rsidR="005364E3" w:rsidRDefault="005364E3" w:rsidP="005364E3">
      <w:pPr>
        <w:pStyle w:val="af8"/>
      </w:pPr>
      <w:r w:rsidRPr="005364E3">
        <w:t>Текст реферата помещается с абзацного отступа после ключевых слов. Для выделения структурных частей реферата используются абзацные отступы.</w:t>
      </w:r>
    </w:p>
    <w:p w:rsidR="009A28A4" w:rsidRDefault="009A28A4" w:rsidP="009A28A4">
      <w:pPr>
        <w:pStyle w:val="af6"/>
      </w:pPr>
      <w:r>
        <w:t>Текст реферата должен отражать:</w:t>
      </w:r>
    </w:p>
    <w:p w:rsidR="009A28A4" w:rsidRDefault="009A28A4" w:rsidP="000852F9">
      <w:pPr>
        <w:pStyle w:val="aa"/>
      </w:pPr>
      <w:r>
        <w:t>объект исследования или разработки;</w:t>
      </w:r>
    </w:p>
    <w:p w:rsidR="009A28A4" w:rsidRDefault="009A28A4" w:rsidP="000852F9">
      <w:pPr>
        <w:pStyle w:val="aa"/>
      </w:pPr>
      <w:r>
        <w:t>цель работы;</w:t>
      </w:r>
    </w:p>
    <w:p w:rsidR="009A28A4" w:rsidRDefault="009A28A4" w:rsidP="000852F9">
      <w:pPr>
        <w:pStyle w:val="aa"/>
      </w:pPr>
      <w:r>
        <w:t>методы или методологию проведения работы;</w:t>
      </w:r>
    </w:p>
    <w:p w:rsidR="009A28A4" w:rsidRDefault="009A28A4" w:rsidP="000852F9">
      <w:pPr>
        <w:pStyle w:val="aa"/>
      </w:pPr>
      <w:r>
        <w:t>результаты работы и их новизну;</w:t>
      </w:r>
    </w:p>
    <w:p w:rsidR="009A28A4" w:rsidRDefault="009A28A4" w:rsidP="000852F9">
      <w:pPr>
        <w:pStyle w:val="aa"/>
      </w:pPr>
      <w:r>
        <w:t>область применения результатов;</w:t>
      </w:r>
    </w:p>
    <w:p w:rsidR="009A28A4" w:rsidRDefault="009A28A4" w:rsidP="000852F9">
      <w:pPr>
        <w:pStyle w:val="aa"/>
      </w:pPr>
      <w:r>
        <w:t xml:space="preserve">рекомендации по внедрению или итоги внедрения результатов </w:t>
      </w:r>
      <w:r w:rsidR="005364E3">
        <w:t>работы</w:t>
      </w:r>
      <w:r>
        <w:t>;</w:t>
      </w:r>
    </w:p>
    <w:p w:rsidR="009A28A4" w:rsidRDefault="009A28A4" w:rsidP="000852F9">
      <w:pPr>
        <w:pStyle w:val="aa"/>
      </w:pPr>
      <w:r>
        <w:t>экономическую эффективность или значимость работы;</w:t>
      </w:r>
    </w:p>
    <w:p w:rsidR="009A28A4" w:rsidRDefault="009A28A4" w:rsidP="000852F9">
      <w:pPr>
        <w:pStyle w:val="aa"/>
      </w:pPr>
      <w:r>
        <w:t>прогнозные предположения о развитии объекта исследования.</w:t>
      </w:r>
    </w:p>
    <w:p w:rsidR="0090751E" w:rsidRPr="0090751E" w:rsidRDefault="009A28A4" w:rsidP="005364E3">
      <w:pPr>
        <w:pStyle w:val="af8"/>
      </w:pPr>
      <w:r>
        <w:t xml:space="preserve">Если </w:t>
      </w:r>
      <w:r w:rsidR="00650D70">
        <w:t>работа</w:t>
      </w:r>
      <w:r>
        <w:t xml:space="preserve">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  <w:r w:rsidR="005364E3">
        <w:t xml:space="preserve"> </w:t>
      </w:r>
      <w:r>
        <w:t>Оптимальный объем текста реферата – 850 печатных знаков, но не более одной страницы машинописного текста.</w:t>
      </w:r>
    </w:p>
    <w:p w:rsidR="000D3771" w:rsidRDefault="000D3771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1B31DF" w:rsidRDefault="00B41A81" w:rsidP="001E59AE">
      <w:pPr>
        <w:spacing w:before="480" w:after="720" w:line="360" w:lineRule="auto"/>
        <w:jc w:val="center"/>
        <w:rPr>
          <w:rFonts w:ascii="Times New Roman" w:hAnsi="Times New Roman" w:cs="Times New Roman"/>
          <w:b/>
          <w:caps/>
          <w:sz w:val="28"/>
          <w:szCs w:val="28"/>
        </w:rPr>
      </w:pPr>
      <w:r w:rsidRPr="00CD3A44">
        <w:rPr>
          <w:rFonts w:ascii="Times New Roman" w:hAnsi="Times New Roman" w:cs="Times New Roman"/>
          <w:b/>
          <w:caps/>
          <w:sz w:val="28"/>
          <w:szCs w:val="28"/>
        </w:rPr>
        <w:lastRenderedPageBreak/>
        <w:t>Содержание</w:t>
      </w:r>
    </w:p>
    <w:bookmarkStart w:id="0" w:name="_GoBack"/>
    <w:bookmarkEnd w:id="0"/>
    <w:p w:rsidR="00254436" w:rsidRDefault="00CF6D7E">
      <w:pPr>
        <w:pStyle w:val="11"/>
        <w:rPr>
          <w:rFonts w:asciiTheme="minorHAnsi" w:eastAsiaTheme="minorEastAsia" w:hAnsiTheme="minorHAnsi"/>
          <w:bCs w:val="0"/>
          <w:noProof/>
          <w:sz w:val="22"/>
          <w:szCs w:val="22"/>
          <w:lang w:eastAsia="ru-RU"/>
        </w:rPr>
      </w:pPr>
      <w:r>
        <w:rPr>
          <w:bCs w:val="0"/>
          <w:caps/>
          <w:lang w:eastAsia="ru-RU"/>
        </w:rPr>
        <w:fldChar w:fldCharType="begin"/>
      </w:r>
      <w:r>
        <w:rPr>
          <w:bCs w:val="0"/>
          <w:caps/>
          <w:lang w:eastAsia="ru-RU"/>
        </w:rPr>
        <w:instrText xml:space="preserve"> TOC \o "1-3" \h \z \u </w:instrText>
      </w:r>
      <w:r>
        <w:rPr>
          <w:bCs w:val="0"/>
          <w:caps/>
          <w:lang w:eastAsia="ru-RU"/>
        </w:rPr>
        <w:fldChar w:fldCharType="separate"/>
      </w:r>
      <w:hyperlink w:anchor="_Toc170467532" w:history="1">
        <w:r w:rsidR="00254436" w:rsidRPr="00875789">
          <w:rPr>
            <w:rStyle w:val="afa"/>
            <w:noProof/>
          </w:rPr>
          <w:t>ТЕРМИНЫ И ОПРЕДЕЛЕНИЯ</w:t>
        </w:r>
        <w:r w:rsidR="00254436">
          <w:rPr>
            <w:noProof/>
            <w:webHidden/>
          </w:rPr>
          <w:tab/>
        </w:r>
        <w:r w:rsidR="00254436">
          <w:rPr>
            <w:noProof/>
            <w:webHidden/>
          </w:rPr>
          <w:fldChar w:fldCharType="begin"/>
        </w:r>
        <w:r w:rsidR="00254436">
          <w:rPr>
            <w:noProof/>
            <w:webHidden/>
          </w:rPr>
          <w:instrText xml:space="preserve"> PAGEREF _Toc170467532 \h </w:instrText>
        </w:r>
        <w:r w:rsidR="00254436">
          <w:rPr>
            <w:noProof/>
            <w:webHidden/>
          </w:rPr>
        </w:r>
        <w:r w:rsidR="00254436">
          <w:rPr>
            <w:noProof/>
            <w:webHidden/>
          </w:rPr>
          <w:fldChar w:fldCharType="separate"/>
        </w:r>
        <w:r w:rsidR="00254436">
          <w:rPr>
            <w:noProof/>
            <w:webHidden/>
          </w:rPr>
          <w:t>4</w:t>
        </w:r>
        <w:r w:rsidR="00254436">
          <w:rPr>
            <w:noProof/>
            <w:webHidden/>
          </w:rPr>
          <w:fldChar w:fldCharType="end"/>
        </w:r>
      </w:hyperlink>
    </w:p>
    <w:p w:rsidR="00254436" w:rsidRDefault="00254436">
      <w:pPr>
        <w:pStyle w:val="11"/>
        <w:rPr>
          <w:rFonts w:asciiTheme="minorHAnsi" w:eastAsiaTheme="minorEastAsia" w:hAnsiTheme="minorHAnsi"/>
          <w:bCs w:val="0"/>
          <w:noProof/>
          <w:sz w:val="22"/>
          <w:szCs w:val="22"/>
          <w:lang w:eastAsia="ru-RU"/>
        </w:rPr>
      </w:pPr>
      <w:hyperlink w:anchor="_Toc170467533" w:history="1">
        <w:r w:rsidRPr="00875789">
          <w:rPr>
            <w:rStyle w:val="afa"/>
            <w:noProof/>
          </w:rPr>
          <w:t>ПЕРЕЧЕНЬ СОКРАЩЕНИЙ И ОБОЗНАЧЕНИЙ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_Toc170467533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254436" w:rsidRDefault="00254436">
      <w:pPr>
        <w:pStyle w:val="11"/>
        <w:rPr>
          <w:rFonts w:asciiTheme="minorHAnsi" w:eastAsiaTheme="minorEastAsia" w:hAnsiTheme="minorHAnsi"/>
          <w:bCs w:val="0"/>
          <w:noProof/>
          <w:sz w:val="22"/>
          <w:szCs w:val="22"/>
          <w:lang w:eastAsia="ru-RU"/>
        </w:rPr>
      </w:pPr>
      <w:hyperlink w:anchor="_Toc170467534" w:history="1">
        <w:r w:rsidRPr="00875789">
          <w:rPr>
            <w:rStyle w:val="afa"/>
            <w:noProof/>
          </w:rPr>
          <w:t>ВВЕДЕНИЕ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_Toc170467534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254436" w:rsidRDefault="00254436">
      <w:pPr>
        <w:pStyle w:val="11"/>
        <w:rPr>
          <w:rFonts w:asciiTheme="minorHAnsi" w:eastAsiaTheme="minorEastAsia" w:hAnsiTheme="minorHAnsi"/>
          <w:bCs w:val="0"/>
          <w:noProof/>
          <w:sz w:val="22"/>
          <w:szCs w:val="22"/>
          <w:lang w:eastAsia="ru-RU"/>
        </w:rPr>
      </w:pPr>
      <w:hyperlink w:anchor="_Toc170467535" w:history="1">
        <w:r w:rsidRPr="00875789">
          <w:rPr>
            <w:rStyle w:val="afa"/>
            <w:noProof/>
          </w:rPr>
          <w:t>1 Наименование раздела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_Toc170467535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254436" w:rsidRDefault="00254436">
      <w:pPr>
        <w:pStyle w:val="21"/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hyperlink w:anchor="_Toc170467536" w:history="1">
        <w:r w:rsidRPr="00875789">
          <w:rPr>
            <w:rStyle w:val="afa"/>
            <w:noProof/>
          </w:rPr>
          <w:t>1.1 Оформление основной части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_Toc170467536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254436" w:rsidRDefault="00254436">
      <w:pPr>
        <w:pStyle w:val="11"/>
        <w:rPr>
          <w:rFonts w:asciiTheme="minorHAnsi" w:eastAsiaTheme="minorEastAsia" w:hAnsiTheme="minorHAnsi"/>
          <w:bCs w:val="0"/>
          <w:noProof/>
          <w:sz w:val="22"/>
          <w:szCs w:val="22"/>
          <w:lang w:eastAsia="ru-RU"/>
        </w:rPr>
      </w:pPr>
      <w:hyperlink w:anchor="_Toc170467537" w:history="1">
        <w:r w:rsidRPr="00875789">
          <w:rPr>
            <w:rStyle w:val="afa"/>
            <w:noProof/>
          </w:rPr>
          <w:t>2 Оформление заголовков, формул и иллюстраций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_Toc170467537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254436" w:rsidRDefault="00254436">
      <w:pPr>
        <w:pStyle w:val="21"/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hyperlink w:anchor="_Toc170467538" w:history="1">
        <w:r w:rsidRPr="00875789">
          <w:rPr>
            <w:rStyle w:val="afa"/>
            <w:noProof/>
          </w:rPr>
          <w:t>2.1 Оформление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_Toc170467538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254436" w:rsidRDefault="00254436">
      <w:pPr>
        <w:pStyle w:val="21"/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hyperlink w:anchor="_Toc170467539" w:history="1">
        <w:r w:rsidRPr="00875789">
          <w:rPr>
            <w:rStyle w:val="afa"/>
            <w:noProof/>
          </w:rPr>
          <w:t>2.2 Оформление иллюстраций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_Toc170467539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254436" w:rsidRDefault="00254436">
      <w:pPr>
        <w:pStyle w:val="11"/>
        <w:rPr>
          <w:rFonts w:asciiTheme="minorHAnsi" w:eastAsiaTheme="minorEastAsia" w:hAnsiTheme="minorHAnsi"/>
          <w:bCs w:val="0"/>
          <w:noProof/>
          <w:sz w:val="22"/>
          <w:szCs w:val="22"/>
          <w:lang w:eastAsia="ru-RU"/>
        </w:rPr>
      </w:pPr>
      <w:hyperlink w:anchor="_Toc170467540" w:history="1">
        <w:r w:rsidRPr="00875789">
          <w:rPr>
            <w:rStyle w:val="afa"/>
            <w:noProof/>
          </w:rPr>
          <w:t>3 Оформление таблиц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_Toc170467540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254436" w:rsidRDefault="00254436">
      <w:pPr>
        <w:pStyle w:val="11"/>
        <w:rPr>
          <w:rFonts w:asciiTheme="minorHAnsi" w:eastAsiaTheme="minorEastAsia" w:hAnsiTheme="minorHAnsi"/>
          <w:bCs w:val="0"/>
          <w:noProof/>
          <w:sz w:val="22"/>
          <w:szCs w:val="22"/>
          <w:lang w:eastAsia="ru-RU"/>
        </w:rPr>
      </w:pPr>
      <w:hyperlink w:anchor="_Toc170467541" w:history="1">
        <w:r w:rsidRPr="00875789">
          <w:rPr>
            <w:rStyle w:val="afa"/>
            <w:noProof/>
          </w:rPr>
          <w:t>4 Общие замечания по оформлению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_Toc170467541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20</w:t>
        </w:r>
        <w:r>
          <w:rPr>
            <w:noProof/>
            <w:webHidden/>
          </w:rPr>
          <w:fldChar w:fldCharType="end"/>
        </w:r>
      </w:hyperlink>
    </w:p>
    <w:p w:rsidR="00254436" w:rsidRDefault="00254436">
      <w:pPr>
        <w:pStyle w:val="11"/>
        <w:rPr>
          <w:rFonts w:asciiTheme="minorHAnsi" w:eastAsiaTheme="minorEastAsia" w:hAnsiTheme="minorHAnsi"/>
          <w:bCs w:val="0"/>
          <w:noProof/>
          <w:sz w:val="22"/>
          <w:szCs w:val="22"/>
          <w:lang w:eastAsia="ru-RU"/>
        </w:rPr>
      </w:pPr>
      <w:hyperlink w:anchor="_Toc170467542" w:history="1">
        <w:r w:rsidRPr="00875789">
          <w:rPr>
            <w:rStyle w:val="afa"/>
            <w:noProof/>
          </w:rPr>
          <w:t>5 Ссылки на источники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_Toc170467542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24</w:t>
        </w:r>
        <w:r>
          <w:rPr>
            <w:noProof/>
            <w:webHidden/>
          </w:rPr>
          <w:fldChar w:fldCharType="end"/>
        </w:r>
      </w:hyperlink>
    </w:p>
    <w:p w:rsidR="00254436" w:rsidRDefault="00254436">
      <w:pPr>
        <w:pStyle w:val="21"/>
        <w:rPr>
          <w:rFonts w:asciiTheme="minorHAnsi" w:eastAsiaTheme="minorEastAsia" w:hAnsiTheme="minorHAnsi" w:cstheme="minorBidi"/>
          <w:noProof/>
          <w:sz w:val="22"/>
          <w:szCs w:val="22"/>
          <w:lang w:eastAsia="ru-RU"/>
        </w:rPr>
      </w:pPr>
      <w:hyperlink w:anchor="_Toc170467543" w:history="1">
        <w:r w:rsidRPr="00875789">
          <w:rPr>
            <w:rStyle w:val="afa"/>
            <w:noProof/>
          </w:rPr>
          <w:t>5.1 Оформление списка использованных источников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_Toc170467543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24</w:t>
        </w:r>
        <w:r>
          <w:rPr>
            <w:noProof/>
            <w:webHidden/>
          </w:rPr>
          <w:fldChar w:fldCharType="end"/>
        </w:r>
      </w:hyperlink>
    </w:p>
    <w:p w:rsidR="00254436" w:rsidRDefault="00254436">
      <w:pPr>
        <w:pStyle w:val="11"/>
        <w:rPr>
          <w:rFonts w:asciiTheme="minorHAnsi" w:eastAsiaTheme="minorEastAsia" w:hAnsiTheme="minorHAnsi"/>
          <w:bCs w:val="0"/>
          <w:noProof/>
          <w:sz w:val="22"/>
          <w:szCs w:val="22"/>
          <w:lang w:eastAsia="ru-RU"/>
        </w:rPr>
      </w:pPr>
      <w:hyperlink w:anchor="_Toc170467544" w:history="1">
        <w:r w:rsidRPr="00875789">
          <w:rPr>
            <w:rStyle w:val="afa"/>
            <w:noProof/>
          </w:rPr>
          <w:t>ЗАКЛЮЧЕНИЕ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_Toc170467544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29</w:t>
        </w:r>
        <w:r>
          <w:rPr>
            <w:noProof/>
            <w:webHidden/>
          </w:rPr>
          <w:fldChar w:fldCharType="end"/>
        </w:r>
      </w:hyperlink>
    </w:p>
    <w:p w:rsidR="00254436" w:rsidRDefault="00254436">
      <w:pPr>
        <w:pStyle w:val="11"/>
        <w:rPr>
          <w:rFonts w:asciiTheme="minorHAnsi" w:eastAsiaTheme="minorEastAsia" w:hAnsiTheme="minorHAnsi"/>
          <w:bCs w:val="0"/>
          <w:noProof/>
          <w:sz w:val="22"/>
          <w:szCs w:val="22"/>
          <w:lang w:eastAsia="ru-RU"/>
        </w:rPr>
      </w:pPr>
      <w:hyperlink w:anchor="_Toc170467545" w:history="1">
        <w:r w:rsidRPr="00875789">
          <w:rPr>
            <w:rStyle w:val="afa"/>
            <w:noProof/>
          </w:rPr>
          <w:t>СПИСОК ИСПОЛЬЗОВАННЫХ ИСТОЧНИКОВ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_Toc170467545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30</w:t>
        </w:r>
        <w:r>
          <w:rPr>
            <w:noProof/>
            <w:webHidden/>
          </w:rPr>
          <w:fldChar w:fldCharType="end"/>
        </w:r>
      </w:hyperlink>
    </w:p>
    <w:p w:rsidR="00254436" w:rsidRDefault="00254436">
      <w:pPr>
        <w:pStyle w:val="11"/>
        <w:rPr>
          <w:rFonts w:asciiTheme="minorHAnsi" w:eastAsiaTheme="minorEastAsia" w:hAnsiTheme="minorHAnsi"/>
          <w:bCs w:val="0"/>
          <w:noProof/>
          <w:sz w:val="22"/>
          <w:szCs w:val="22"/>
          <w:lang w:eastAsia="ru-RU"/>
        </w:rPr>
      </w:pPr>
      <w:hyperlink w:anchor="_Toc170467546" w:history="1">
        <w:r w:rsidRPr="00875789">
          <w:rPr>
            <w:rStyle w:val="afa"/>
            <w:noProof/>
          </w:rPr>
          <w:t>ПРИЛОЖЕНИЕ 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_Toc170467546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:rsidR="00F74EB1" w:rsidRDefault="00CF6D7E" w:rsidP="00F74EB1">
      <w:pPr>
        <w:rPr>
          <w:lang w:eastAsia="ru-RU"/>
        </w:rPr>
      </w:pPr>
      <w:r>
        <w:rPr>
          <w:rFonts w:ascii="Times New Roman" w:hAnsi="Times New Roman"/>
          <w:bCs/>
          <w:caps/>
          <w:sz w:val="28"/>
          <w:szCs w:val="24"/>
          <w:lang w:eastAsia="ru-RU"/>
        </w:rPr>
        <w:fldChar w:fldCharType="end"/>
      </w:r>
    </w:p>
    <w:p w:rsidR="00C56445" w:rsidRPr="00C56445" w:rsidRDefault="00746E3B" w:rsidP="00C56445">
      <w:pPr>
        <w:pStyle w:val="ad"/>
        <w:rPr>
          <w:szCs w:val="28"/>
        </w:rPr>
      </w:pPr>
      <w:r>
        <w:rPr>
          <w:szCs w:val="28"/>
        </w:rPr>
        <w:br w:type="page"/>
      </w:r>
    </w:p>
    <w:p w:rsidR="000E66BC" w:rsidRPr="003D504D" w:rsidRDefault="002703DC" w:rsidP="007F1DFC">
      <w:pPr>
        <w:pStyle w:val="afff2"/>
      </w:pPr>
      <w:bookmarkStart w:id="1" w:name="_Toc477525052"/>
      <w:bookmarkStart w:id="2" w:name="_Toc477526582"/>
      <w:bookmarkStart w:id="3" w:name="_Toc477526797"/>
      <w:bookmarkStart w:id="4" w:name="_Toc477529022"/>
      <w:bookmarkStart w:id="5" w:name="_Toc477530293"/>
      <w:bookmarkStart w:id="6" w:name="_Toc477532634"/>
      <w:bookmarkStart w:id="7" w:name="_Toc8214327"/>
      <w:bookmarkStart w:id="8" w:name="_Toc170467532"/>
      <w:r>
        <w:lastRenderedPageBreak/>
        <w:t>Т</w:t>
      </w:r>
      <w:r w:rsidR="00EB1402">
        <w:t>ЕРМИНЫ И ОПРЕДЕЛЕНИЯ</w:t>
      </w:r>
      <w:bookmarkEnd w:id="1"/>
      <w:bookmarkEnd w:id="2"/>
      <w:bookmarkEnd w:id="3"/>
      <w:bookmarkEnd w:id="4"/>
      <w:bookmarkEnd w:id="5"/>
      <w:bookmarkEnd w:id="6"/>
      <w:bookmarkEnd w:id="7"/>
      <w:bookmarkEnd w:id="8"/>
    </w:p>
    <w:p w:rsidR="002703DC" w:rsidRDefault="002703DC" w:rsidP="00111682">
      <w:pPr>
        <w:pStyle w:val="af8"/>
      </w:pPr>
      <w:r>
        <w:t xml:space="preserve">В </w:t>
      </w:r>
      <w:r w:rsidR="00814E6A">
        <w:t xml:space="preserve">настоящем отчете </w:t>
      </w:r>
      <w:r w:rsidR="00111682">
        <w:t>применяются следующие термины с</w:t>
      </w:r>
      <w:r>
        <w:t xml:space="preserve"> соответствующими определениями</w:t>
      </w:r>
      <w:r w:rsidR="00F74EB1">
        <w:t>.</w:t>
      </w:r>
    </w:p>
    <w:p w:rsidR="005159D6" w:rsidRPr="002703DC" w:rsidRDefault="005159D6" w:rsidP="005159D6">
      <w:pPr>
        <w:pStyle w:val="af8"/>
        <w:rPr>
          <w:szCs w:val="24"/>
        </w:rPr>
      </w:pPr>
      <w:r w:rsidRPr="005159D6">
        <w:rPr>
          <w:szCs w:val="24"/>
          <w:highlight w:val="yellow"/>
        </w:rPr>
        <w:t>Слева без абзацного отступа в алфавитном порядке приводя</w:t>
      </w:r>
      <w:r>
        <w:rPr>
          <w:szCs w:val="24"/>
          <w:highlight w:val="yellow"/>
        </w:rPr>
        <w:t xml:space="preserve">тся термины, справа </w:t>
      </w:r>
      <w:proofErr w:type="gramStart"/>
      <w:r>
        <w:rPr>
          <w:szCs w:val="24"/>
          <w:highlight w:val="yellow"/>
        </w:rPr>
        <w:t>через тире</w:t>
      </w:r>
      <w:proofErr w:type="gramEnd"/>
      <w:r>
        <w:rPr>
          <w:szCs w:val="24"/>
          <w:highlight w:val="yellow"/>
        </w:rPr>
        <w:t xml:space="preserve"> –</w:t>
      </w:r>
      <w:r w:rsidRPr="005159D6">
        <w:rPr>
          <w:szCs w:val="24"/>
          <w:highlight w:val="yellow"/>
        </w:rPr>
        <w:t xml:space="preserve"> их </w:t>
      </w:r>
      <w:r w:rsidRPr="005364E3">
        <w:rPr>
          <w:szCs w:val="24"/>
          <w:highlight w:val="yellow"/>
        </w:rPr>
        <w:t>определения.</w:t>
      </w:r>
      <w:r w:rsidR="005364E3" w:rsidRPr="005364E3">
        <w:rPr>
          <w:szCs w:val="24"/>
          <w:highlight w:val="yellow"/>
        </w:rPr>
        <w:t xml:space="preserve"> Данный структурный элемент не является обязательным.</w:t>
      </w:r>
    </w:p>
    <w:p w:rsidR="00586363" w:rsidRDefault="005159D6" w:rsidP="00B057C2">
      <w:pPr>
        <w:pStyle w:val="afffd"/>
      </w:pPr>
      <w:r>
        <w:t>Термин1 – определение</w:t>
      </w:r>
    </w:p>
    <w:p w:rsidR="005159D6" w:rsidRDefault="005159D6" w:rsidP="00B057C2">
      <w:pPr>
        <w:pStyle w:val="afffd"/>
      </w:pPr>
      <w:r>
        <w:t>Термин2 – определение</w:t>
      </w:r>
    </w:p>
    <w:p w:rsidR="005159D6" w:rsidRDefault="005159D6" w:rsidP="00B057C2">
      <w:pPr>
        <w:pStyle w:val="afffd"/>
      </w:pPr>
      <w:r>
        <w:t>Термин3 – определение</w:t>
      </w:r>
    </w:p>
    <w:p w:rsidR="0090634C" w:rsidRDefault="0090634C" w:rsidP="00B057C2">
      <w:pPr>
        <w:pStyle w:val="af8"/>
      </w:pPr>
      <w:r>
        <w:br w:type="page"/>
      </w:r>
    </w:p>
    <w:p w:rsidR="0090634C" w:rsidRDefault="002703DC" w:rsidP="00127886">
      <w:pPr>
        <w:pStyle w:val="afff2"/>
      </w:pPr>
      <w:bookmarkStart w:id="9" w:name="_Toc477525053"/>
      <w:bookmarkStart w:id="10" w:name="_Toc477526583"/>
      <w:bookmarkStart w:id="11" w:name="_Toc477526798"/>
      <w:bookmarkStart w:id="12" w:name="_Toc477529023"/>
      <w:bookmarkStart w:id="13" w:name="_Toc477530294"/>
      <w:bookmarkStart w:id="14" w:name="_Toc477532635"/>
      <w:bookmarkStart w:id="15" w:name="_Toc8214328"/>
      <w:bookmarkStart w:id="16" w:name="_Toc170467533"/>
      <w:r>
        <w:lastRenderedPageBreak/>
        <w:t>П</w:t>
      </w:r>
      <w:r w:rsidR="00B26509">
        <w:t>ЕРЕЧЕНЬ СОКРАЩЕНИЙ И ОБОЗНАЧЕНИЙ</w:t>
      </w:r>
      <w:bookmarkEnd w:id="9"/>
      <w:bookmarkEnd w:id="10"/>
      <w:bookmarkEnd w:id="11"/>
      <w:bookmarkEnd w:id="12"/>
      <w:bookmarkEnd w:id="13"/>
      <w:bookmarkEnd w:id="14"/>
      <w:bookmarkEnd w:id="15"/>
      <w:bookmarkEnd w:id="16"/>
    </w:p>
    <w:p w:rsidR="002703DC" w:rsidRDefault="002703DC" w:rsidP="00111682">
      <w:pPr>
        <w:pStyle w:val="af8"/>
      </w:pPr>
      <w:r>
        <w:t xml:space="preserve">В </w:t>
      </w:r>
      <w:r w:rsidR="00814E6A">
        <w:t xml:space="preserve">настоящем отчете </w:t>
      </w:r>
      <w:r>
        <w:t>применяются следующие сокращения и обозначения</w:t>
      </w:r>
      <w:r w:rsidR="00F74EB1">
        <w:t>.</w:t>
      </w:r>
    </w:p>
    <w:p w:rsidR="005159D6" w:rsidRDefault="005159D6" w:rsidP="005159D6">
      <w:pPr>
        <w:pStyle w:val="af8"/>
      </w:pPr>
      <w:r w:rsidRPr="005159D6">
        <w:rPr>
          <w:highlight w:val="yellow"/>
        </w:rPr>
        <w:t xml:space="preserve">Слева без абзацного отступа в алфавитном порядке приводятся сокращения, условные обозначения, символы, единицы физических величин, а справа </w:t>
      </w:r>
      <w:proofErr w:type="gramStart"/>
      <w:r w:rsidRPr="005159D6">
        <w:rPr>
          <w:highlight w:val="yellow"/>
        </w:rPr>
        <w:t>через тире</w:t>
      </w:r>
      <w:proofErr w:type="gramEnd"/>
      <w:r w:rsidRPr="005159D6">
        <w:rPr>
          <w:highlight w:val="yellow"/>
        </w:rPr>
        <w:t xml:space="preserve"> </w:t>
      </w:r>
      <w:r w:rsidR="005364E3">
        <w:rPr>
          <w:highlight w:val="yellow"/>
        </w:rPr>
        <w:t>–</w:t>
      </w:r>
      <w:r w:rsidRPr="005159D6">
        <w:rPr>
          <w:highlight w:val="yellow"/>
        </w:rPr>
        <w:t xml:space="preserve"> их детальная расшифровка.</w:t>
      </w:r>
    </w:p>
    <w:p w:rsidR="005159D6" w:rsidRDefault="005159D6" w:rsidP="00B057C2">
      <w:pPr>
        <w:pStyle w:val="afffd"/>
      </w:pPr>
      <w:r>
        <w:t>Сокращение1 – расшифровка</w:t>
      </w:r>
    </w:p>
    <w:p w:rsidR="005159D6" w:rsidRDefault="005159D6" w:rsidP="00B057C2">
      <w:pPr>
        <w:pStyle w:val="afffd"/>
      </w:pPr>
      <w:r>
        <w:t>Сокращение2 – расшифровка</w:t>
      </w:r>
    </w:p>
    <w:p w:rsidR="005159D6" w:rsidRPr="002703DC" w:rsidRDefault="005159D6" w:rsidP="00B057C2">
      <w:pPr>
        <w:pStyle w:val="afffd"/>
      </w:pPr>
      <w:r>
        <w:t>Сокращение3 – расшифровка</w:t>
      </w:r>
    </w:p>
    <w:p w:rsidR="0090634C" w:rsidRDefault="0090634C" w:rsidP="00B057C2">
      <w:pPr>
        <w:pStyle w:val="af8"/>
      </w:pPr>
      <w:r>
        <w:br w:type="page"/>
      </w:r>
    </w:p>
    <w:p w:rsidR="0090634C" w:rsidRDefault="002040D4" w:rsidP="00127886">
      <w:pPr>
        <w:pStyle w:val="afff2"/>
      </w:pPr>
      <w:bookmarkStart w:id="17" w:name="_Toc477525054"/>
      <w:bookmarkStart w:id="18" w:name="_Toc477526584"/>
      <w:bookmarkStart w:id="19" w:name="_Toc477526799"/>
      <w:bookmarkStart w:id="20" w:name="_Toc477529024"/>
      <w:bookmarkStart w:id="21" w:name="_Toc477530295"/>
      <w:bookmarkStart w:id="22" w:name="_Toc477532636"/>
      <w:bookmarkStart w:id="23" w:name="_Toc8214329"/>
      <w:bookmarkStart w:id="24" w:name="_Toc170467534"/>
      <w:r w:rsidRPr="003D504D">
        <w:lastRenderedPageBreak/>
        <w:t>В</w:t>
      </w:r>
      <w:r w:rsidR="00B26509">
        <w:t>ВЕДЕНИЕ</w:t>
      </w:r>
      <w:bookmarkEnd w:id="17"/>
      <w:bookmarkEnd w:id="18"/>
      <w:bookmarkEnd w:id="19"/>
      <w:bookmarkEnd w:id="20"/>
      <w:bookmarkEnd w:id="21"/>
      <w:bookmarkEnd w:id="22"/>
      <w:bookmarkEnd w:id="23"/>
      <w:bookmarkEnd w:id="24"/>
    </w:p>
    <w:p w:rsidR="005E1BA8" w:rsidRDefault="008F5FB1" w:rsidP="00111682">
      <w:pPr>
        <w:pStyle w:val="af8"/>
      </w:pPr>
      <w:r w:rsidRPr="008F5FB1">
        <w:t>Введение должно содержать</w:t>
      </w:r>
      <w:r w:rsidR="005E1BA8">
        <w:t>:</w:t>
      </w:r>
    </w:p>
    <w:p w:rsidR="005E1BA8" w:rsidRDefault="008F5FB1" w:rsidP="000852F9">
      <w:pPr>
        <w:pStyle w:val="aa"/>
      </w:pPr>
      <w:r w:rsidRPr="008F5FB1">
        <w:t>оценку современного состояния решае</w:t>
      </w:r>
      <w:r w:rsidR="000852F9">
        <w:t>мой научно-технической проблемы;</w:t>
      </w:r>
    </w:p>
    <w:p w:rsidR="005E1BA8" w:rsidRDefault="008F5FB1" w:rsidP="000852F9">
      <w:pPr>
        <w:pStyle w:val="aa"/>
      </w:pPr>
      <w:r w:rsidRPr="008F5FB1">
        <w:t xml:space="preserve">основание и исходные данные для разработки темы, обоснование необходимости проведения </w:t>
      </w:r>
      <w:r w:rsidR="000852F9">
        <w:t>работы;</w:t>
      </w:r>
    </w:p>
    <w:p w:rsidR="005E1BA8" w:rsidRDefault="008F5FB1" w:rsidP="000852F9">
      <w:pPr>
        <w:pStyle w:val="aa"/>
      </w:pPr>
      <w:r w:rsidRPr="008F5FB1">
        <w:t>сведения о планируемом научно-техническом уровне разработки, о патентных исследованиях и выводы из них</w:t>
      </w:r>
      <w:r w:rsidR="000852F9">
        <w:t>;</w:t>
      </w:r>
    </w:p>
    <w:p w:rsidR="005E1BA8" w:rsidRDefault="008F5FB1" w:rsidP="000852F9">
      <w:pPr>
        <w:pStyle w:val="aa"/>
      </w:pPr>
      <w:r w:rsidRPr="008F5FB1">
        <w:t xml:space="preserve">сведения о метрологическом обеспечении </w:t>
      </w:r>
      <w:r w:rsidR="00783437">
        <w:t>работы</w:t>
      </w:r>
      <w:r w:rsidRPr="008F5FB1">
        <w:t xml:space="preserve">. </w:t>
      </w:r>
    </w:p>
    <w:p w:rsidR="00534870" w:rsidRPr="00534870" w:rsidRDefault="008F5FB1" w:rsidP="00111682">
      <w:pPr>
        <w:pStyle w:val="af8"/>
      </w:pPr>
      <w:r w:rsidRPr="008F5FB1">
        <w:t>Во введении должны быть отражены актуальность и новизна темы, связь данной работы с другими работами</w:t>
      </w:r>
      <w:r w:rsidR="00534870">
        <w:t>.</w:t>
      </w:r>
    </w:p>
    <w:p w:rsidR="0090634C" w:rsidRDefault="0090634C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887174" w:rsidRDefault="00527550" w:rsidP="006D623D">
      <w:pPr>
        <w:pStyle w:val="a1"/>
        <w:numPr>
          <w:ilvl w:val="0"/>
          <w:numId w:val="20"/>
        </w:numPr>
      </w:pPr>
      <w:bookmarkStart w:id="25" w:name="_Toc170467535"/>
      <w:r>
        <w:lastRenderedPageBreak/>
        <w:t>Наименование р</w:t>
      </w:r>
      <w:r w:rsidR="00111682">
        <w:t>аздел</w:t>
      </w:r>
      <w:r>
        <w:t>а</w:t>
      </w:r>
      <w:r w:rsidR="00111682">
        <w:t xml:space="preserve"> 1</w:t>
      </w:r>
      <w:bookmarkEnd w:id="25"/>
    </w:p>
    <w:p w:rsidR="00CD3A44" w:rsidRDefault="00CD3A44" w:rsidP="00111682">
      <w:pPr>
        <w:pStyle w:val="af8"/>
      </w:pPr>
      <w:r>
        <w:t xml:space="preserve">В основной части приводят данные, отражающие сущность, методику и основные результаты выполненной </w:t>
      </w:r>
      <w:r w:rsidR="00650D70">
        <w:t>работы</w:t>
      </w:r>
      <w:r>
        <w:t>.</w:t>
      </w:r>
    </w:p>
    <w:p w:rsidR="00CD3A44" w:rsidRDefault="00CD3A44" w:rsidP="00111682">
      <w:pPr>
        <w:pStyle w:val="af8"/>
      </w:pPr>
      <w:r>
        <w:t>Основная часть должна содержать:</w:t>
      </w:r>
    </w:p>
    <w:p w:rsidR="00CD3A44" w:rsidRDefault="00CD3A44" w:rsidP="000852F9">
      <w:pPr>
        <w:pStyle w:val="aa"/>
      </w:pPr>
      <w:r>
        <w:t xml:space="preserve">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</w:t>
      </w:r>
      <w:r w:rsidR="004E04F5">
        <w:t>работы</w:t>
      </w:r>
      <w:r>
        <w:t>;</w:t>
      </w:r>
    </w:p>
    <w:p w:rsidR="00CD3A44" w:rsidRDefault="00CD3A44" w:rsidP="000852F9">
      <w:pPr>
        <w:pStyle w:val="aa"/>
      </w:pPr>
      <w:r>
        <w:t>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</w:t>
      </w:r>
      <w:r w:rsidR="00527550">
        <w:t>ных объектов, их характеристики;</w:t>
      </w:r>
    </w:p>
    <w:p w:rsidR="00887174" w:rsidRDefault="00CD3A44" w:rsidP="000852F9">
      <w:pPr>
        <w:pStyle w:val="aa"/>
      </w:pPr>
      <w:r>
        <w:t>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:rsidR="0074513A" w:rsidRDefault="0074513A" w:rsidP="0074513A">
      <w:pPr>
        <w:pStyle w:val="af8"/>
      </w:pPr>
      <w:r>
        <w:t>Основную часть следует делить на разделы, подразделы и пункты. Пункты при необходимости могут делиться на подпункты. Разделы и подразделы должны иметь заголовки. Пункты и подпункты, как правило, заголовков не имеют.</w:t>
      </w:r>
    </w:p>
    <w:p w:rsidR="005E1BA8" w:rsidRDefault="005E1BA8" w:rsidP="006D623D">
      <w:pPr>
        <w:pStyle w:val="a2"/>
      </w:pPr>
      <w:bookmarkStart w:id="26" w:name="_Toc477530297"/>
      <w:bookmarkStart w:id="27" w:name="_Toc477532638"/>
      <w:bookmarkStart w:id="28" w:name="_Toc8214331"/>
      <w:bookmarkStart w:id="29" w:name="_Toc170467536"/>
      <w:r>
        <w:t>Оформление основной части</w:t>
      </w:r>
      <w:bookmarkEnd w:id="26"/>
      <w:bookmarkEnd w:id="27"/>
      <w:bookmarkEnd w:id="28"/>
      <w:bookmarkEnd w:id="29"/>
    </w:p>
    <w:p w:rsidR="0074513A" w:rsidRDefault="0074513A" w:rsidP="0074513A">
      <w:pPr>
        <w:pStyle w:val="af8"/>
      </w:pPr>
      <w:r>
        <w:t xml:space="preserve">Заголовки разделов и подразделов основной части следует начинать с абзацного отступа и размещать после порядкового номера, печатать с </w:t>
      </w:r>
      <w:r>
        <w:lastRenderedPageBreak/>
        <w:t>прописной буквы, полужирным шрифтом, не подчеркивать, без точки в конце. Пункты и подпункты могут иметь только порядковый номер без заголовка</w:t>
      </w:r>
      <w:proofErr w:type="gramStart"/>
      <w:r>
        <w:t>.</w:t>
      </w:r>
      <w:proofErr w:type="gramEnd"/>
      <w:r>
        <w:t xml:space="preserve"> начинающийся с абзацного отступа.</w:t>
      </w:r>
    </w:p>
    <w:p w:rsidR="0074513A" w:rsidRDefault="0074513A" w:rsidP="0074513A">
      <w:pPr>
        <w:pStyle w:val="af8"/>
      </w:pPr>
      <w:r>
        <w:t>Если заголовок включает несколько предложений, их разделяют точками. Переносы слов в заголовках не допускаются.</w:t>
      </w:r>
    </w:p>
    <w:p w:rsidR="0074513A" w:rsidRPr="00887174" w:rsidRDefault="0074513A" w:rsidP="0074513A">
      <w:pPr>
        <w:pStyle w:val="af8"/>
      </w:pPr>
      <w:r>
        <w:t>Заголовки должны четко и кратко отражать содержание разделов, подразделов. Если заголовок состоит из двух предложений, их разделяют точкой.</w:t>
      </w:r>
    </w:p>
    <w:p w:rsidR="0074513A" w:rsidRDefault="0074513A" w:rsidP="0074513A">
      <w:pPr>
        <w:pStyle w:val="af8"/>
      </w:pPr>
      <w:r>
        <w:t xml:space="preserve">Внутри пунктов или подпунктов могут быть приведены перечисления. Перед каждым элементом перечисления следует ставить тире. При необходимости ссылки в тексте на один из элементов перечисления </w:t>
      </w:r>
      <w:proofErr w:type="gramStart"/>
      <w:r>
        <w:t>вместо тире</w:t>
      </w:r>
      <w:proofErr w:type="gramEnd"/>
      <w:r>
        <w:t xml:space="preserve"> ставят строчные буквы русского алфавита со скобкой, начиная с буквы «а» (за исключением букв ё, з, й, о, ч. ъ. ы, ь). Простые перечисления отделяются запятой, сложные – точкой с запятой.</w:t>
      </w:r>
    </w:p>
    <w:p w:rsidR="00345AE9" w:rsidRPr="00345AE9" w:rsidRDefault="0074513A" w:rsidP="00B52102">
      <w:pPr>
        <w:pStyle w:val="af8"/>
      </w:pPr>
      <w:r>
        <w:t>При наличии конкретного числа перечислений допускается пород каждым элементом перечисления ставить арабские цифры, после которых ставится скобка.</w:t>
      </w:r>
    </w:p>
    <w:p w:rsidR="0074513A" w:rsidRDefault="0074513A" w:rsidP="0074513A">
      <w:pPr>
        <w:pStyle w:val="af8"/>
      </w:pPr>
      <w:r>
        <w:t>Перечисления приводятся с абзацного отступа в столбик.</w:t>
      </w:r>
    </w:p>
    <w:p w:rsidR="00492AC9" w:rsidRDefault="00492AC9" w:rsidP="00B057C2">
      <w:pPr>
        <w:pStyle w:val="af8"/>
      </w:pPr>
      <w:r w:rsidRPr="00492AC9">
        <w:t>Единицы физических величин приводят по ГОСТ 8.417.</w:t>
      </w:r>
      <w:r>
        <w:t xml:space="preserve"> </w:t>
      </w:r>
    </w:p>
    <w:p w:rsidR="004D3184" w:rsidRDefault="004E04F5" w:rsidP="00B057C2">
      <w:pPr>
        <w:pStyle w:val="af8"/>
      </w:pPr>
      <w:r>
        <w:t>Пояснительная записка</w:t>
      </w:r>
      <w:r w:rsidR="00492AC9" w:rsidRPr="00492AC9">
        <w:t xml:space="preserve"> должн</w:t>
      </w:r>
      <w:r w:rsidR="00492AC9">
        <w:t>а</w:t>
      </w:r>
      <w:r w:rsidR="00492AC9" w:rsidRPr="00492AC9">
        <w:t xml:space="preserve"> быть выполнен</w:t>
      </w:r>
      <w:r w:rsidR="00492AC9">
        <w:t>а</w:t>
      </w:r>
      <w:r w:rsidR="00492AC9" w:rsidRPr="00492AC9">
        <w:t xml:space="preserve"> любым печатным способом на одной стороне листа белой бумаги формата А4 через полтора интервала</w:t>
      </w:r>
      <w:r w:rsidR="00492AC9">
        <w:t xml:space="preserve">. </w:t>
      </w:r>
    </w:p>
    <w:p w:rsidR="005E1BA8" w:rsidRDefault="00492AC9" w:rsidP="005E1BA8">
      <w:pPr>
        <w:pStyle w:val="af8"/>
      </w:pPr>
      <w:r w:rsidRPr="00492AC9">
        <w:t>Цвет шрифта должен быть черным</w:t>
      </w:r>
      <w:r>
        <w:t xml:space="preserve">. </w:t>
      </w:r>
      <w:r w:rsidRPr="00492AC9">
        <w:t>Полужирный шрифт применяют только для заголовков разделов и подразделов, заголовков структурных элементов</w:t>
      </w:r>
      <w:r>
        <w:t xml:space="preserve">. </w:t>
      </w:r>
      <w:r w:rsidRPr="00492AC9">
        <w:t xml:space="preserve">Использование курсива допускается для обозначения объектов (биология, геология, медицина, нанотехнологии, генная инженерия и др.) и написания терминов (например, </w:t>
      </w:r>
      <w:proofErr w:type="spellStart"/>
      <w:r w:rsidRPr="00D5789B">
        <w:rPr>
          <w:i/>
        </w:rPr>
        <w:t>in</w:t>
      </w:r>
      <w:proofErr w:type="spellEnd"/>
      <w:r w:rsidRPr="004D3184">
        <w:rPr>
          <w:i/>
        </w:rPr>
        <w:t xml:space="preserve"> </w:t>
      </w:r>
      <w:proofErr w:type="spellStart"/>
      <w:r w:rsidRPr="00D5789B">
        <w:rPr>
          <w:i/>
        </w:rPr>
        <w:t>vivo</w:t>
      </w:r>
      <w:proofErr w:type="spellEnd"/>
      <w:r w:rsidRPr="00492AC9">
        <w:t xml:space="preserve">, </w:t>
      </w:r>
      <w:proofErr w:type="spellStart"/>
      <w:r w:rsidRPr="00D5789B">
        <w:rPr>
          <w:i/>
        </w:rPr>
        <w:t>in</w:t>
      </w:r>
      <w:proofErr w:type="spellEnd"/>
      <w:r w:rsidRPr="004D3184">
        <w:rPr>
          <w:i/>
        </w:rPr>
        <w:t xml:space="preserve"> </w:t>
      </w:r>
      <w:proofErr w:type="spellStart"/>
      <w:r w:rsidRPr="00D5789B">
        <w:rPr>
          <w:i/>
        </w:rPr>
        <w:t>vitro</w:t>
      </w:r>
      <w:proofErr w:type="spellEnd"/>
      <w:r w:rsidRPr="00492AC9">
        <w:t>) и иных объектов и терминов на латыни.</w:t>
      </w:r>
      <w:r w:rsidR="004D3184">
        <w:t xml:space="preserve"> </w:t>
      </w:r>
      <w:r w:rsidR="005E1BA8">
        <w:t>Для оформления всей латиницы в работе курсивом можно воспользоваться следующим порядком действий:</w:t>
      </w:r>
    </w:p>
    <w:p w:rsidR="005E1BA8" w:rsidRDefault="005E1BA8" w:rsidP="000852F9">
      <w:pPr>
        <w:pStyle w:val="ab"/>
      </w:pPr>
      <w:r>
        <w:t xml:space="preserve">откройте окно «Найти и заменить» </w:t>
      </w:r>
      <w:r w:rsidRPr="005E1BA8">
        <w:t>(</w:t>
      </w:r>
      <w:r w:rsidRPr="00D5789B">
        <w:rPr>
          <w:i/>
          <w:iCs/>
          <w:lang w:val="en-US"/>
        </w:rPr>
        <w:t>CTRL</w:t>
      </w:r>
      <w:r w:rsidRPr="005E1BA8">
        <w:t>+</w:t>
      </w:r>
      <w:r w:rsidRPr="00D5789B">
        <w:rPr>
          <w:i/>
          <w:iCs/>
          <w:lang w:val="en-US"/>
        </w:rPr>
        <w:t>H</w:t>
      </w:r>
      <w:r w:rsidRPr="005E1BA8">
        <w:t>)</w:t>
      </w:r>
      <w:r>
        <w:t>;</w:t>
      </w:r>
    </w:p>
    <w:p w:rsidR="005E1BA8" w:rsidRDefault="005E1BA8" w:rsidP="000852F9">
      <w:pPr>
        <w:pStyle w:val="ab"/>
      </w:pPr>
      <w:r>
        <w:t>поставьте флажок «Подстановочные знаки»;</w:t>
      </w:r>
    </w:p>
    <w:p w:rsidR="005E1BA8" w:rsidRDefault="005E1BA8" w:rsidP="000852F9">
      <w:pPr>
        <w:pStyle w:val="ab"/>
      </w:pPr>
      <w:r>
        <w:lastRenderedPageBreak/>
        <w:t xml:space="preserve">в поле «Найти» скопируйте и вставьте текст: </w:t>
      </w:r>
      <w:r w:rsidRPr="00D5789B">
        <w:t>[</w:t>
      </w:r>
      <w:r w:rsidRPr="00D5789B">
        <w:rPr>
          <w:i/>
          <w:iCs/>
        </w:rPr>
        <w:t>A</w:t>
      </w:r>
      <w:r w:rsidRPr="00D5789B">
        <w:rPr>
          <w:i/>
        </w:rPr>
        <w:t>-</w:t>
      </w:r>
      <w:proofErr w:type="spellStart"/>
      <w:r w:rsidRPr="00D5789B">
        <w:rPr>
          <w:i/>
          <w:iCs/>
        </w:rPr>
        <w:t>Za</w:t>
      </w:r>
      <w:proofErr w:type="spellEnd"/>
      <w:r w:rsidRPr="00D5789B">
        <w:rPr>
          <w:i/>
        </w:rPr>
        <w:t>-</w:t>
      </w:r>
      <w:r w:rsidRPr="00D5789B">
        <w:rPr>
          <w:i/>
          <w:iCs/>
        </w:rPr>
        <w:t>z</w:t>
      </w:r>
      <w:r w:rsidRPr="00D5789B">
        <w:t>]</w:t>
      </w:r>
      <w:r w:rsidR="00D5789B" w:rsidRPr="00D5789B">
        <w:t>;</w:t>
      </w:r>
    </w:p>
    <w:p w:rsidR="005E1BA8" w:rsidRDefault="005E1BA8" w:rsidP="000852F9">
      <w:pPr>
        <w:pStyle w:val="ab"/>
      </w:pPr>
      <w:r>
        <w:t xml:space="preserve">поставьте курсор в поле «Заменить» </w:t>
      </w:r>
      <w:r w:rsidR="000C51AA" w:rsidRPr="000C51AA">
        <w:t>–</w:t>
      </w:r>
      <w:r>
        <w:t xml:space="preserve"> Формат (кнопка в нижнем левом углу) </w:t>
      </w:r>
      <w:r w:rsidR="000C51AA" w:rsidRPr="000C51AA">
        <w:t>–</w:t>
      </w:r>
      <w:r>
        <w:t xml:space="preserve"> Шрифт... </w:t>
      </w:r>
      <w:r w:rsidR="000C51AA" w:rsidRPr="000C51AA">
        <w:t>–</w:t>
      </w:r>
      <w:r>
        <w:t xml:space="preserve"> выберите курсив </w:t>
      </w:r>
      <w:r w:rsidR="000C51AA" w:rsidRPr="000C51AA">
        <w:t>–</w:t>
      </w:r>
      <w:r>
        <w:t xml:space="preserve"> </w:t>
      </w:r>
      <w:r w:rsidR="000C51AA" w:rsidRPr="00D5789B">
        <w:rPr>
          <w:i/>
          <w:iCs/>
          <w:lang w:val="en-US"/>
        </w:rPr>
        <w:t>OK</w:t>
      </w:r>
      <w:r>
        <w:t>;</w:t>
      </w:r>
    </w:p>
    <w:p w:rsidR="005E1BA8" w:rsidRDefault="000C51AA" w:rsidP="000852F9">
      <w:pPr>
        <w:pStyle w:val="ab"/>
      </w:pPr>
      <w:r>
        <w:t>нажмите «</w:t>
      </w:r>
      <w:r w:rsidR="005E1BA8">
        <w:t>Заменить все</w:t>
      </w:r>
      <w:r>
        <w:t>»</w:t>
      </w:r>
      <w:r w:rsidR="005E1BA8">
        <w:t>.</w:t>
      </w:r>
    </w:p>
    <w:p w:rsidR="00887174" w:rsidRDefault="004D3184" w:rsidP="0047523D">
      <w:pPr>
        <w:pStyle w:val="af8"/>
      </w:pPr>
      <w:r w:rsidRPr="004D3184">
        <w:t>Для акцентирования внимания может применяться выделение текста с помощью шрифта иного начертания, чем шрифт основного текста, но того же кегля и гарнитуры. Разрешается для написания определенных терминов, формул, теорем применять шрифты разной гарнитуры.</w:t>
      </w:r>
    </w:p>
    <w:p w:rsidR="004D3184" w:rsidRDefault="004D3184" w:rsidP="0047523D">
      <w:pPr>
        <w:pStyle w:val="af8"/>
      </w:pPr>
      <w:r w:rsidRPr="004D3184">
        <w:t>Вне зависимости от способа выполнения качество напечатанного текста и оформления иллюстраций, таблиц, распечаток программ должно удовлетворять требованию их четкого воспроизведения</w:t>
      </w:r>
      <w:r>
        <w:t xml:space="preserve">. </w:t>
      </w:r>
    </w:p>
    <w:p w:rsidR="008B2C77" w:rsidRDefault="004E04F5" w:rsidP="00B057C2">
      <w:pPr>
        <w:pStyle w:val="af8"/>
      </w:pPr>
      <w:r>
        <w:t>Н</w:t>
      </w:r>
      <w:r w:rsidR="004D3184" w:rsidRPr="004D3184">
        <w:t>еобходимо соблюдать равномерную плотность и четкость изображения по все</w:t>
      </w:r>
      <w:r w:rsidR="004D3184">
        <w:t>й</w:t>
      </w:r>
      <w:r w:rsidR="004D3184" w:rsidRPr="004D3184">
        <w:t xml:space="preserve"> </w:t>
      </w:r>
      <w:r>
        <w:t>работе</w:t>
      </w:r>
      <w:r w:rsidR="004D3184" w:rsidRPr="004D3184">
        <w:t>. Все линии, буквы, цифры и знаки должны иметь одинаковую контрастность по всему тексту</w:t>
      </w:r>
      <w:r w:rsidR="004D3184">
        <w:t>.</w:t>
      </w:r>
    </w:p>
    <w:p w:rsidR="004D3184" w:rsidRDefault="004D3184" w:rsidP="00B057C2">
      <w:pPr>
        <w:pStyle w:val="af8"/>
      </w:pPr>
      <w:r w:rsidRPr="00EA687C">
        <w:t xml:space="preserve">Фамилии, наименования учреждений, организаций, фирм, наименования изделий и другие имена собственные приводят на языке оригинала. Допускается транслитерировать имена собственные и приводить наименования организаций в переводе на язык </w:t>
      </w:r>
      <w:r w:rsidR="004E04F5">
        <w:t>работы</w:t>
      </w:r>
      <w:r w:rsidRPr="00EA687C">
        <w:t xml:space="preserve"> с добавлением (при первом упоминании) оригинального названия по ГОСТ 7.79</w:t>
      </w:r>
      <w:r>
        <w:t xml:space="preserve">. </w:t>
      </w:r>
    </w:p>
    <w:p w:rsidR="004D3184" w:rsidRDefault="004D3184" w:rsidP="00B057C2">
      <w:pPr>
        <w:pStyle w:val="af8"/>
      </w:pPr>
      <w:r w:rsidRPr="00EA687C">
        <w:t>Сокращения слов и словосочетаний на русском, белорусском и иностранных европейских языках оформляют в соответствии с требованиями ГОСТ 7.11, ГОСТ 7.12</w:t>
      </w:r>
      <w:r>
        <w:t>.</w:t>
      </w:r>
    </w:p>
    <w:p w:rsidR="00A470DF" w:rsidRDefault="00A470DF" w:rsidP="00B057C2">
      <w:pPr>
        <w:pStyle w:val="af8"/>
        <w:rPr>
          <w:rFonts w:eastAsiaTheme="majorEastAsia" w:cstheme="majorBidi"/>
          <w:b/>
          <w:bCs/>
          <w:caps/>
          <w:szCs w:val="28"/>
        </w:rPr>
      </w:pPr>
      <w:bookmarkStart w:id="30" w:name="_Toc477525061"/>
      <w:bookmarkStart w:id="31" w:name="_Toc477526591"/>
      <w:bookmarkStart w:id="32" w:name="_Toc477526806"/>
      <w:bookmarkStart w:id="33" w:name="_Toc477529031"/>
      <w:bookmarkStart w:id="34" w:name="_Toc477530298"/>
      <w:bookmarkStart w:id="35" w:name="_Toc477532639"/>
      <w:r>
        <w:br w:type="page"/>
      </w:r>
    </w:p>
    <w:p w:rsidR="00061632" w:rsidRDefault="005E1BA8" w:rsidP="006D623D">
      <w:pPr>
        <w:pStyle w:val="a1"/>
      </w:pPr>
      <w:bookmarkStart w:id="36" w:name="_Toc170467537"/>
      <w:bookmarkEnd w:id="30"/>
      <w:bookmarkEnd w:id="31"/>
      <w:bookmarkEnd w:id="32"/>
      <w:bookmarkEnd w:id="33"/>
      <w:bookmarkEnd w:id="34"/>
      <w:bookmarkEnd w:id="35"/>
      <w:r>
        <w:lastRenderedPageBreak/>
        <w:t>Оформление заголовков, формул и иллюстраций</w:t>
      </w:r>
      <w:bookmarkEnd w:id="36"/>
    </w:p>
    <w:p w:rsidR="00053D82" w:rsidRDefault="00053D82" w:rsidP="00111682">
      <w:pPr>
        <w:pStyle w:val="af8"/>
      </w:pPr>
      <w:r>
        <w:t>Интервал от заголовка до текста 36 пунктов, от заголовка до подзаголовка 24 пункта, от текста до следующего подзаголовка 24 пункта.</w:t>
      </w:r>
    </w:p>
    <w:p w:rsidR="004D3184" w:rsidRPr="00053D82" w:rsidRDefault="004D3184" w:rsidP="00111682">
      <w:pPr>
        <w:pStyle w:val="af8"/>
      </w:pPr>
      <w:r w:rsidRPr="004D3184">
        <w:t>Разделы должны иметь порядковые номера в пределах все</w:t>
      </w:r>
      <w:r>
        <w:t>й</w:t>
      </w:r>
      <w:r w:rsidRPr="004D3184">
        <w:t xml:space="preserve"> </w:t>
      </w:r>
      <w:r w:rsidR="004E04F5">
        <w:t>работы</w:t>
      </w:r>
      <w:r w:rsidRPr="004D3184">
        <w:t>, обозначенные арабскими цифрами без точки и расположенные с абзацного отступа. Подразделы должны иметь нумерацию в пределах каждого раздела. Номер подраздела состоит из номеров раздела и подраздела, разделенных точкой. В конце номера подраздела точка не ставится. Разделы, как и подразделы, могут состоять из одного или нескольких пунктов.</w:t>
      </w:r>
    </w:p>
    <w:p w:rsidR="00061632" w:rsidRDefault="005E1BA8" w:rsidP="006D623D">
      <w:pPr>
        <w:pStyle w:val="a2"/>
      </w:pPr>
      <w:bookmarkStart w:id="37" w:name="_Toc170467538"/>
      <w:r>
        <w:t>Оформление формул</w:t>
      </w:r>
      <w:bookmarkEnd w:id="37"/>
    </w:p>
    <w:p w:rsidR="00014342" w:rsidRDefault="00014342" w:rsidP="00014342">
      <w:pPr>
        <w:pStyle w:val="af8"/>
      </w:pPr>
      <w:r>
        <w:t>Уравнения и формулы следует выделять из текста в отдельную строку. Выше и ниже каждой формулы или уравнения должно быть оставлено не менее одной свободной строки. Если уравнение не умещается в одну строку, оно должно быть перенесено после знака равенства (=) или после знаков плюс (+), минус (–). умножения (</w:t>
      </w:r>
      <w:r w:rsidRPr="00014342">
        <w:t>×</w:t>
      </w:r>
      <w:r>
        <w:t>). деления (:) или других математических знаков. На новой строке знак повторяется. При переносе формулы на знаке, символизирующем операцию умножения, применяют знак «</w:t>
      </w:r>
      <w:r w:rsidR="001B37D2" w:rsidRPr="00014342">
        <w:t>×</w:t>
      </w:r>
      <w:r>
        <w:t>».</w:t>
      </w:r>
    </w:p>
    <w:p w:rsidR="00014342" w:rsidRDefault="00014342" w:rsidP="00014342">
      <w:pPr>
        <w:pStyle w:val="af8"/>
      </w:pPr>
      <w:r>
        <w:t>Пояснение значений символов и числовых коэффициентов следует приводить непосредственно под формулой в той же последовательности, в которой они представлены в формуле. Значение каждого символа и числового коэффициента необходимо приводить с новой строки. Первую строку пояснения начинают со слова «где» без двоеточия с абзаца.</w:t>
      </w:r>
    </w:p>
    <w:p w:rsidR="00014342" w:rsidRDefault="00014342" w:rsidP="00014342">
      <w:pPr>
        <w:pStyle w:val="af8"/>
      </w:pPr>
      <w:r>
        <w:t xml:space="preserve">Формулы следует располагать посередине строки и обозначать порядковой нумерацией в пределах всего </w:t>
      </w:r>
      <w:r w:rsidR="00E653F8">
        <w:t>документа</w:t>
      </w:r>
      <w:r>
        <w:t xml:space="preserve"> арабскими цифрами в круглых скобках в крайнем правом положении на строке. Одну формулу обозначают (1).</w:t>
      </w:r>
    </w:p>
    <w:p w:rsidR="00014342" w:rsidRDefault="00014342" w:rsidP="00014342">
      <w:pPr>
        <w:pStyle w:val="af8"/>
      </w:pPr>
      <w:r>
        <w:lastRenderedPageBreak/>
        <w:t>Ссылки на порядковые номера формул приводятся в скобках: в формуле (1).</w:t>
      </w:r>
      <w:r w:rsidR="001B37D2">
        <w:t xml:space="preserve"> Ссылки на порядковые номера формул допускается приводить только после формул.</w:t>
      </w:r>
    </w:p>
    <w:p w:rsidR="00014342" w:rsidRDefault="00014342" w:rsidP="00014342">
      <w:pPr>
        <w:pStyle w:val="af8"/>
      </w:pPr>
      <w:r>
        <w:t>Формулы, помещаемые в приложениях, нумеруются арабскими цифрами в пределах каждого приложения с добавлением перед каждой цифрой обозначения приложения (В.1).</w:t>
      </w:r>
    </w:p>
    <w:p w:rsidR="00014342" w:rsidRDefault="001C4551" w:rsidP="00014342">
      <w:pPr>
        <w:pStyle w:val="af8"/>
      </w:pPr>
      <w:r>
        <w:t xml:space="preserve">Для вычисления энергии </w:t>
      </w:r>
      <w:r w:rsidRPr="00D5789B">
        <w:rPr>
          <w:i/>
          <w:iCs/>
          <w:lang w:val="en-US"/>
        </w:rPr>
        <w:t>E</w:t>
      </w:r>
      <w:r w:rsidRPr="00FD096E">
        <w:t xml:space="preserve"> </w:t>
      </w:r>
      <w:r>
        <w:t>используем следующее выражение</w:t>
      </w:r>
      <w:r w:rsidR="00014342">
        <w:t>:</w:t>
      </w:r>
    </w:p>
    <w:p w:rsidR="00014342" w:rsidRPr="00B057C2" w:rsidRDefault="00014342" w:rsidP="00014342">
      <w:pPr>
        <w:pStyle w:val="afff9"/>
      </w:pPr>
      <w:r>
        <w:tab/>
      </w:r>
      <m:oMath>
        <m:r>
          <w:rPr>
            <w:rFonts w:ascii="Cambria Math" w:hAnsi="Cambria Math"/>
          </w:rPr>
          <m:t>E</m:t>
        </m:r>
        <m:r>
          <m:rPr>
            <m:sty m:val="p"/>
          </m:rPr>
          <w:rPr>
            <w:rFonts w:ascii="Cambria Math" w:hAnsi="Cambria Math"/>
          </w:rPr>
          <m:t>=</m:t>
        </m:r>
        <m:r>
          <w:rPr>
            <w:rFonts w:ascii="Cambria Math" w:hAnsi="Cambria Math"/>
          </w:rPr>
          <m:t>m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2</m:t>
            </m:r>
          </m:sup>
        </m:sSup>
      </m:oMath>
      <w:r w:rsidRPr="007453A4">
        <w:t>,</w:t>
      </w:r>
      <w:r>
        <w:tab/>
      </w:r>
      <w:r w:rsidRPr="007453A4">
        <w:t>(1)</w:t>
      </w:r>
    </w:p>
    <w:p w:rsidR="00014342" w:rsidRDefault="00014342" w:rsidP="00014342">
      <w:pPr>
        <w:pStyle w:val="af8"/>
      </w:pPr>
      <w:r w:rsidRPr="007453A4">
        <w:t>где</w:t>
      </w:r>
      <w:r>
        <w:t xml:space="preserve"> </w:t>
      </w:r>
      <w:r w:rsidRPr="00D5789B">
        <w:rPr>
          <w:i/>
        </w:rPr>
        <w:t>m</w:t>
      </w:r>
      <w:r>
        <w:t xml:space="preserve"> – </w:t>
      </w:r>
      <w:r w:rsidRPr="007453A4">
        <w:t>масса,</w:t>
      </w:r>
      <w:r>
        <w:t xml:space="preserve"> к</w:t>
      </w:r>
      <w:r w:rsidRPr="007453A4">
        <w:t>г;</w:t>
      </w:r>
    </w:p>
    <w:p w:rsidR="00014342" w:rsidRDefault="00014342" w:rsidP="00014342">
      <w:pPr>
        <w:pStyle w:val="af8"/>
      </w:pPr>
      <w:r w:rsidRPr="00D5789B">
        <w:rPr>
          <w:i/>
          <w:lang w:val="en-US"/>
        </w:rPr>
        <w:t>c</w:t>
      </w:r>
      <w:r>
        <w:t xml:space="preserve"> – скорость света, м/с</w:t>
      </w:r>
      <w:r w:rsidRPr="007453A4">
        <w:t>.</w:t>
      </w:r>
    </w:p>
    <w:p w:rsidR="00CE38F5" w:rsidRDefault="001C4551" w:rsidP="00CE38F5">
      <w:pPr>
        <w:pStyle w:val="af8"/>
      </w:pPr>
      <w:r>
        <w:t xml:space="preserve">Сопротивление </w:t>
      </w:r>
      <w:r w:rsidRPr="00D5789B">
        <w:rPr>
          <w:i/>
          <w:iCs/>
          <w:lang w:val="en-US"/>
        </w:rPr>
        <w:t>R</w:t>
      </w:r>
      <w:r>
        <w:t xml:space="preserve"> вычис</w:t>
      </w:r>
      <w:r w:rsidR="00FD096E">
        <w:t>лим</w:t>
      </w:r>
      <w:r>
        <w:t xml:space="preserve"> по следующей формуле</w:t>
      </w:r>
      <w:r w:rsidR="00CE38F5">
        <w:t>:</w:t>
      </w:r>
    </w:p>
    <w:p w:rsidR="00CE38F5" w:rsidRDefault="00CE38F5" w:rsidP="00CE38F5">
      <w:pPr>
        <w:pStyle w:val="afff9"/>
      </w:pPr>
      <w:r>
        <w:tab/>
      </w:r>
      <m:oMath>
        <m:r>
          <w:rPr>
            <w:rFonts w:ascii="Cambria Math" w:hAnsi="Cambria Math"/>
          </w:rPr>
          <m:t>R</m:t>
        </m:r>
        <m:r>
          <m:rPr>
            <m:sty m:val="p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w:rPr>
                <w:rFonts w:ascii="Cambria Math" w:hAnsi="Cambria Math"/>
              </w:rPr>
              <m:t>U</m:t>
            </m:r>
          </m:num>
          <m:den>
            <m:r>
              <w:rPr>
                <w:rFonts w:ascii="Cambria Math" w:hAnsi="Cambria Math"/>
              </w:rPr>
              <m:t>I</m:t>
            </m:r>
          </m:den>
        </m:f>
        <m:r>
          <m:rPr>
            <m:sty m:val="p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</w:rPr>
              <m:t>2 В</m:t>
            </m:r>
          </m:num>
          <m:den>
            <m:r>
              <m:rPr>
                <m:sty m:val="p"/>
              </m:rPr>
              <w:rPr>
                <w:rFonts w:ascii="Cambria Math" w:hAnsi="Cambria Math"/>
              </w:rPr>
              <m:t>1∙</m:t>
            </m:r>
            <m:sSup>
              <m:sSupPr>
                <m:ctrlPr>
                  <w:rPr>
                    <w:rFonts w:ascii="Cambria Math" w:hAnsi="Cambria Math"/>
                  </w:rPr>
                </m:ctrlPr>
              </m:sSupPr>
              <m:e>
                <m:r>
                  <m:rPr>
                    <m:sty m:val="p"/>
                  </m:rPr>
                  <w:rPr>
                    <w:rFonts w:ascii="Cambria Math" w:hAnsi="Cambria Math"/>
                  </w:rPr>
                  <m:t>10</m:t>
                </m:r>
              </m:e>
              <m:sup>
                <m:r>
                  <m:rPr>
                    <m:sty m:val="p"/>
                  </m:rPr>
                  <w:rPr>
                    <w:rFonts w:ascii="Cambria Math" w:hAnsi="Cambria Math"/>
                  </w:rPr>
                  <m:t>-3</m:t>
                </m:r>
              </m:sup>
            </m:sSup>
            <m:r>
              <m:rPr>
                <m:sty m:val="p"/>
              </m:rPr>
              <w:rPr>
                <w:rFonts w:ascii="Cambria Math" w:hAnsi="Cambria Math"/>
              </w:rPr>
              <m:t xml:space="preserve"> А</m:t>
            </m:r>
          </m:den>
        </m:f>
        <m:r>
          <m:rPr>
            <m:sty m:val="p"/>
          </m:rPr>
          <w:rPr>
            <w:rFonts w:ascii="Cambria Math" w:hAnsi="Cambria Math"/>
          </w:rPr>
          <m:t>=2 кОм,</m:t>
        </m:r>
      </m:oMath>
      <w:r>
        <w:tab/>
        <w:t>(2)</w:t>
      </w:r>
    </w:p>
    <w:p w:rsidR="00CE38F5" w:rsidRPr="00755FB8" w:rsidRDefault="00CE38F5" w:rsidP="00CE38F5">
      <w:pPr>
        <w:ind w:firstLine="709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 xml:space="preserve">где </w:t>
      </w:r>
      <w:r w:rsidRPr="00D5789B">
        <w:rPr>
          <w:rFonts w:ascii="Times New Roman" w:hAnsi="Times New Roman" w:cs="Times New Roman"/>
          <w:i/>
          <w:sz w:val="28"/>
          <w:szCs w:val="28"/>
          <w:lang w:val="en-US"/>
        </w:rPr>
        <w:t>U</w:t>
      </w:r>
      <w:r w:rsidRPr="00755FB8">
        <w:rPr>
          <w:rFonts w:ascii="Times New Roman" w:hAnsi="Times New Roman" w:cs="Times New Roman"/>
          <w:sz w:val="28"/>
          <w:szCs w:val="28"/>
        </w:rPr>
        <w:t xml:space="preserve"> – </w:t>
      </w:r>
      <w:r>
        <w:rPr>
          <w:rFonts w:ascii="Times New Roman" w:hAnsi="Times New Roman" w:cs="Times New Roman"/>
          <w:sz w:val="28"/>
          <w:szCs w:val="28"/>
        </w:rPr>
        <w:t>напряжение, В;</w:t>
      </w:r>
    </w:p>
    <w:p w:rsidR="00CE38F5" w:rsidRPr="00CE38F5" w:rsidRDefault="00CE38F5" w:rsidP="00CE38F5">
      <w:pPr>
        <w:ind w:firstLine="709"/>
        <w:rPr>
          <w:rFonts w:ascii="Times New Roman" w:hAnsi="Times New Roman" w:cs="Times New Roman"/>
          <w:sz w:val="28"/>
          <w:szCs w:val="28"/>
        </w:rPr>
      </w:pPr>
      <w:r w:rsidRPr="00D5789B">
        <w:rPr>
          <w:rFonts w:ascii="Times New Roman" w:hAnsi="Times New Roman" w:cs="Times New Roman"/>
          <w:i/>
          <w:sz w:val="28"/>
          <w:szCs w:val="28"/>
          <w:lang w:val="en-US"/>
        </w:rPr>
        <w:t>I</w:t>
      </w:r>
      <w:r w:rsidRPr="00755FB8">
        <w:rPr>
          <w:rFonts w:ascii="Times New Roman" w:hAnsi="Times New Roman" w:cs="Times New Roman"/>
          <w:sz w:val="28"/>
          <w:szCs w:val="28"/>
        </w:rPr>
        <w:t xml:space="preserve"> – </w:t>
      </w:r>
      <w:r>
        <w:rPr>
          <w:rFonts w:ascii="Times New Roman" w:hAnsi="Times New Roman" w:cs="Times New Roman"/>
          <w:sz w:val="28"/>
          <w:szCs w:val="28"/>
        </w:rPr>
        <w:t>ток, А.</w:t>
      </w:r>
    </w:p>
    <w:p w:rsidR="00747AA1" w:rsidRDefault="00747AA1" w:rsidP="001B37D2">
      <w:pPr>
        <w:pStyle w:val="af8"/>
      </w:pPr>
      <w:r w:rsidRPr="00747AA1">
        <w:t>Формулы, следующие одна за другой и не разделенные текстом, разделяют запятой.</w:t>
      </w:r>
    </w:p>
    <w:p w:rsidR="001B37D2" w:rsidRDefault="001B37D2" w:rsidP="001B37D2">
      <w:pPr>
        <w:pStyle w:val="af8"/>
      </w:pPr>
      <w:r>
        <w:t>Допускается нумерация формул в пределах раздела. В этом случае номер формулы состоит из номера раздела и порядкового номера формулы, разделенных точкой: (3.1).</w:t>
      </w:r>
    </w:p>
    <w:p w:rsidR="000045E4" w:rsidRDefault="000045E4" w:rsidP="001B37D2">
      <w:pPr>
        <w:pStyle w:val="af8"/>
      </w:pPr>
      <w:r w:rsidRPr="000045E4">
        <w:t>Допускается применять обозначения единиц в пояснениях обозначений величин к формулам.</w:t>
      </w:r>
      <w:r>
        <w:t xml:space="preserve"> </w:t>
      </w:r>
      <w:r w:rsidRPr="000045E4">
        <w:t>Помещать обозначения единиц в одной строке с формулами, выражающими зависимости между величинами или между их числовыми значениями, представленными в буквенной форме, не допускается.</w:t>
      </w:r>
    </w:p>
    <w:p w:rsidR="000045E4" w:rsidRDefault="000045E4" w:rsidP="001B37D2">
      <w:pPr>
        <w:pStyle w:val="af8"/>
      </w:pPr>
      <w:r w:rsidRPr="000045E4">
        <w:t xml:space="preserve">Буквенные обозначения единиц, входящих в произведение, отделяют точками на средней линии как знаками умножения. Не допускается использовать для этой цели символ </w:t>
      </w:r>
      <w:r>
        <w:t>«</w:t>
      </w:r>
      <w:r w:rsidRPr="00014342">
        <w:t>×</w:t>
      </w:r>
      <w:r>
        <w:t>» (</w:t>
      </w:r>
      <w:proofErr w:type="spellStart"/>
      <w:r w:rsidRPr="000045E4">
        <w:t>Н·м</w:t>
      </w:r>
      <w:proofErr w:type="spellEnd"/>
      <w:r>
        <w:t>).</w:t>
      </w:r>
      <w:r w:rsidRPr="000045E4">
        <w:t xml:space="preserve"> Допускается буквенные обозначения </w:t>
      </w:r>
      <w:r w:rsidRPr="000045E4">
        <w:lastRenderedPageBreak/>
        <w:t>единиц, входящих в произведение, отделять пробелами, если это не вызывает недоразумения.</w:t>
      </w:r>
    </w:p>
    <w:p w:rsidR="000045E4" w:rsidRDefault="000045E4" w:rsidP="001B37D2">
      <w:pPr>
        <w:pStyle w:val="af8"/>
      </w:pPr>
      <w:r w:rsidRPr="000045E4">
        <w:t>В буквенных обозначениях отношений единиц в качестве знака деления используют только одну косую или горизонтальную черту. Допускается применять обозначения единиц в виде произведения обозначений единиц, возведенных в степени (положительные и отрицательные).</w:t>
      </w:r>
    </w:p>
    <w:p w:rsidR="000045E4" w:rsidRPr="000045E4" w:rsidRDefault="000045E4" w:rsidP="000045E4">
      <w:pPr>
        <w:pStyle w:val="af8"/>
      </w:pPr>
      <w:r w:rsidRPr="000045E4">
        <w:t>При применении косой черты обозначения единиц в числителе и знаменателе помещают в строку, произведение обозначений единиц в знаменателе заключают в скобки.</w:t>
      </w:r>
    </w:p>
    <w:p w:rsidR="000045E4" w:rsidRDefault="000045E4" w:rsidP="000045E4">
      <w:pPr>
        <w:pStyle w:val="af8"/>
      </w:pPr>
      <w:r>
        <w:t>Выбор десятичной кратной или дольной единицы СИ определяется удобством ее применения. Из многообразия кратных и дольных единиц, которые могут быть образованы с помощью приставок, выбирают единицу, позволяющую получать числовые значения, приемлемые на практике.</w:t>
      </w:r>
    </w:p>
    <w:p w:rsidR="000045E4" w:rsidRDefault="000045E4" w:rsidP="000045E4">
      <w:pPr>
        <w:pStyle w:val="af8"/>
      </w:pPr>
      <w:r>
        <w:t>В принципе кратные и дольные единицы выбирают таким образом, чтобы числовые значения величины находились в диапазоне от 0,1 до 1000.</w:t>
      </w:r>
    </w:p>
    <w:p w:rsidR="000045E4" w:rsidRDefault="000045E4" w:rsidP="000045E4">
      <w:pPr>
        <w:pStyle w:val="af8"/>
      </w:pPr>
      <w:r>
        <w:t>В некоторых случаях целесообразно применять одну и ту же кратную или дольную единицу, даже если числовые значения выходят за пределы диапазона от 0,1 до 1000, например в таблицах числовых значений для одной величины или при сопоставлении этих значений в одном тексте.</w:t>
      </w:r>
    </w:p>
    <w:p w:rsidR="000045E4" w:rsidRDefault="000045E4" w:rsidP="000045E4">
      <w:pPr>
        <w:pStyle w:val="af8"/>
      </w:pPr>
      <w:r>
        <w:t>В некоторых областях всегда используют одну и ту же кратную или дольную единицу. Например, в чертежах, применяемых в машиностроении, линейные размеры всегда выражают в миллиметрах.</w:t>
      </w:r>
    </w:p>
    <w:p w:rsidR="000045E4" w:rsidRDefault="000045E4" w:rsidP="000045E4">
      <w:pPr>
        <w:pStyle w:val="af8"/>
      </w:pPr>
      <w:r w:rsidRPr="000045E4">
        <w:t>Для снижения вероятности ошибок при расчетах десятичные кратные и дольные единицы рекомендуется подставлять только в конечный результат, а в процессе вычислений все величины выражать в единицах СИ, заменяя приставки степенями числа 10.</w:t>
      </w:r>
    </w:p>
    <w:p w:rsidR="00887174" w:rsidRDefault="005E1BA8" w:rsidP="006D623D">
      <w:pPr>
        <w:pStyle w:val="a2"/>
      </w:pPr>
      <w:bookmarkStart w:id="38" w:name="_Toc170467539"/>
      <w:r>
        <w:lastRenderedPageBreak/>
        <w:t>Оформление иллюстраций</w:t>
      </w:r>
      <w:bookmarkEnd w:id="38"/>
    </w:p>
    <w:p w:rsidR="00E34A88" w:rsidRDefault="00B057C2" w:rsidP="00457343">
      <w:pPr>
        <w:pStyle w:val="af8"/>
      </w:pPr>
      <w:r w:rsidRPr="00B057C2">
        <w:t xml:space="preserve">Иллюстрации (чертежи, графики, схемы, компьютерные распечатки, диаграммы, фотоснимки) следует располагать непосредственно после текста, где они упоминаются впервые, или на следующей странице (по возможности ближе к соответствующим частям текста). На все иллюстрации в </w:t>
      </w:r>
      <w:r w:rsidR="00650D70">
        <w:t>тексте</w:t>
      </w:r>
      <w:r w:rsidRPr="00B057C2">
        <w:t xml:space="preserve"> должны быть даны ссылки. При ссылке необходимо писать слово «рисунок» и его номер, например: «в соответствии с рисунком</w:t>
      </w:r>
      <w:r w:rsidR="00492AC9">
        <w:rPr>
          <w:lang w:val="en-US"/>
        </w:rPr>
        <w:t> </w:t>
      </w:r>
      <w:r w:rsidRPr="00B057C2">
        <w:t>2» и т. д.</w:t>
      </w:r>
      <w:r w:rsidR="00492AC9" w:rsidRPr="00492AC9">
        <w:t xml:space="preserve"> </w:t>
      </w:r>
      <w:r w:rsidR="00E34A88">
        <w:t xml:space="preserve">На рисунке </w:t>
      </w:r>
      <w:r w:rsidR="00A5096E">
        <w:fldChar w:fldCharType="begin"/>
      </w:r>
      <w:r w:rsidR="00A5096E">
        <w:instrText xml:space="preserve"> REF  _Ref107499510 \h \r \t </w:instrText>
      </w:r>
      <w:r w:rsidR="00A5096E">
        <w:fldChar w:fldCharType="separate"/>
      </w:r>
      <w:r w:rsidR="00254436">
        <w:t>1</w:t>
      </w:r>
      <w:r w:rsidR="00A5096E">
        <w:fldChar w:fldCharType="end"/>
      </w:r>
      <w:r w:rsidR="00A5096E">
        <w:t xml:space="preserve"> </w:t>
      </w:r>
      <w:r w:rsidR="00E34A88">
        <w:t xml:space="preserve">показан </w:t>
      </w:r>
      <w:r w:rsidR="00650D70">
        <w:t>график функции</w:t>
      </w:r>
      <w:r w:rsidR="00E34A88">
        <w:t>.</w:t>
      </w:r>
    </w:p>
    <w:p w:rsidR="00650D70" w:rsidRDefault="00650D70" w:rsidP="00650D70">
      <w:pPr>
        <w:pStyle w:val="afff7"/>
      </w:pPr>
      <w:r>
        <w:rPr>
          <w:noProof/>
        </w:rPr>
        <mc:AlternateContent>
          <mc:Choice Requires="wpg">
            <w:drawing>
              <wp:inline distT="0" distB="0" distL="0" distR="0" wp14:anchorId="38BA11E8" wp14:editId="554DD529">
                <wp:extent cx="3438525" cy="2543175"/>
                <wp:effectExtent l="57150" t="0" r="0" b="0"/>
                <wp:docPr id="1" name="Группа 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3438525" cy="2543175"/>
                          <a:chOff x="120650" y="1047384"/>
                          <a:chExt cx="4651092" cy="3700463"/>
                        </a:xfrm>
                      </wpg:grpSpPr>
                      <wps:wsp>
                        <wps:cNvPr id="4" name="Прямая со стрелкой 8"/>
                        <wps:cNvCnPr/>
                        <wps:spPr>
                          <a:xfrm>
                            <a:off x="120650" y="4254500"/>
                            <a:ext cx="4211999" cy="0"/>
                          </a:xfrm>
                          <a:prstGeom prst="straightConnector1">
                            <a:avLst/>
                          </a:prstGeom>
                          <a:ln w="28575">
                            <a:solidFill>
                              <a:schemeClr val="tx1"/>
                            </a:solidFill>
                            <a:tailEnd type="triangle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" name="Прямая со стрелкой 9"/>
                        <wps:cNvCnPr>
                          <a:cxnSpLocks/>
                        </wps:cNvCnPr>
                        <wps:spPr>
                          <a:xfrm flipV="1">
                            <a:off x="120657" y="1141688"/>
                            <a:ext cx="0" cy="3121664"/>
                          </a:xfrm>
                          <a:prstGeom prst="straightConnector1">
                            <a:avLst/>
                          </a:prstGeom>
                          <a:ln w="28575">
                            <a:solidFill>
                              <a:schemeClr val="tx1"/>
                            </a:solidFill>
                            <a:tailEnd type="triangle"/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" name="Прямоугольник 10"/>
                        <wps:cNvSpPr/>
                        <wps:spPr>
                          <a:xfrm>
                            <a:off x="120666" y="1047384"/>
                            <a:ext cx="1481634" cy="607058"/>
                          </a:xfrm>
                          <a:prstGeom prst="rect">
                            <a:avLst/>
                          </a:prstGeom>
                          <a:ln w="28575">
                            <a:noFill/>
                          </a:ln>
                        </wps:spPr>
                        <wps:txbx>
                          <w:txbxContent>
                            <w:p w:rsidR="003117EB" w:rsidRPr="000852F9" w:rsidRDefault="003117EB" w:rsidP="00650D70">
                              <w:pPr>
                                <w:kinsoku w:val="0"/>
                                <w:overflowPunct w:val="0"/>
                                <w:textAlignment w:val="baseline"/>
                                <w:rPr>
                                  <w:rFonts w:ascii="Times New Roman" w:hAnsi="Times New Roman" w:cs="Times New Roman"/>
                                  <w:i/>
                                  <w:iCs/>
                                  <w:kern w:val="24"/>
                                  <w:sz w:val="28"/>
                                  <w:szCs w:val="28"/>
                                </w:rPr>
                              </w:pPr>
                              <m:oMath>
                                <m:r>
                                  <w:rPr>
                                    <w:rFonts w:ascii="Cambria Math" w:hAnsi="Cambria Math" w:cs="Times New Roman"/>
                                    <w:kern w:val="24"/>
                                    <w:sz w:val="28"/>
                                    <w:szCs w:val="28"/>
                                    <w:lang w:val="en-US"/>
                                  </w:rPr>
                                  <m:t>y</m:t>
                                </m:r>
                              </m:oMath>
                              <w:r w:rsidRPr="000852F9">
                                <w:rPr>
                                  <w:rFonts w:ascii="Times New Roman" w:eastAsiaTheme="minorEastAsia" w:hAnsi="Times New Roman" w:cs="Times New Roman"/>
                                  <w:kern w:val="24"/>
                                  <w:sz w:val="28"/>
                                  <w:szCs w:val="28"/>
                                </w:rPr>
                                <w:t>, ед. изм.</w:t>
                              </w:r>
                            </w:p>
                          </w:txbxContent>
                        </wps:txbx>
                        <wps:bodyPr wrap="square">
                          <a:noAutofit/>
                        </wps:bodyPr>
                      </wps:wsp>
                      <wps:wsp>
                        <wps:cNvPr id="8" name="Прямоугольник 15"/>
                        <wps:cNvSpPr/>
                        <wps:spPr>
                          <a:xfrm>
                            <a:off x="3339530" y="4345923"/>
                            <a:ext cx="1432212" cy="401924"/>
                          </a:xfrm>
                          <a:prstGeom prst="rect">
                            <a:avLst/>
                          </a:prstGeom>
                          <a:ln w="28575">
                            <a:noFill/>
                          </a:ln>
                        </wps:spPr>
                        <wps:txbx>
                          <w:txbxContent>
                            <w:p w:rsidR="003117EB" w:rsidRPr="000F34B9" w:rsidRDefault="003117EB" w:rsidP="00650D70">
                              <w:pPr>
                                <w:kinsoku w:val="0"/>
                                <w:overflowPunct w:val="0"/>
                                <w:textAlignment w:val="baseline"/>
                                <w:rPr>
                                  <w:rFonts w:ascii="Times New Roman" w:hAnsi="Times New Roman" w:cs="Times New Roman"/>
                                  <w:i/>
                                  <w:iCs/>
                                  <w:kern w:val="24"/>
                                  <w:sz w:val="28"/>
                                  <w:szCs w:val="28"/>
                                  <w:lang w:val="en-US"/>
                                </w:rPr>
                              </w:pPr>
                              <m:oMath>
                                <m:r>
                                  <w:rPr>
                                    <w:rFonts w:ascii="Cambria Math" w:eastAsiaTheme="minorEastAsia" w:hAnsi="Cambria Math" w:cs="Times New Roman"/>
                                    <w:kern w:val="24"/>
                                    <w:sz w:val="28"/>
                                    <w:szCs w:val="28"/>
                                    <w:lang w:val="en-US"/>
                                  </w:rPr>
                                  <m:t>x</m:t>
                                </m:r>
                              </m:oMath>
                              <w:r>
                                <w:rPr>
                                  <w:rFonts w:ascii="Times New Roman" w:eastAsiaTheme="minorEastAsia" w:hAnsi="Times New Roman" w:cs="Times New Roman"/>
                                  <w:i/>
                                  <w:kern w:val="24"/>
                                  <w:sz w:val="28"/>
                                  <w:szCs w:val="28"/>
                                </w:rPr>
                                <w:t xml:space="preserve">, </w:t>
                              </w:r>
                              <w:r w:rsidRPr="000852F9">
                                <w:rPr>
                                  <w:rFonts w:ascii="Times New Roman" w:eastAsiaTheme="minorEastAsia" w:hAnsi="Times New Roman" w:cs="Times New Roman"/>
                                  <w:kern w:val="24"/>
                                  <w:sz w:val="28"/>
                                  <w:szCs w:val="28"/>
                                </w:rPr>
                                <w:t>ед. изм</w:t>
                              </w:r>
                              <w:r>
                                <w:rPr>
                                  <w:rFonts w:ascii="Times New Roman" w:eastAsiaTheme="minorEastAsia" w:hAnsi="Times New Roman" w:cs="Times New Roman"/>
                                  <w:kern w:val="24"/>
                                  <w:sz w:val="28"/>
                                  <w:szCs w:val="28"/>
                                </w:rPr>
                                <w:t>.</w:t>
                              </w:r>
                            </w:p>
                          </w:txbxContent>
                        </wps:txbx>
                        <wps:bodyPr wrap="square">
                          <a:noAutofit/>
                        </wps:bodyPr>
                      </wps:wsp>
                      <wps:wsp>
                        <wps:cNvPr id="9" name="Полилиния: фигура 18"/>
                        <wps:cNvSpPr/>
                        <wps:spPr>
                          <a:xfrm flipH="1">
                            <a:off x="283143" y="1380467"/>
                            <a:ext cx="3392903" cy="2727983"/>
                          </a:xfrm>
                          <a:custGeom>
                            <a:avLst/>
                            <a:gdLst>
                              <a:gd name="connsiteX0" fmla="*/ 0 w 1347788"/>
                              <a:gd name="connsiteY0" fmla="*/ 0 h 1562100"/>
                              <a:gd name="connsiteX1" fmla="*/ 1347788 w 1347788"/>
                              <a:gd name="connsiteY1" fmla="*/ 1562100 h 1562100"/>
                              <a:gd name="connsiteX0" fmla="*/ 0 w 1347788"/>
                              <a:gd name="connsiteY0" fmla="*/ 0 h 1562100"/>
                              <a:gd name="connsiteX1" fmla="*/ 1347788 w 1347788"/>
                              <a:gd name="connsiteY1" fmla="*/ 1562100 h 1562100"/>
                              <a:gd name="connsiteX0" fmla="*/ 0 w 1347788"/>
                              <a:gd name="connsiteY0" fmla="*/ 0 h 1562100"/>
                              <a:gd name="connsiteX1" fmla="*/ 1347788 w 1347788"/>
                              <a:gd name="connsiteY1" fmla="*/ 1562100 h 1562100"/>
                              <a:gd name="connsiteX0" fmla="*/ 0 w 1347788"/>
                              <a:gd name="connsiteY0" fmla="*/ 0 h 1562100"/>
                              <a:gd name="connsiteX1" fmla="*/ 1347788 w 1347788"/>
                              <a:gd name="connsiteY1" fmla="*/ 1562100 h 1562100"/>
                              <a:gd name="connsiteX0" fmla="*/ 0 w 1347788"/>
                              <a:gd name="connsiteY0" fmla="*/ 0 h 1562100"/>
                              <a:gd name="connsiteX1" fmla="*/ 1347788 w 1347788"/>
                              <a:gd name="connsiteY1" fmla="*/ 1562100 h 156210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</a:cxnLst>
                            <a:rect l="l" t="t" r="r" b="b"/>
                            <a:pathLst>
                              <a:path w="1347788" h="1562100">
                                <a:moveTo>
                                  <a:pt x="0" y="0"/>
                                </a:moveTo>
                                <a:cubicBezTo>
                                  <a:pt x="374063" y="984169"/>
                                  <a:pt x="999736" y="1452922"/>
                                  <a:pt x="1347788" y="1562100"/>
                                </a:cubicBezTo>
                              </a:path>
                            </a:pathLst>
                          </a:custGeom>
                          <a:noFill/>
                          <a:ln>
                            <a:solidFill>
                              <a:srgbClr val="002060"/>
                            </a:solidFill>
                            <a:prstDash val="solid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tlCol="0" anchor="ctr"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38BA11E8" id="Группа 1" o:spid="_x0000_s1026" style="width:270.75pt;height:200.25pt;mso-position-horizontal-relative:char;mso-position-vertical-relative:line" coordorigin="1206,10473" coordsize="46510,3700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"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Прямая со стрелкой 8" o:spid="_x0000_s1027" type="#_x0000_t32" style="position:absolute;left:1206;top:42545;width:4212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" strokecolor="black [3213]" strokeweight="2.25pt">
                  <v:stroke endarrow="block" joinstyle="miter"/>
                </v:shape>
                <v:shape id="Прямая со стрелкой 9" o:spid="_x0000_s1028" type="#_x0000_t32" style="position:absolute;left:1206;top:11416;width:0;height:31217;flip:y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" strokecolor="black [3213]" strokeweight="2.25pt">
                  <v:stroke endarrow="block" joinstyle="miter"/>
                  <o:lock v:ext="edit" shapetype="f"/>
                </v:shape>
                <v:rect id="Прямоугольник 10" o:spid="_x0000_s1029" style="position:absolute;left:1206;top:10473;width:14817;height:607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" filled="f" stroked="f" strokeweight="2.25pt">
                  <v:textbox>
                    <w:txbxContent>
                      <w:p w:rsidR="003117EB" w:rsidRPr="000852F9" w:rsidRDefault="003117EB" w:rsidP="00650D70">
                        <w:pPr>
                          <w:kinsoku w:val="0"/>
                          <w:overflowPunct w:val="0"/>
                          <w:textAlignment w:val="baseline"/>
                          <w:rPr>
                            <w:rFonts w:ascii="Times New Roman" w:hAnsi="Times New Roman" w:cs="Times New Roman"/>
                            <w:i/>
                            <w:iCs/>
                            <w:kern w:val="24"/>
                            <w:sz w:val="28"/>
                            <w:szCs w:val="28"/>
                          </w:rPr>
                        </w:pPr>
                        <m:oMath>
                          <m:r>
                            <w:rPr>
                              <w:rFonts w:ascii="Cambria Math" w:hAnsi="Cambria Math" w:cs="Times New Roman"/>
                              <w:kern w:val="24"/>
                              <w:sz w:val="28"/>
                              <w:szCs w:val="28"/>
                              <w:lang w:val="en-US"/>
                            </w:rPr>
                            <m:t>y</m:t>
                          </m:r>
                        </m:oMath>
                        <w:r w:rsidRPr="000852F9">
                          <w:rPr>
                            <w:rFonts w:ascii="Times New Roman" w:eastAsiaTheme="minorEastAsia" w:hAnsi="Times New Roman" w:cs="Times New Roman"/>
                            <w:kern w:val="24"/>
                            <w:sz w:val="28"/>
                            <w:szCs w:val="28"/>
                          </w:rPr>
                          <w:t>, ед. изм.</w:t>
                        </w:r>
                      </w:p>
                    </w:txbxContent>
                  </v:textbox>
                </v:rect>
                <v:rect id="Прямоугольник 15" o:spid="_x0000_s1030" style="position:absolute;left:33395;top:43459;width:14322;height:401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" filled="f" stroked="f" strokeweight="2.25pt">
                  <v:textbox>
                    <w:txbxContent>
                      <w:p w:rsidR="003117EB" w:rsidRPr="000F34B9" w:rsidRDefault="003117EB" w:rsidP="00650D70">
                        <w:pPr>
                          <w:kinsoku w:val="0"/>
                          <w:overflowPunct w:val="0"/>
                          <w:textAlignment w:val="baseline"/>
                          <w:rPr>
                            <w:rFonts w:ascii="Times New Roman" w:hAnsi="Times New Roman" w:cs="Times New Roman"/>
                            <w:i/>
                            <w:iCs/>
                            <w:kern w:val="24"/>
                            <w:sz w:val="28"/>
                            <w:szCs w:val="28"/>
                            <w:lang w:val="en-US"/>
                          </w:rPr>
                        </w:pPr>
                        <m:oMath>
                          <m:r>
                            <w:rPr>
                              <w:rFonts w:ascii="Cambria Math" w:eastAsiaTheme="minorEastAsia" w:hAnsi="Cambria Math" w:cs="Times New Roman"/>
                              <w:kern w:val="24"/>
                              <w:sz w:val="28"/>
                              <w:szCs w:val="28"/>
                              <w:lang w:val="en-US"/>
                            </w:rPr>
                            <m:t>x</m:t>
                          </m:r>
                        </m:oMath>
                        <w:r>
                          <w:rPr>
                            <w:rFonts w:ascii="Times New Roman" w:eastAsiaTheme="minorEastAsia" w:hAnsi="Times New Roman" w:cs="Times New Roman"/>
                            <w:i/>
                            <w:kern w:val="24"/>
                            <w:sz w:val="28"/>
                            <w:szCs w:val="28"/>
                          </w:rPr>
                          <w:t xml:space="preserve">, </w:t>
                        </w:r>
                        <w:r w:rsidRPr="000852F9">
                          <w:rPr>
                            <w:rFonts w:ascii="Times New Roman" w:eastAsiaTheme="minorEastAsia" w:hAnsi="Times New Roman" w:cs="Times New Roman"/>
                            <w:kern w:val="24"/>
                            <w:sz w:val="28"/>
                            <w:szCs w:val="28"/>
                          </w:rPr>
                          <w:t>ед. изм</w:t>
                        </w:r>
                        <w:r>
                          <w:rPr>
                            <w:rFonts w:ascii="Times New Roman" w:eastAsiaTheme="minorEastAsia" w:hAnsi="Times New Roman" w:cs="Times New Roman"/>
                            <w:kern w:val="24"/>
                            <w:sz w:val="28"/>
                            <w:szCs w:val="28"/>
                          </w:rPr>
                          <w:t>.</w:t>
                        </w:r>
                      </w:p>
                    </w:txbxContent>
                  </v:textbox>
                </v:rect>
                <v:shape id="Полилиния: фигура 18" o:spid="_x0000_s1031" style="position:absolute;left:2831;top:13804;width:33929;height:27280;flip:x;visibility:visible;mso-wrap-style:square;v-text-anchor:middle" coordsize="1347788,1562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" path="m,c374063,984169,999736,1452922,1347788,1562100e" filled="f" strokecolor="#002060" strokeweight="1pt">
                  <v:stroke joinstyle="miter"/>
                  <v:path arrowok="t" o:connecttype="custom" o:connectlocs="0,0;3392903,2727983" o:connectangles="0,0"/>
                </v:shape>
                <w10:anchorlock/>
              </v:group>
            </w:pict>
          </mc:Fallback>
        </mc:AlternateContent>
      </w:r>
    </w:p>
    <w:p w:rsidR="00650D70" w:rsidRDefault="00997480" w:rsidP="00DD44F4">
      <w:pPr>
        <w:pStyle w:val="a5"/>
      </w:pPr>
      <w:bookmarkStart w:id="39" w:name="_Ref107499510"/>
      <w:r>
        <w:t xml:space="preserve">– </w:t>
      </w:r>
      <w:r w:rsidR="00650D70">
        <w:t>График функции</w:t>
      </w:r>
      <w:bookmarkEnd w:id="39"/>
    </w:p>
    <w:p w:rsidR="00B057C2" w:rsidRDefault="00053D82" w:rsidP="00B057C2">
      <w:pPr>
        <w:pStyle w:val="af8"/>
      </w:pPr>
      <w:r>
        <w:t>Расстояние от подрисуночно</w:t>
      </w:r>
      <w:r w:rsidR="00AC12CF">
        <w:t>го</w:t>
      </w:r>
      <w:r>
        <w:t xml:space="preserve"> </w:t>
      </w:r>
      <w:r w:rsidR="00AC12CF">
        <w:t>текста</w:t>
      </w:r>
      <w:r w:rsidR="00E34A88">
        <w:t xml:space="preserve"> до текста и до рисунка </w:t>
      </w:r>
      <w:r w:rsidR="00E34A88" w:rsidRPr="00E34A88">
        <w:t>6</w:t>
      </w:r>
      <w:r>
        <w:t xml:space="preserve"> пунктов.</w:t>
      </w:r>
    </w:p>
    <w:p w:rsidR="002B50B1" w:rsidRDefault="002B50B1" w:rsidP="00B057C2">
      <w:pPr>
        <w:pStyle w:val="af8"/>
      </w:pPr>
      <w:r w:rsidRPr="00EA687C">
        <w:t>Чертежи, графики, диаграммы, схемы должны соответствовать требованиям стандартов Единой системы конструкторской документации (ЕСКД)</w:t>
      </w:r>
      <w:r>
        <w:t xml:space="preserve">. </w:t>
      </w:r>
      <w:r w:rsidR="00885D84" w:rsidRPr="00885D84">
        <w:t>Исключение делается для рисунков и графиков, экспортированных из специализированного программного обеспечения. В таком случае в подрисуночной подписи должно быть указано наименование программного обеспечения.</w:t>
      </w:r>
    </w:p>
    <w:p w:rsidR="002B50B1" w:rsidRDefault="002B50B1" w:rsidP="00B057C2">
      <w:pPr>
        <w:pStyle w:val="af8"/>
        <w:rPr>
          <w:color w:val="383838"/>
        </w:rPr>
      </w:pPr>
      <w:r w:rsidRPr="00EA687C">
        <w:t>Количество иллюстраций должно быть достаточным для пояснения излагаемого текста. Не рекомендуется приводить объемные рисунки</w:t>
      </w:r>
      <w:r w:rsidRPr="00EA687C">
        <w:rPr>
          <w:color w:val="383838"/>
        </w:rPr>
        <w:t>.</w:t>
      </w:r>
    </w:p>
    <w:p w:rsidR="002B50B1" w:rsidRDefault="002B50B1" w:rsidP="00B057C2">
      <w:pPr>
        <w:pStyle w:val="af8"/>
      </w:pPr>
      <w:r w:rsidRPr="002B50B1">
        <w:lastRenderedPageBreak/>
        <w:t>Иллюстрации, за исключением иллюстраций, приведенных в приложениях, следует нумеровать арабскими цифрами сквозной нумерацией. Если рисунок один, то он обозначается: Рисунок 1.</w:t>
      </w:r>
    </w:p>
    <w:p w:rsidR="002B50B1" w:rsidRDefault="002B50B1" w:rsidP="00B057C2">
      <w:pPr>
        <w:pStyle w:val="af8"/>
      </w:pPr>
      <w:r w:rsidRPr="00EA687C">
        <w:t>Иллюстрации каждого приложения обозначают отдельной нумерацией арабскими цифрами с добавлением перед цифрой обозначения приложения: Рисунок А.</w:t>
      </w:r>
      <w:r w:rsidR="00B1055B">
        <w:t>3</w:t>
      </w:r>
      <w:r w:rsidRPr="00EA687C">
        <w:t>.</w:t>
      </w:r>
    </w:p>
    <w:p w:rsidR="002B50B1" w:rsidRDefault="002B50B1" w:rsidP="00B057C2">
      <w:pPr>
        <w:pStyle w:val="af8"/>
        <w:rPr>
          <w:color w:val="383838"/>
        </w:rPr>
      </w:pPr>
      <w:r w:rsidRPr="00EA687C">
        <w:t>Иллюстрации при необходимости м</w:t>
      </w:r>
      <w:r w:rsidRPr="00EA687C">
        <w:rPr>
          <w:color w:val="383838"/>
        </w:rPr>
        <w:t>о</w:t>
      </w:r>
      <w:r w:rsidRPr="00EA687C">
        <w:t>гут иметь наименование и пояснительные данные (подрисуночный текст)</w:t>
      </w:r>
      <w:r w:rsidRPr="00EA687C">
        <w:rPr>
          <w:color w:val="383838"/>
        </w:rPr>
        <w:t xml:space="preserve">. </w:t>
      </w:r>
      <w:r w:rsidRPr="00EA687C">
        <w:t xml:space="preserve">Слово «Рисунок», его номер и </w:t>
      </w:r>
      <w:proofErr w:type="gramStart"/>
      <w:r w:rsidRPr="00EA687C">
        <w:t>через тире</w:t>
      </w:r>
      <w:proofErr w:type="gramEnd"/>
      <w:r w:rsidRPr="00EA687C">
        <w:t xml:space="preserve"> наименование помещают после пояснительных данных и располагают в центре под рисунком без точки в конце</w:t>
      </w:r>
      <w:r w:rsidRPr="00EA687C">
        <w:rPr>
          <w:color w:val="383838"/>
        </w:rPr>
        <w:t>.</w:t>
      </w:r>
    </w:p>
    <w:p w:rsidR="002B50B1" w:rsidRDefault="002B50B1" w:rsidP="00B057C2">
      <w:pPr>
        <w:pStyle w:val="af8"/>
        <w:rPr>
          <w:color w:val="383838"/>
        </w:rPr>
      </w:pPr>
      <w:r w:rsidRPr="00EA687C">
        <w:t>Если наименование рисунка состоит из нескольких строк, то его следует записывать через один межстрочный интервал. Наименование рисунка приводят с прописной буквы без точки в конце. Перенос слов в наименовании графического материала не допускается</w:t>
      </w:r>
      <w:r w:rsidRPr="00EA687C">
        <w:rPr>
          <w:color w:val="383838"/>
        </w:rPr>
        <w:t>.</w:t>
      </w:r>
    </w:p>
    <w:p w:rsidR="00002317" w:rsidRDefault="00002317" w:rsidP="00002317">
      <w:pPr>
        <w:pStyle w:val="af8"/>
      </w:pPr>
      <w:r>
        <w:t xml:space="preserve">Если в тексте имеется иллюстрация, на которой изображены составные части изделия, то на этой иллюстрации должны быть указаны номера позиций этих составных частей в пределах данной иллюстрации, которые располагают в возрастающем порядке, за исключением повторяющихся позиций, а для электро- и радиоэлементов </w:t>
      </w:r>
      <w:r w:rsidRPr="00002317">
        <w:t>–</w:t>
      </w:r>
      <w:r>
        <w:t xml:space="preserve"> позиционные обозначения, установленные в схемах данного изделия.</w:t>
      </w:r>
    </w:p>
    <w:p w:rsidR="00002317" w:rsidRDefault="00002317" w:rsidP="00002317">
      <w:pPr>
        <w:pStyle w:val="af8"/>
      </w:pPr>
      <w:r>
        <w:t>Исключение составляют электро- и радиоэлементы, являющиеся органами регулировки или настройки, для которых (кроме номера позиции) дополнительно указывают в подрисуночном тексте назначение каждой регулировки и настройки, позиционное обозначение и надписи на соответствующей планке или панели.</w:t>
      </w:r>
    </w:p>
    <w:p w:rsidR="00002317" w:rsidRDefault="00002317" w:rsidP="00002317">
      <w:pPr>
        <w:pStyle w:val="af8"/>
      </w:pPr>
      <w:r>
        <w:t>Для схем расположения элементов конструкций и архитектурно-строительных чертежей зданий (сооружений) указывают марки элементов.</w:t>
      </w:r>
    </w:p>
    <w:p w:rsidR="00002317" w:rsidRDefault="00002317" w:rsidP="00002317">
      <w:pPr>
        <w:pStyle w:val="af8"/>
      </w:pPr>
      <w:r>
        <w:t>При ссылке в тексте на отдельные элементы деталей (отверстия, пазы, канавки, буртики и др.) их обозначают прописными буквами русского алфавита.</w:t>
      </w:r>
    </w:p>
    <w:p w:rsidR="00002317" w:rsidRDefault="00002317" w:rsidP="00002317">
      <w:pPr>
        <w:pStyle w:val="af8"/>
      </w:pPr>
      <w:r>
        <w:lastRenderedPageBreak/>
        <w:t>Указанные данные наносят на иллюстрациях согласно ГОСТ 2.109.</w:t>
      </w:r>
    </w:p>
    <w:p w:rsidR="00002317" w:rsidRDefault="00002317" w:rsidP="00002317">
      <w:pPr>
        <w:pStyle w:val="af8"/>
      </w:pPr>
      <w:r w:rsidRPr="00002317">
        <w:t>На приводимых электрических схемах около каждого элемента указывают его позиционное обозначение, установленное соответствующими стандартами, и при необходимости, номинальное значение величины.</w:t>
      </w:r>
    </w:p>
    <w:p w:rsidR="00002317" w:rsidRDefault="00002317" w:rsidP="00002317">
      <w:pPr>
        <w:pStyle w:val="af8"/>
      </w:pPr>
    </w:p>
    <w:p w:rsidR="002B50B1" w:rsidRDefault="005E1BA8" w:rsidP="006D623D">
      <w:pPr>
        <w:pStyle w:val="a1"/>
      </w:pPr>
      <w:bookmarkStart w:id="40" w:name="_Toc170467540"/>
      <w:r>
        <w:lastRenderedPageBreak/>
        <w:t>Оформление таблиц</w:t>
      </w:r>
      <w:bookmarkEnd w:id="40"/>
    </w:p>
    <w:p w:rsidR="00B057C2" w:rsidRDefault="00B057C2" w:rsidP="00B057C2">
      <w:pPr>
        <w:pStyle w:val="af8"/>
      </w:pPr>
      <w:r>
        <w:t>Цифровой материал должен оформляться в виде таблиц. Таблицы применяют для наглядности и удобства сравнения показателей.</w:t>
      </w:r>
    </w:p>
    <w:p w:rsidR="00B057C2" w:rsidRDefault="00B057C2" w:rsidP="00B057C2">
      <w:pPr>
        <w:pStyle w:val="af8"/>
      </w:pPr>
      <w:r>
        <w:t>Таблицу следует располагать непосредственно после текста, в котором она упоминается впервые, или на следующей странице.</w:t>
      </w:r>
    </w:p>
    <w:p w:rsidR="00B057C2" w:rsidRDefault="00B057C2" w:rsidP="00B057C2">
      <w:pPr>
        <w:pStyle w:val="af8"/>
      </w:pPr>
      <w:r>
        <w:t xml:space="preserve">На все таблицы в </w:t>
      </w:r>
      <w:r w:rsidR="002B50B1">
        <w:t>тексте</w:t>
      </w:r>
      <w:r>
        <w:t xml:space="preserve"> должны быть ссылки. При ссылке следует печатать слово «таблица» с указанием ее номера.</w:t>
      </w:r>
    </w:p>
    <w:p w:rsidR="00B057C2" w:rsidRDefault="00B057C2" w:rsidP="00B057C2">
      <w:pPr>
        <w:pStyle w:val="af8"/>
      </w:pPr>
      <w:r>
        <w:t>Наименование таблицы, при ее наличии, должно отражать ее содержание, быть точным, кратким. Наименование следует помещать над таблицей слева, без абзацного отступа в следующем формате: Таблица Номер таблицы – Наименование таблицы. Наименование таблицы приводят с прописной буквы без точки в конце.</w:t>
      </w:r>
    </w:p>
    <w:p w:rsidR="00B057C2" w:rsidRDefault="00B057C2" w:rsidP="00B057C2">
      <w:pPr>
        <w:pStyle w:val="af8"/>
      </w:pPr>
      <w:r>
        <w:t>Если наименование таблицы занимает две строки и более, то его следует записывать через один межстрочный интервал.</w:t>
      </w:r>
    </w:p>
    <w:p w:rsidR="00014342" w:rsidRDefault="00014342" w:rsidP="00014342">
      <w:pPr>
        <w:pStyle w:val="af8"/>
      </w:pPr>
      <w:r>
        <w:t>Таблицу с большим количеством строк допускается переносить на другую страницу. При переносе части таблицы на другую страницу слово «Таблица», ее номер и наименование указывают один раз слева над первой частью таблицы, а над другими частями также слева пишут слова «Продолжение таблицы» и указывают номер таблицы.</w:t>
      </w:r>
    </w:p>
    <w:p w:rsidR="00014342" w:rsidRDefault="00014342" w:rsidP="00014342">
      <w:pPr>
        <w:pStyle w:val="af8"/>
      </w:pPr>
      <w:r>
        <w:t>При делении таблицы на части допускается ее головку или боковик заменять соответственно номерами граф и строк. При этом нумеруют арабскими цифрами графы и (или) строки первой части таблицы.</w:t>
      </w:r>
    </w:p>
    <w:p w:rsidR="00BC3AA4" w:rsidRDefault="00BC3AA4" w:rsidP="00B057C2">
      <w:pPr>
        <w:pStyle w:val="af8"/>
      </w:pPr>
      <w:r>
        <w:t xml:space="preserve">В таблице </w:t>
      </w:r>
      <w:r w:rsidR="008B7951">
        <w:fldChar w:fldCharType="begin"/>
      </w:r>
      <w:r w:rsidR="008B7951">
        <w:instrText xml:space="preserve"> REF _Ref107500032 \r \h </w:instrText>
      </w:r>
      <w:r w:rsidR="008B7951" w:rsidRPr="008B7951">
        <w:instrText>\</w:instrText>
      </w:r>
      <w:r w:rsidR="008B7951">
        <w:rPr>
          <w:lang w:val="en-US"/>
        </w:rPr>
        <w:instrText>t</w:instrText>
      </w:r>
      <w:r w:rsidR="008B7951" w:rsidRPr="008B7951">
        <w:instrText xml:space="preserve"> </w:instrText>
      </w:r>
      <w:r w:rsidR="008B7951">
        <w:fldChar w:fldCharType="separate"/>
      </w:r>
      <w:r w:rsidR="00254436">
        <w:t>1</w:t>
      </w:r>
      <w:r w:rsidR="008B7951">
        <w:fldChar w:fldCharType="end"/>
      </w:r>
      <w:r>
        <w:t xml:space="preserve"> приведена информация по результатам эксперимента.</w:t>
      </w:r>
    </w:p>
    <w:p w:rsidR="00960C39" w:rsidRPr="001A09FB" w:rsidRDefault="008B7951" w:rsidP="00B52102">
      <w:pPr>
        <w:pStyle w:val="a7"/>
      </w:pPr>
      <w:bookmarkStart w:id="41" w:name="_Ref107500032"/>
      <w:r>
        <w:rPr>
          <w:lang w:val="en-US"/>
        </w:rPr>
        <w:t xml:space="preserve">– </w:t>
      </w:r>
      <w:r w:rsidR="00492AC9">
        <w:t>Наименование</w:t>
      </w:r>
      <w:r w:rsidR="00887174">
        <w:t xml:space="preserve"> таблицы</w:t>
      </w:r>
      <w:bookmarkEnd w:id="41"/>
    </w:p>
    <w:tbl>
      <w:tblPr>
        <w:tblStyle w:val="af5"/>
        <w:tblW w:w="0" w:type="auto"/>
        <w:jc w:val="center"/>
        <w:tblLook w:val="04A0" w:firstRow="1" w:lastRow="0" w:firstColumn="1" w:lastColumn="0" w:noHBand="0" w:noVBand="1"/>
      </w:tblPr>
      <w:tblGrid>
        <w:gridCol w:w="1556"/>
        <w:gridCol w:w="1557"/>
        <w:gridCol w:w="1557"/>
        <w:gridCol w:w="1558"/>
        <w:gridCol w:w="1558"/>
        <w:gridCol w:w="1558"/>
      </w:tblGrid>
      <w:tr w:rsidR="001A09FB" w:rsidRPr="00A470DF" w:rsidTr="00BC3AA4">
        <w:trPr>
          <w:jc w:val="center"/>
        </w:trPr>
        <w:tc>
          <w:tcPr>
            <w:tcW w:w="1557" w:type="dxa"/>
            <w:vMerge w:val="restart"/>
            <w:vAlign w:val="center"/>
          </w:tcPr>
          <w:p w:rsidR="001A09FB" w:rsidRPr="00A470DF" w:rsidRDefault="001A09FB" w:rsidP="00BC3AA4">
            <w:pPr>
              <w:pStyle w:val="affd"/>
              <w:spacing w:line="240" w:lineRule="auto"/>
              <w:contextualSpacing w:val="0"/>
              <w:jc w:val="center"/>
              <w:rPr>
                <w:sz w:val="24"/>
              </w:rPr>
            </w:pPr>
          </w:p>
        </w:tc>
        <w:tc>
          <w:tcPr>
            <w:tcW w:w="1557" w:type="dxa"/>
            <w:vMerge w:val="restart"/>
            <w:vAlign w:val="center"/>
          </w:tcPr>
          <w:p w:rsidR="001A09FB" w:rsidRPr="00A470DF" w:rsidRDefault="00887174" w:rsidP="00BC3AA4">
            <w:pPr>
              <w:pStyle w:val="affd"/>
              <w:spacing w:line="240" w:lineRule="auto"/>
              <w:contextualSpacing w:val="0"/>
              <w:jc w:val="center"/>
              <w:rPr>
                <w:sz w:val="24"/>
              </w:rPr>
            </w:pPr>
            <w:r w:rsidRPr="00A470DF">
              <w:rPr>
                <w:sz w:val="24"/>
              </w:rPr>
              <w:t>Заголовок столбца</w:t>
            </w:r>
          </w:p>
        </w:tc>
        <w:tc>
          <w:tcPr>
            <w:tcW w:w="6231" w:type="dxa"/>
            <w:gridSpan w:val="4"/>
            <w:vAlign w:val="center"/>
          </w:tcPr>
          <w:p w:rsidR="001A09FB" w:rsidRPr="00A470DF" w:rsidRDefault="00887174" w:rsidP="00BC3AA4">
            <w:pPr>
              <w:pStyle w:val="affd"/>
              <w:spacing w:line="240" w:lineRule="auto"/>
              <w:contextualSpacing w:val="0"/>
              <w:jc w:val="center"/>
              <w:rPr>
                <w:sz w:val="24"/>
              </w:rPr>
            </w:pPr>
            <w:r w:rsidRPr="00A470DF">
              <w:rPr>
                <w:sz w:val="24"/>
              </w:rPr>
              <w:t>Заголовок столбца</w:t>
            </w:r>
          </w:p>
        </w:tc>
      </w:tr>
      <w:tr w:rsidR="001A09FB" w:rsidRPr="00A470DF" w:rsidTr="00BC3AA4">
        <w:trPr>
          <w:jc w:val="center"/>
        </w:trPr>
        <w:tc>
          <w:tcPr>
            <w:tcW w:w="1557" w:type="dxa"/>
            <w:vMerge/>
            <w:vAlign w:val="center"/>
          </w:tcPr>
          <w:p w:rsidR="001A09FB" w:rsidRPr="00A470DF" w:rsidRDefault="001A09FB" w:rsidP="00BC3AA4">
            <w:pPr>
              <w:pStyle w:val="affd"/>
              <w:spacing w:line="240" w:lineRule="auto"/>
              <w:contextualSpacing w:val="0"/>
              <w:jc w:val="center"/>
              <w:rPr>
                <w:sz w:val="24"/>
              </w:rPr>
            </w:pPr>
          </w:p>
        </w:tc>
        <w:tc>
          <w:tcPr>
            <w:tcW w:w="1557" w:type="dxa"/>
            <w:vMerge/>
            <w:vAlign w:val="center"/>
          </w:tcPr>
          <w:p w:rsidR="001A09FB" w:rsidRPr="00A470DF" w:rsidRDefault="001A09FB" w:rsidP="00BC3AA4">
            <w:pPr>
              <w:pStyle w:val="affd"/>
              <w:spacing w:line="240" w:lineRule="auto"/>
              <w:contextualSpacing w:val="0"/>
              <w:jc w:val="center"/>
              <w:rPr>
                <w:sz w:val="24"/>
              </w:rPr>
            </w:pPr>
          </w:p>
        </w:tc>
        <w:tc>
          <w:tcPr>
            <w:tcW w:w="1557" w:type="dxa"/>
            <w:vAlign w:val="center"/>
          </w:tcPr>
          <w:p w:rsidR="001A09FB" w:rsidRPr="00BC3AA4" w:rsidRDefault="00492AC9" w:rsidP="00BC3AA4">
            <w:pPr>
              <w:pStyle w:val="affd"/>
              <w:spacing w:line="240" w:lineRule="auto"/>
              <w:contextualSpacing w:val="0"/>
              <w:jc w:val="center"/>
              <w:rPr>
                <w:sz w:val="24"/>
              </w:rPr>
            </w:pPr>
            <w:r>
              <w:rPr>
                <w:sz w:val="24"/>
              </w:rPr>
              <w:t>столбец 1</w:t>
            </w:r>
          </w:p>
        </w:tc>
        <w:tc>
          <w:tcPr>
            <w:tcW w:w="1558" w:type="dxa"/>
            <w:vAlign w:val="center"/>
          </w:tcPr>
          <w:p w:rsidR="001A09FB" w:rsidRPr="00BC3AA4" w:rsidRDefault="00492AC9" w:rsidP="00BC3AA4">
            <w:pPr>
              <w:pStyle w:val="affd"/>
              <w:spacing w:line="240" w:lineRule="auto"/>
              <w:contextualSpacing w:val="0"/>
              <w:jc w:val="center"/>
              <w:rPr>
                <w:sz w:val="24"/>
              </w:rPr>
            </w:pPr>
            <w:r>
              <w:rPr>
                <w:sz w:val="24"/>
              </w:rPr>
              <w:t>столбец 2</w:t>
            </w:r>
          </w:p>
        </w:tc>
        <w:tc>
          <w:tcPr>
            <w:tcW w:w="1558" w:type="dxa"/>
            <w:vAlign w:val="center"/>
          </w:tcPr>
          <w:p w:rsidR="001A09FB" w:rsidRPr="00BC3AA4" w:rsidRDefault="00492AC9" w:rsidP="00BC3AA4">
            <w:pPr>
              <w:pStyle w:val="affd"/>
              <w:spacing w:line="240" w:lineRule="auto"/>
              <w:contextualSpacing w:val="0"/>
              <w:jc w:val="center"/>
              <w:rPr>
                <w:sz w:val="24"/>
              </w:rPr>
            </w:pPr>
            <w:r>
              <w:rPr>
                <w:sz w:val="24"/>
              </w:rPr>
              <w:t>столбец 3</w:t>
            </w:r>
          </w:p>
        </w:tc>
        <w:tc>
          <w:tcPr>
            <w:tcW w:w="1558" w:type="dxa"/>
            <w:vAlign w:val="center"/>
          </w:tcPr>
          <w:p w:rsidR="001A09FB" w:rsidRPr="00A470DF" w:rsidRDefault="001A09FB" w:rsidP="00BC3AA4">
            <w:pPr>
              <w:pStyle w:val="affd"/>
              <w:spacing w:line="240" w:lineRule="auto"/>
              <w:contextualSpacing w:val="0"/>
              <w:jc w:val="center"/>
              <w:rPr>
                <w:sz w:val="24"/>
              </w:rPr>
            </w:pPr>
          </w:p>
        </w:tc>
      </w:tr>
      <w:tr w:rsidR="001A09FB" w:rsidRPr="00A470DF" w:rsidTr="00FC1752">
        <w:trPr>
          <w:jc w:val="center"/>
        </w:trPr>
        <w:tc>
          <w:tcPr>
            <w:tcW w:w="1557" w:type="dxa"/>
            <w:vAlign w:val="center"/>
          </w:tcPr>
          <w:p w:rsidR="001A09FB" w:rsidRPr="00A470DF" w:rsidRDefault="00083A0A" w:rsidP="00A470DF">
            <w:pPr>
              <w:pStyle w:val="affd"/>
              <w:spacing w:line="240" w:lineRule="auto"/>
              <w:contextualSpacing w:val="0"/>
              <w:rPr>
                <w:sz w:val="24"/>
              </w:rPr>
            </w:pPr>
            <w:r w:rsidRPr="00A470DF">
              <w:rPr>
                <w:sz w:val="24"/>
              </w:rPr>
              <w:t>Заголовок строки</w:t>
            </w:r>
          </w:p>
        </w:tc>
        <w:tc>
          <w:tcPr>
            <w:tcW w:w="1557" w:type="dxa"/>
            <w:vAlign w:val="center"/>
          </w:tcPr>
          <w:p w:rsidR="001A09FB" w:rsidRPr="00A470DF" w:rsidRDefault="00083A0A" w:rsidP="00A470DF">
            <w:pPr>
              <w:pStyle w:val="affd"/>
              <w:spacing w:line="240" w:lineRule="auto"/>
              <w:contextualSpacing w:val="0"/>
              <w:rPr>
                <w:sz w:val="24"/>
              </w:rPr>
            </w:pPr>
            <w:r w:rsidRPr="00A470DF">
              <w:rPr>
                <w:sz w:val="24"/>
              </w:rPr>
              <w:t>Текст ячейки</w:t>
            </w:r>
          </w:p>
        </w:tc>
        <w:tc>
          <w:tcPr>
            <w:tcW w:w="1557" w:type="dxa"/>
            <w:vAlign w:val="center"/>
          </w:tcPr>
          <w:p w:rsidR="001A09FB" w:rsidRPr="00A470DF" w:rsidRDefault="00083A0A" w:rsidP="00A470DF">
            <w:pPr>
              <w:pStyle w:val="affd"/>
              <w:spacing w:line="240" w:lineRule="auto"/>
              <w:contextualSpacing w:val="0"/>
              <w:rPr>
                <w:sz w:val="24"/>
              </w:rPr>
            </w:pPr>
            <w:r w:rsidRPr="00A470DF">
              <w:rPr>
                <w:sz w:val="24"/>
              </w:rPr>
              <w:t>Текст ячейки</w:t>
            </w:r>
          </w:p>
        </w:tc>
        <w:tc>
          <w:tcPr>
            <w:tcW w:w="1558" w:type="dxa"/>
            <w:vAlign w:val="center"/>
          </w:tcPr>
          <w:p w:rsidR="001A09FB" w:rsidRPr="00A470DF" w:rsidRDefault="00083A0A" w:rsidP="00A470DF">
            <w:pPr>
              <w:pStyle w:val="affd"/>
              <w:spacing w:line="240" w:lineRule="auto"/>
              <w:contextualSpacing w:val="0"/>
              <w:rPr>
                <w:sz w:val="24"/>
              </w:rPr>
            </w:pPr>
            <w:r w:rsidRPr="00A470DF">
              <w:rPr>
                <w:sz w:val="24"/>
              </w:rPr>
              <w:t>Текст ячейки</w:t>
            </w:r>
          </w:p>
        </w:tc>
        <w:tc>
          <w:tcPr>
            <w:tcW w:w="1558" w:type="dxa"/>
            <w:vAlign w:val="center"/>
          </w:tcPr>
          <w:p w:rsidR="001A09FB" w:rsidRPr="00A470DF" w:rsidRDefault="00083A0A" w:rsidP="00A470DF">
            <w:pPr>
              <w:pStyle w:val="affd"/>
              <w:spacing w:line="240" w:lineRule="auto"/>
              <w:contextualSpacing w:val="0"/>
              <w:rPr>
                <w:sz w:val="24"/>
              </w:rPr>
            </w:pPr>
            <w:r w:rsidRPr="00A470DF">
              <w:rPr>
                <w:sz w:val="24"/>
              </w:rPr>
              <w:t>Текст ячейки</w:t>
            </w:r>
          </w:p>
        </w:tc>
        <w:tc>
          <w:tcPr>
            <w:tcW w:w="1558" w:type="dxa"/>
            <w:vAlign w:val="center"/>
          </w:tcPr>
          <w:p w:rsidR="001A09FB" w:rsidRPr="00A470DF" w:rsidRDefault="001A09FB" w:rsidP="00A470DF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</w:tr>
      <w:tr w:rsidR="001A09FB" w:rsidRPr="00A470DF" w:rsidTr="00FC1752">
        <w:trPr>
          <w:jc w:val="center"/>
        </w:trPr>
        <w:tc>
          <w:tcPr>
            <w:tcW w:w="1557" w:type="dxa"/>
            <w:vAlign w:val="center"/>
          </w:tcPr>
          <w:p w:rsidR="001A09FB" w:rsidRPr="00A470DF" w:rsidRDefault="001A09FB" w:rsidP="00A470DF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  <w:tc>
          <w:tcPr>
            <w:tcW w:w="1557" w:type="dxa"/>
            <w:vAlign w:val="center"/>
          </w:tcPr>
          <w:p w:rsidR="001A09FB" w:rsidRPr="00A470DF" w:rsidRDefault="001A09FB" w:rsidP="00A470DF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  <w:tc>
          <w:tcPr>
            <w:tcW w:w="1557" w:type="dxa"/>
            <w:vAlign w:val="center"/>
          </w:tcPr>
          <w:p w:rsidR="001A09FB" w:rsidRPr="00A470DF" w:rsidRDefault="001A09FB" w:rsidP="00A470DF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  <w:tc>
          <w:tcPr>
            <w:tcW w:w="1558" w:type="dxa"/>
            <w:vAlign w:val="center"/>
          </w:tcPr>
          <w:p w:rsidR="001A09FB" w:rsidRPr="00A470DF" w:rsidRDefault="001A09FB" w:rsidP="00A470DF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  <w:tc>
          <w:tcPr>
            <w:tcW w:w="1558" w:type="dxa"/>
            <w:vAlign w:val="center"/>
          </w:tcPr>
          <w:p w:rsidR="001A09FB" w:rsidRPr="00A470DF" w:rsidRDefault="001A09FB" w:rsidP="00A470DF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  <w:tc>
          <w:tcPr>
            <w:tcW w:w="1558" w:type="dxa"/>
            <w:vAlign w:val="center"/>
          </w:tcPr>
          <w:p w:rsidR="001A09FB" w:rsidRPr="00A470DF" w:rsidRDefault="001A09FB" w:rsidP="00A470DF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</w:tr>
      <w:tr w:rsidR="002B50B1" w:rsidRPr="00A470DF" w:rsidTr="00FC1752">
        <w:trPr>
          <w:jc w:val="center"/>
        </w:trPr>
        <w:tc>
          <w:tcPr>
            <w:tcW w:w="1557" w:type="dxa"/>
            <w:vAlign w:val="center"/>
          </w:tcPr>
          <w:p w:rsidR="002B50B1" w:rsidRPr="00A470DF" w:rsidRDefault="002B50B1" w:rsidP="00A470DF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  <w:tc>
          <w:tcPr>
            <w:tcW w:w="1557" w:type="dxa"/>
            <w:vAlign w:val="center"/>
          </w:tcPr>
          <w:p w:rsidR="002B50B1" w:rsidRPr="00A470DF" w:rsidRDefault="002B50B1" w:rsidP="00A470DF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  <w:tc>
          <w:tcPr>
            <w:tcW w:w="1557" w:type="dxa"/>
            <w:vAlign w:val="center"/>
          </w:tcPr>
          <w:p w:rsidR="002B50B1" w:rsidRPr="00A470DF" w:rsidRDefault="002B50B1" w:rsidP="00A470DF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  <w:tc>
          <w:tcPr>
            <w:tcW w:w="1558" w:type="dxa"/>
            <w:vAlign w:val="center"/>
          </w:tcPr>
          <w:p w:rsidR="002B50B1" w:rsidRPr="00A470DF" w:rsidRDefault="002B50B1" w:rsidP="00A470DF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  <w:tc>
          <w:tcPr>
            <w:tcW w:w="1558" w:type="dxa"/>
            <w:vAlign w:val="center"/>
          </w:tcPr>
          <w:p w:rsidR="002B50B1" w:rsidRPr="00A470DF" w:rsidRDefault="002B50B1" w:rsidP="00A470DF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  <w:tc>
          <w:tcPr>
            <w:tcW w:w="1558" w:type="dxa"/>
            <w:vAlign w:val="center"/>
          </w:tcPr>
          <w:p w:rsidR="002B50B1" w:rsidRPr="00A470DF" w:rsidRDefault="002B50B1" w:rsidP="00A470DF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</w:tr>
    </w:tbl>
    <w:p w:rsidR="00887174" w:rsidRDefault="00887174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960C39" w:rsidRDefault="001A09FB" w:rsidP="00AC5AC7">
      <w:pPr>
        <w:spacing w:line="360" w:lineRule="auto"/>
        <w:contextualSpacing/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lastRenderedPageBreak/>
        <w:t>Продолжение</w:t>
      </w:r>
      <w:r w:rsidR="00CF35B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таблицы</w:t>
      </w:r>
      <w:r w:rsidR="00CF35B9">
        <w:rPr>
          <w:rFonts w:ascii="Times New Roman" w:hAnsi="Times New Roman" w:cs="Times New Roman"/>
          <w:sz w:val="28"/>
          <w:szCs w:val="28"/>
        </w:rPr>
        <w:t xml:space="preserve"> </w:t>
      </w:r>
      <w:r>
        <w:rPr>
          <w:rFonts w:ascii="Times New Roman" w:hAnsi="Times New Roman" w:cs="Times New Roman"/>
          <w:sz w:val="28"/>
          <w:szCs w:val="28"/>
        </w:rPr>
        <w:t>1</w:t>
      </w:r>
    </w:p>
    <w:tbl>
      <w:tblPr>
        <w:tblStyle w:val="af5"/>
        <w:tblW w:w="0" w:type="auto"/>
        <w:tblInd w:w="108" w:type="dxa"/>
        <w:tblLook w:val="04A0" w:firstRow="1" w:lastRow="0" w:firstColumn="1" w:lastColumn="0" w:noHBand="0" w:noVBand="1"/>
      </w:tblPr>
      <w:tblGrid>
        <w:gridCol w:w="1777"/>
        <w:gridCol w:w="1656"/>
        <w:gridCol w:w="1472"/>
        <w:gridCol w:w="1475"/>
        <w:gridCol w:w="1474"/>
        <w:gridCol w:w="1382"/>
      </w:tblGrid>
      <w:tr w:rsidR="00083A0A" w:rsidRPr="008B2C77" w:rsidTr="00AC12CF">
        <w:tc>
          <w:tcPr>
            <w:tcW w:w="1807" w:type="dxa"/>
            <w:vMerge w:val="restart"/>
            <w:vAlign w:val="center"/>
          </w:tcPr>
          <w:p w:rsidR="00083A0A" w:rsidRPr="008B2C77" w:rsidRDefault="00083A0A" w:rsidP="008B2C77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  <w:tc>
          <w:tcPr>
            <w:tcW w:w="1679" w:type="dxa"/>
            <w:vMerge w:val="restart"/>
            <w:vAlign w:val="center"/>
          </w:tcPr>
          <w:p w:rsidR="00083A0A" w:rsidRPr="008B2C77" w:rsidRDefault="00083A0A" w:rsidP="00AC12CF">
            <w:pPr>
              <w:pStyle w:val="affd"/>
              <w:spacing w:line="240" w:lineRule="auto"/>
              <w:contextualSpacing w:val="0"/>
              <w:jc w:val="center"/>
              <w:rPr>
                <w:sz w:val="24"/>
              </w:rPr>
            </w:pPr>
            <w:r w:rsidRPr="008B2C77">
              <w:rPr>
                <w:sz w:val="24"/>
              </w:rPr>
              <w:t>Заголовок столбца</w:t>
            </w:r>
          </w:p>
        </w:tc>
        <w:tc>
          <w:tcPr>
            <w:tcW w:w="5905" w:type="dxa"/>
            <w:gridSpan w:val="4"/>
            <w:vAlign w:val="center"/>
          </w:tcPr>
          <w:p w:rsidR="00083A0A" w:rsidRPr="008B2C77" w:rsidRDefault="00083A0A" w:rsidP="00AC12CF">
            <w:pPr>
              <w:pStyle w:val="affd"/>
              <w:spacing w:line="240" w:lineRule="auto"/>
              <w:contextualSpacing w:val="0"/>
              <w:jc w:val="center"/>
              <w:rPr>
                <w:sz w:val="24"/>
              </w:rPr>
            </w:pPr>
            <w:r w:rsidRPr="008B2C77">
              <w:rPr>
                <w:sz w:val="24"/>
              </w:rPr>
              <w:t>Заголовок столбца</w:t>
            </w:r>
          </w:p>
        </w:tc>
      </w:tr>
      <w:tr w:rsidR="00492AC9" w:rsidRPr="008B2C77" w:rsidTr="00AC12CF">
        <w:tc>
          <w:tcPr>
            <w:tcW w:w="1807" w:type="dxa"/>
            <w:vMerge/>
            <w:vAlign w:val="center"/>
          </w:tcPr>
          <w:p w:rsidR="00492AC9" w:rsidRPr="008B2C77" w:rsidRDefault="00492AC9" w:rsidP="00492AC9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  <w:tc>
          <w:tcPr>
            <w:tcW w:w="1679" w:type="dxa"/>
            <w:vMerge/>
            <w:vAlign w:val="center"/>
          </w:tcPr>
          <w:p w:rsidR="00492AC9" w:rsidRPr="008B2C77" w:rsidRDefault="00492AC9" w:rsidP="00492AC9">
            <w:pPr>
              <w:pStyle w:val="affd"/>
              <w:spacing w:line="240" w:lineRule="auto"/>
              <w:contextualSpacing w:val="0"/>
              <w:jc w:val="center"/>
              <w:rPr>
                <w:sz w:val="24"/>
              </w:rPr>
            </w:pPr>
          </w:p>
        </w:tc>
        <w:tc>
          <w:tcPr>
            <w:tcW w:w="1492" w:type="dxa"/>
            <w:vAlign w:val="center"/>
          </w:tcPr>
          <w:p w:rsidR="00492AC9" w:rsidRPr="00BC3AA4" w:rsidRDefault="00492AC9" w:rsidP="00492AC9">
            <w:pPr>
              <w:pStyle w:val="affd"/>
              <w:spacing w:line="240" w:lineRule="auto"/>
              <w:contextualSpacing w:val="0"/>
              <w:jc w:val="center"/>
              <w:rPr>
                <w:sz w:val="24"/>
              </w:rPr>
            </w:pPr>
            <w:r>
              <w:rPr>
                <w:sz w:val="24"/>
              </w:rPr>
              <w:t>столбец 1</w:t>
            </w:r>
          </w:p>
        </w:tc>
        <w:tc>
          <w:tcPr>
            <w:tcW w:w="1495" w:type="dxa"/>
            <w:vAlign w:val="center"/>
          </w:tcPr>
          <w:p w:rsidR="00492AC9" w:rsidRPr="00BC3AA4" w:rsidRDefault="00492AC9" w:rsidP="00492AC9">
            <w:pPr>
              <w:pStyle w:val="affd"/>
              <w:spacing w:line="240" w:lineRule="auto"/>
              <w:contextualSpacing w:val="0"/>
              <w:jc w:val="center"/>
              <w:rPr>
                <w:sz w:val="24"/>
              </w:rPr>
            </w:pPr>
            <w:r>
              <w:rPr>
                <w:sz w:val="24"/>
              </w:rPr>
              <w:t>столбец 2</w:t>
            </w:r>
          </w:p>
        </w:tc>
        <w:tc>
          <w:tcPr>
            <w:tcW w:w="1494" w:type="dxa"/>
            <w:vAlign w:val="center"/>
          </w:tcPr>
          <w:p w:rsidR="00492AC9" w:rsidRPr="00BC3AA4" w:rsidRDefault="00492AC9" w:rsidP="00492AC9">
            <w:pPr>
              <w:pStyle w:val="affd"/>
              <w:spacing w:line="240" w:lineRule="auto"/>
              <w:contextualSpacing w:val="0"/>
              <w:jc w:val="center"/>
              <w:rPr>
                <w:sz w:val="24"/>
              </w:rPr>
            </w:pPr>
            <w:r>
              <w:rPr>
                <w:sz w:val="24"/>
              </w:rPr>
              <w:t>столбец 3</w:t>
            </w:r>
          </w:p>
        </w:tc>
        <w:tc>
          <w:tcPr>
            <w:tcW w:w="1424" w:type="dxa"/>
            <w:vAlign w:val="center"/>
          </w:tcPr>
          <w:p w:rsidR="00492AC9" w:rsidRPr="008B2C77" w:rsidRDefault="00492AC9" w:rsidP="00492AC9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</w:tr>
      <w:tr w:rsidR="00083A0A" w:rsidRPr="008B2C77" w:rsidTr="00083A0A">
        <w:tc>
          <w:tcPr>
            <w:tcW w:w="1807" w:type="dxa"/>
            <w:vAlign w:val="center"/>
          </w:tcPr>
          <w:p w:rsidR="00083A0A" w:rsidRPr="008B2C77" w:rsidRDefault="00083A0A" w:rsidP="008B2C77">
            <w:pPr>
              <w:pStyle w:val="affd"/>
              <w:spacing w:line="240" w:lineRule="auto"/>
              <w:contextualSpacing w:val="0"/>
              <w:rPr>
                <w:sz w:val="24"/>
              </w:rPr>
            </w:pPr>
            <w:r w:rsidRPr="008B2C77">
              <w:rPr>
                <w:sz w:val="24"/>
              </w:rPr>
              <w:t>Заголовок строки</w:t>
            </w:r>
          </w:p>
        </w:tc>
        <w:tc>
          <w:tcPr>
            <w:tcW w:w="1679" w:type="dxa"/>
            <w:vAlign w:val="center"/>
          </w:tcPr>
          <w:p w:rsidR="00083A0A" w:rsidRPr="008B2C77" w:rsidRDefault="00083A0A" w:rsidP="008B2C77">
            <w:pPr>
              <w:pStyle w:val="affd"/>
              <w:spacing w:line="240" w:lineRule="auto"/>
              <w:contextualSpacing w:val="0"/>
              <w:rPr>
                <w:sz w:val="24"/>
              </w:rPr>
            </w:pPr>
            <w:r w:rsidRPr="008B2C77">
              <w:rPr>
                <w:sz w:val="24"/>
              </w:rPr>
              <w:t>Текст ячейки</w:t>
            </w:r>
          </w:p>
        </w:tc>
        <w:tc>
          <w:tcPr>
            <w:tcW w:w="1492" w:type="dxa"/>
            <w:vAlign w:val="center"/>
          </w:tcPr>
          <w:p w:rsidR="00083A0A" w:rsidRPr="008B2C77" w:rsidRDefault="00083A0A" w:rsidP="008B2C77">
            <w:pPr>
              <w:pStyle w:val="affd"/>
              <w:spacing w:line="240" w:lineRule="auto"/>
              <w:contextualSpacing w:val="0"/>
              <w:rPr>
                <w:sz w:val="24"/>
              </w:rPr>
            </w:pPr>
            <w:r w:rsidRPr="008B2C77">
              <w:rPr>
                <w:sz w:val="24"/>
              </w:rPr>
              <w:t>Текст ячейки</w:t>
            </w:r>
          </w:p>
        </w:tc>
        <w:tc>
          <w:tcPr>
            <w:tcW w:w="1495" w:type="dxa"/>
            <w:vAlign w:val="center"/>
          </w:tcPr>
          <w:p w:rsidR="00083A0A" w:rsidRPr="008B2C77" w:rsidRDefault="00083A0A" w:rsidP="008B2C77">
            <w:pPr>
              <w:pStyle w:val="affd"/>
              <w:spacing w:line="240" w:lineRule="auto"/>
              <w:contextualSpacing w:val="0"/>
              <w:rPr>
                <w:sz w:val="24"/>
              </w:rPr>
            </w:pPr>
            <w:r w:rsidRPr="008B2C77">
              <w:rPr>
                <w:sz w:val="24"/>
              </w:rPr>
              <w:t>Заголовок строки</w:t>
            </w:r>
          </w:p>
        </w:tc>
        <w:tc>
          <w:tcPr>
            <w:tcW w:w="1494" w:type="dxa"/>
            <w:vAlign w:val="center"/>
          </w:tcPr>
          <w:p w:rsidR="00083A0A" w:rsidRPr="008B2C77" w:rsidRDefault="00083A0A" w:rsidP="008B2C77">
            <w:pPr>
              <w:pStyle w:val="affd"/>
              <w:spacing w:line="240" w:lineRule="auto"/>
              <w:contextualSpacing w:val="0"/>
              <w:rPr>
                <w:sz w:val="24"/>
              </w:rPr>
            </w:pPr>
            <w:r w:rsidRPr="008B2C77">
              <w:rPr>
                <w:sz w:val="24"/>
              </w:rPr>
              <w:t>Текст ячейки</w:t>
            </w:r>
          </w:p>
        </w:tc>
        <w:tc>
          <w:tcPr>
            <w:tcW w:w="1424" w:type="dxa"/>
            <w:vAlign w:val="center"/>
          </w:tcPr>
          <w:p w:rsidR="00083A0A" w:rsidRPr="008B2C77" w:rsidRDefault="00083A0A" w:rsidP="008B2C77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</w:tr>
      <w:tr w:rsidR="001A09FB" w:rsidRPr="008B2C77" w:rsidTr="00083A0A">
        <w:tc>
          <w:tcPr>
            <w:tcW w:w="1807" w:type="dxa"/>
            <w:vAlign w:val="center"/>
          </w:tcPr>
          <w:p w:rsidR="001A09FB" w:rsidRPr="008B2C77" w:rsidRDefault="001A09FB" w:rsidP="008B2C77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  <w:tc>
          <w:tcPr>
            <w:tcW w:w="1679" w:type="dxa"/>
            <w:vAlign w:val="center"/>
          </w:tcPr>
          <w:p w:rsidR="001A09FB" w:rsidRPr="008B2C77" w:rsidRDefault="001A09FB" w:rsidP="008B2C77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  <w:tc>
          <w:tcPr>
            <w:tcW w:w="1492" w:type="dxa"/>
            <w:vAlign w:val="center"/>
          </w:tcPr>
          <w:p w:rsidR="001A09FB" w:rsidRPr="008B2C77" w:rsidRDefault="001A09FB" w:rsidP="008B2C77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  <w:tc>
          <w:tcPr>
            <w:tcW w:w="1495" w:type="dxa"/>
            <w:vAlign w:val="center"/>
          </w:tcPr>
          <w:p w:rsidR="001A09FB" w:rsidRPr="008B2C77" w:rsidRDefault="001A09FB" w:rsidP="008B2C77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  <w:tc>
          <w:tcPr>
            <w:tcW w:w="1494" w:type="dxa"/>
            <w:vAlign w:val="center"/>
          </w:tcPr>
          <w:p w:rsidR="001A09FB" w:rsidRPr="008B2C77" w:rsidRDefault="001A09FB" w:rsidP="008B2C77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  <w:tc>
          <w:tcPr>
            <w:tcW w:w="1424" w:type="dxa"/>
            <w:vAlign w:val="center"/>
          </w:tcPr>
          <w:p w:rsidR="001A09FB" w:rsidRPr="008B2C77" w:rsidRDefault="001A09FB" w:rsidP="008B2C77">
            <w:pPr>
              <w:pStyle w:val="affd"/>
              <w:spacing w:line="240" w:lineRule="auto"/>
              <w:contextualSpacing w:val="0"/>
              <w:rPr>
                <w:sz w:val="24"/>
              </w:rPr>
            </w:pPr>
          </w:p>
        </w:tc>
      </w:tr>
    </w:tbl>
    <w:p w:rsidR="006559AE" w:rsidRDefault="006559AE">
      <w:pPr>
        <w:rPr>
          <w:rFonts w:ascii="Times New Roman" w:hAnsi="Times New Roman" w:cs="Times New Roman"/>
          <w:sz w:val="28"/>
          <w:szCs w:val="28"/>
        </w:rPr>
      </w:pPr>
    </w:p>
    <w:p w:rsidR="00014342" w:rsidRPr="00014342" w:rsidRDefault="00014342" w:rsidP="00F70DE5">
      <w:pPr>
        <w:pStyle w:val="af8"/>
      </w:pPr>
      <w:r w:rsidRPr="00014342">
        <w:t>Таблицы, за исключением таблиц приложений, следует нумеровать арабскими цифрами сквозной нумерацией.</w:t>
      </w:r>
    </w:p>
    <w:p w:rsidR="00014342" w:rsidRPr="00014342" w:rsidRDefault="00014342" w:rsidP="00014342">
      <w:pPr>
        <w:pStyle w:val="af6"/>
      </w:pPr>
      <w:r w:rsidRPr="00014342">
        <w:t xml:space="preserve">Таблицы каждого приложения обозначаются отдельной нумерацией арабскими цифрами с добавлением перед цифрой обозначения приложения. Если </w:t>
      </w:r>
      <w:r w:rsidR="00650D70">
        <w:t>имеется</w:t>
      </w:r>
      <w:r w:rsidRPr="00014342">
        <w:t xml:space="preserve"> одна таблица, она должна быть обозначена «Таблица 1» или «Таблица А.1» (если она приведена в приложении А).</w:t>
      </w:r>
    </w:p>
    <w:p w:rsidR="00014342" w:rsidRPr="00014342" w:rsidRDefault="00014342" w:rsidP="00014342">
      <w:pPr>
        <w:pStyle w:val="af6"/>
      </w:pPr>
      <w:r w:rsidRPr="00014342">
        <w:t>Допускается нумеровать таблицы в пределах раздела при большом объеме</w:t>
      </w:r>
      <w:r w:rsidR="00E653F8">
        <w:t xml:space="preserve"> текста</w:t>
      </w:r>
      <w:r w:rsidRPr="00014342">
        <w:t>. В этом случае номер таблицы состоит из номера раздела и порядкового номера таблицы, разделенных точкой: Таблица 2.3.</w:t>
      </w:r>
    </w:p>
    <w:p w:rsidR="00014342" w:rsidRPr="00014342" w:rsidRDefault="00014342" w:rsidP="00014342">
      <w:pPr>
        <w:pStyle w:val="af6"/>
      </w:pPr>
      <w:r w:rsidRPr="00014342">
        <w:t>Заголовки граф и строк таблицы следует печатать с прописной буквы, а подзаголовки граф – со строчной буквы, если они составляют одно предложение с заголовком, или с прописной буквы, если они имеют самостоятельное значение. В конце заголовков и подзаголовков таблиц точки не ставятся. Названия заголовков и подзаголовков таблиц указывают в единственном числе.</w:t>
      </w:r>
    </w:p>
    <w:p w:rsidR="00014342" w:rsidRPr="00014342" w:rsidRDefault="00014342" w:rsidP="00014342">
      <w:pPr>
        <w:pStyle w:val="af6"/>
      </w:pPr>
      <w:r w:rsidRPr="00014342">
        <w:t>Таблицы слева, справа, сверху и снизу ограничивают линиями. Разделять заголовки и подзаголовки боковика и граф диагональными линиями не допускается. Заголовки граф выравнивают по центру, а заголовки строк – по левому краю.</w:t>
      </w:r>
    </w:p>
    <w:p w:rsidR="00014342" w:rsidRPr="00014342" w:rsidRDefault="00014342" w:rsidP="00014342">
      <w:pPr>
        <w:pStyle w:val="af6"/>
      </w:pPr>
      <w:r w:rsidRPr="00014342">
        <w:t>Горизонтальные и вертикальные линии, разграничивающие строки таблицы, допускается не проводить, если их отсутствие не затрудняет пользование таблицей.</w:t>
      </w:r>
    </w:p>
    <w:p w:rsidR="00014342" w:rsidRPr="00014342" w:rsidRDefault="00014342" w:rsidP="00014342">
      <w:pPr>
        <w:pStyle w:val="af6"/>
      </w:pPr>
      <w:r w:rsidRPr="00014342">
        <w:t xml:space="preserve">Текст, повторяющийся в строках одной и той же графы и состоящий из одиночных слов, заменяют кавычками. Ставить кавычки вместо </w:t>
      </w:r>
      <w:r w:rsidRPr="00014342">
        <w:lastRenderedPageBreak/>
        <w:t>повторяющихся цифр, буквенно-цифровых обозначений, знаков и символов не допускается.</w:t>
      </w:r>
    </w:p>
    <w:p w:rsidR="00014342" w:rsidRDefault="00014342" w:rsidP="00014342">
      <w:pPr>
        <w:pStyle w:val="af6"/>
      </w:pPr>
      <w:r w:rsidRPr="00014342">
        <w:t>Если текст повторяется, то при первом повторении его заменяют словами «то же», а далее кавычками. В таблице допускается применять размер шрифта меньше, чем в тексте.</w:t>
      </w:r>
    </w:p>
    <w:p w:rsidR="000045E4" w:rsidRDefault="000045E4" w:rsidP="000045E4">
      <w:pPr>
        <w:pStyle w:val="af6"/>
      </w:pPr>
      <w:r>
        <w:t xml:space="preserve">Обозначения единиц помещают за числовыми значениями величин и в строку с ними (без переноса на следующую строку). Числовое значение, представляющее собой дробь с косой чертой, стоящее перед обозначением единицы, заключают в скобки. Между последней цифрой числа и обозначением единицы оставляют пробел. </w:t>
      </w:r>
      <w:r w:rsidRPr="000045E4">
        <w:t>Исключения составляют обозначения в виде знака, поднятого над строкой, перед которыми пробел не оставляют</w:t>
      </w:r>
      <w:r>
        <w:t xml:space="preserve"> (20°).</w:t>
      </w:r>
    </w:p>
    <w:p w:rsidR="000045E4" w:rsidRDefault="000045E4" w:rsidP="000045E4">
      <w:pPr>
        <w:pStyle w:val="af6"/>
      </w:pPr>
      <w:r w:rsidRPr="000045E4">
        <w:t>При наличии десятичной дроби в числовом значении величины обозначение единицы помещают за всеми цифрами.</w:t>
      </w:r>
    </w:p>
    <w:p w:rsidR="000045E4" w:rsidRDefault="000045E4" w:rsidP="000045E4">
      <w:pPr>
        <w:pStyle w:val="af6"/>
      </w:pPr>
      <w:r w:rsidRPr="000045E4">
        <w:t>При указании значений величин с предельными отклонениями числовые значения с предельными отклонениями заключают в скобки и обозначения единиц помещают за скобками или проставляют обозначение единицы за числовым значением величины и за ее предельным отклонением</w:t>
      </w:r>
      <w:r>
        <w:t xml:space="preserve">: </w:t>
      </w:r>
    </w:p>
    <w:p w:rsidR="000045E4" w:rsidRDefault="000045E4" w:rsidP="00D5789B">
      <w:pPr>
        <w:pStyle w:val="aa"/>
      </w:pPr>
      <w:r w:rsidRPr="000045E4">
        <w:t>(100,0 ± 0,1) кг</w:t>
      </w:r>
      <w:r>
        <w:t>;</w:t>
      </w:r>
    </w:p>
    <w:p w:rsidR="000045E4" w:rsidRDefault="000045E4" w:rsidP="00D5789B">
      <w:pPr>
        <w:pStyle w:val="aa"/>
      </w:pPr>
      <w:r w:rsidRPr="000045E4">
        <w:t>50 г ± 1 г</w:t>
      </w:r>
      <w:r>
        <w:t>.</w:t>
      </w:r>
    </w:p>
    <w:p w:rsidR="00002317" w:rsidRDefault="00002317" w:rsidP="00014342">
      <w:pPr>
        <w:pStyle w:val="af6"/>
      </w:pPr>
      <w:r w:rsidRPr="00002317">
        <w:t xml:space="preserve">Ограничительные слова </w:t>
      </w:r>
      <w:r>
        <w:t>«</w:t>
      </w:r>
      <w:r w:rsidRPr="00002317">
        <w:t>более</w:t>
      </w:r>
      <w:r>
        <w:t>»</w:t>
      </w:r>
      <w:r w:rsidRPr="00002317">
        <w:t xml:space="preserve">, </w:t>
      </w:r>
      <w:r>
        <w:t>«</w:t>
      </w:r>
      <w:r w:rsidRPr="00002317">
        <w:t>не более</w:t>
      </w:r>
      <w:r>
        <w:t>»</w:t>
      </w:r>
      <w:r w:rsidRPr="00002317">
        <w:t xml:space="preserve">, </w:t>
      </w:r>
      <w:r>
        <w:t>«</w:t>
      </w:r>
      <w:r w:rsidRPr="00002317">
        <w:t>менее</w:t>
      </w:r>
      <w:r>
        <w:t>»</w:t>
      </w:r>
      <w:r w:rsidRPr="00002317">
        <w:t xml:space="preserve">, </w:t>
      </w:r>
      <w:r>
        <w:t>«</w:t>
      </w:r>
      <w:r w:rsidRPr="00002317">
        <w:t>не менее</w:t>
      </w:r>
      <w:r>
        <w:t>»</w:t>
      </w:r>
      <w:r w:rsidRPr="00002317">
        <w:t xml:space="preserve"> и др. должны быть помещены в одной строке или графе таблицы с наименованием соответствующего показателя после обозначения его единицы физической величины, если они относятся ко всей строке или графе.</w:t>
      </w:r>
      <w:r w:rsidR="00465201" w:rsidRPr="00465201">
        <w:t xml:space="preserve"> </w:t>
      </w:r>
      <w:r w:rsidR="00465201">
        <w:t>П</w:t>
      </w:r>
      <w:r w:rsidR="00465201" w:rsidRPr="00465201">
        <w:t>ри этом после наименования показателя перед ограничительными словами ставится</w:t>
      </w:r>
      <w:r w:rsidR="00465201">
        <w:t> </w:t>
      </w:r>
      <w:r w:rsidR="00465201" w:rsidRPr="00465201">
        <w:t>запятая</w:t>
      </w:r>
      <w:r w:rsidR="00465201">
        <w:t>.</w:t>
      </w:r>
    </w:p>
    <w:p w:rsidR="00465201" w:rsidRDefault="00465201" w:rsidP="00014342">
      <w:pPr>
        <w:pStyle w:val="af6"/>
      </w:pPr>
      <w:r w:rsidRPr="00465201">
        <w:t>Обозначение единицы физической величины, общей для всех данных в строке, следует указывать после ее наименования. Допускается при необходимости выносить в отдельную строку (графу) обозначение единицы физической величины.</w:t>
      </w:r>
      <w:r>
        <w:t xml:space="preserve"> </w:t>
      </w:r>
    </w:p>
    <w:p w:rsidR="00465201" w:rsidRDefault="00465201" w:rsidP="00014342">
      <w:pPr>
        <w:pStyle w:val="af6"/>
      </w:pPr>
      <w:r>
        <w:t>Е</w:t>
      </w:r>
      <w:r w:rsidRPr="00465201">
        <w:t xml:space="preserve">сли в графе таблицы помещены значения одной и той же физической величины, то обозначение единицы физической величины указывают в </w:t>
      </w:r>
      <w:r w:rsidRPr="00465201">
        <w:lastRenderedPageBreak/>
        <w:t>заголовке (подзаголовке) этой графы. Числовые значения величин, одинаковые для нескольких строк, допускается указывать один раз</w:t>
      </w:r>
      <w:r>
        <w:t xml:space="preserve">. </w:t>
      </w:r>
    </w:p>
    <w:p w:rsidR="00465201" w:rsidRDefault="00465201" w:rsidP="00465201">
      <w:pPr>
        <w:pStyle w:val="af6"/>
      </w:pPr>
      <w:r>
        <w:t>Если числовые значения величин в графах таблицы выражены в разных единицах физической величины, их обозначения указывают в подзаголовке каждой графы.</w:t>
      </w:r>
    </w:p>
    <w:p w:rsidR="00465201" w:rsidRDefault="00465201" w:rsidP="00465201">
      <w:pPr>
        <w:pStyle w:val="af6"/>
      </w:pPr>
      <w:r>
        <w:t>Обозначения, приведенные в заголовках граф таблицы, должны быть пояснены в тексте или графическом материале.</w:t>
      </w:r>
    </w:p>
    <w:p w:rsidR="00465201" w:rsidRDefault="00465201" w:rsidP="00465201">
      <w:pPr>
        <w:pStyle w:val="af6"/>
      </w:pPr>
      <w:r w:rsidRPr="00465201">
        <w:t>При отсутствии отдельных данных в таблице следует ставить прочерк</w:t>
      </w:r>
      <w:r>
        <w:t> </w:t>
      </w:r>
      <w:r w:rsidRPr="00465201">
        <w:t>(тире)</w:t>
      </w:r>
      <w:r>
        <w:t>.</w:t>
      </w:r>
    </w:p>
    <w:p w:rsidR="00465201" w:rsidRDefault="00465201" w:rsidP="00465201">
      <w:pPr>
        <w:pStyle w:val="af6"/>
      </w:pPr>
      <w:r w:rsidRPr="00465201">
        <w:t xml:space="preserve">При указании в таблицах последовательных интервалов чисел, охватывающих все числа ряда, их следует записывать: </w:t>
      </w:r>
      <w:r>
        <w:t>«</w:t>
      </w:r>
      <w:r w:rsidRPr="00465201">
        <w:t xml:space="preserve">От ... до ... </w:t>
      </w:r>
      <w:proofErr w:type="spellStart"/>
      <w:r w:rsidRPr="00465201">
        <w:t>включ</w:t>
      </w:r>
      <w:proofErr w:type="spellEnd"/>
      <w:r w:rsidRPr="00465201">
        <w:t>.</w:t>
      </w:r>
      <w:r>
        <w:t>»</w:t>
      </w:r>
      <w:r w:rsidRPr="00465201">
        <w:t xml:space="preserve">, </w:t>
      </w:r>
      <w:r>
        <w:t>«</w:t>
      </w:r>
      <w:r w:rsidRPr="00465201">
        <w:t xml:space="preserve">Св. ... до ... </w:t>
      </w:r>
      <w:proofErr w:type="spellStart"/>
      <w:r w:rsidRPr="00465201">
        <w:t>включ</w:t>
      </w:r>
      <w:proofErr w:type="spellEnd"/>
      <w:r w:rsidRPr="00465201">
        <w:t>.</w:t>
      </w:r>
      <w:r>
        <w:t>».</w:t>
      </w:r>
      <w:r w:rsidRPr="00465201">
        <w:t xml:space="preserve"> В интервале, охватывающем числа ряда, между крайними числами ряда в таблице допускается ставить тире</w:t>
      </w:r>
      <w:r>
        <w:t>.</w:t>
      </w:r>
    </w:p>
    <w:p w:rsidR="00465201" w:rsidRDefault="00465201" w:rsidP="00465201">
      <w:pPr>
        <w:pStyle w:val="af6"/>
      </w:pPr>
      <w:r w:rsidRPr="00465201">
        <w:t>Цифры в графах таблиц должны проставляться так, чтобы разряды чисел во всей графе были расположены один под другим, если они относятся к одному показателю. В одной графе должно быть соблюдено, как правило, одинаковое количество десятичных знаков для всех значений величин.</w:t>
      </w:r>
    </w:p>
    <w:p w:rsidR="001B37D2" w:rsidRPr="001B37D2" w:rsidRDefault="001B37D2" w:rsidP="001B37D2">
      <w:pPr>
        <w:pStyle w:val="af8"/>
        <w:rPr>
          <w:lang w:eastAsia="en-US"/>
        </w:rPr>
      </w:pPr>
    </w:p>
    <w:p w:rsidR="0074513A" w:rsidRDefault="005E1BA8" w:rsidP="006D623D">
      <w:pPr>
        <w:pStyle w:val="a1"/>
      </w:pPr>
      <w:bookmarkStart w:id="42" w:name="_Toc170467541"/>
      <w:r>
        <w:lastRenderedPageBreak/>
        <w:t>Общие замечания по оформлению</w:t>
      </w:r>
      <w:bookmarkEnd w:id="42"/>
    </w:p>
    <w:p w:rsidR="007A583E" w:rsidRDefault="007A583E" w:rsidP="007A583E">
      <w:pPr>
        <w:pStyle w:val="af6"/>
      </w:pPr>
      <w:r>
        <w:t>В последующем тексте порядок слов в наименовании должен быть прямой, т. е. на первом месте должно быть определение (имя прилагательное), а затем – название объекта (имя существительное); при этом допускается употреблять сокращенное наименование объекта.</w:t>
      </w:r>
    </w:p>
    <w:p w:rsidR="007A583E" w:rsidRDefault="007A583E" w:rsidP="007A583E">
      <w:pPr>
        <w:pStyle w:val="af6"/>
      </w:pPr>
      <w:r>
        <w:t>Наименования, приводимые в тексте и на иллюстрациях, должны быть одинаковыми.</w:t>
      </w:r>
    </w:p>
    <w:p w:rsidR="007A583E" w:rsidRDefault="007A583E" w:rsidP="007A583E">
      <w:pPr>
        <w:pStyle w:val="af6"/>
      </w:pPr>
      <w:r>
        <w:t>Текст должен быть кратким, четким и не допускать различных толкований.</w:t>
      </w:r>
    </w:p>
    <w:p w:rsidR="007A583E" w:rsidRDefault="007A583E" w:rsidP="007A583E">
      <w:pPr>
        <w:pStyle w:val="af6"/>
      </w:pPr>
      <w:r>
        <w:t>При изложении обязательных требований в тексте должны применяться слова «должен», «следует», «необходимо», «требуется, чтобы», «разрешается только», «не допускается», «запрещается», «не следует». При изложении других положений следует применять слова – «могут быть», «как правило», «при необходимости», «может быть», «в случае» и т. д.</w:t>
      </w:r>
    </w:p>
    <w:p w:rsidR="007A583E" w:rsidRDefault="007A583E" w:rsidP="007A583E">
      <w:pPr>
        <w:pStyle w:val="af6"/>
      </w:pPr>
      <w:r>
        <w:t>При этом допускается использовать повествовательную форму изложения текста, например «применяют», «указывают» и т. п.</w:t>
      </w:r>
    </w:p>
    <w:p w:rsidR="007A583E" w:rsidRDefault="007A583E" w:rsidP="007A583E">
      <w:pPr>
        <w:pStyle w:val="af6"/>
      </w:pPr>
      <w:r>
        <w:t xml:space="preserve">В </w:t>
      </w:r>
      <w:r w:rsidR="005C07CF">
        <w:t>тексте</w:t>
      </w:r>
      <w:r>
        <w:t xml:space="preserve"> должны применяться научно-технические термины, обозначения и определения, установленные соответствующими стандартами, а при их отсутствии – общепринятые в научно-технической литературе.</w:t>
      </w:r>
    </w:p>
    <w:p w:rsidR="007A583E" w:rsidRDefault="007A583E" w:rsidP="007A583E">
      <w:pPr>
        <w:pStyle w:val="af6"/>
      </w:pPr>
      <w:r>
        <w:t>В тексте не допускается:</w:t>
      </w:r>
    </w:p>
    <w:p w:rsidR="007A583E" w:rsidRDefault="007A583E" w:rsidP="00D5789B">
      <w:pPr>
        <w:pStyle w:val="aa"/>
      </w:pPr>
      <w:r>
        <w:t>применять обороты разговорной речи, техницизмы, профессионализмы;</w:t>
      </w:r>
    </w:p>
    <w:p w:rsidR="007A583E" w:rsidRDefault="007A583E" w:rsidP="00D5789B">
      <w:pPr>
        <w:pStyle w:val="aa"/>
      </w:pPr>
      <w:r>
        <w:t>применять для одного и того же понятия различные научно-технические термины, близкие по смыслу (синонимы), а также иностранные слова и термины при наличии равнозначных слов и терминов в русском языке;</w:t>
      </w:r>
    </w:p>
    <w:p w:rsidR="007A583E" w:rsidRDefault="007A583E" w:rsidP="00D5789B">
      <w:pPr>
        <w:pStyle w:val="aa"/>
      </w:pPr>
      <w:r>
        <w:t>применять произвольные словообразования;</w:t>
      </w:r>
    </w:p>
    <w:p w:rsidR="007A583E" w:rsidRDefault="007A583E" w:rsidP="00D5789B">
      <w:pPr>
        <w:pStyle w:val="aa"/>
      </w:pPr>
      <w:r>
        <w:lastRenderedPageBreak/>
        <w:t>применять сокращения слов, кроме установленных правилами русской орфографии, соответствующими государственными стандартами, а также в данном документе;</w:t>
      </w:r>
    </w:p>
    <w:p w:rsidR="007A583E" w:rsidRDefault="007A583E" w:rsidP="00D5789B">
      <w:pPr>
        <w:pStyle w:val="aa"/>
      </w:pPr>
      <w:r>
        <w:t>сокращать обозначения единиц физических величин, если они употребляются без цифр, за исключением единиц физических величин в головках и боковиках таблиц и в расшифровках буквенных обозначений, входящих в формулы и рисунки.</w:t>
      </w:r>
    </w:p>
    <w:p w:rsidR="00C54129" w:rsidRDefault="00C54129" w:rsidP="00C54129">
      <w:pPr>
        <w:pStyle w:val="af6"/>
      </w:pPr>
      <w:r>
        <w:t>В тексте, за исключением формул, таблиц и рисунков, не допускается:</w:t>
      </w:r>
    </w:p>
    <w:p w:rsidR="00C54129" w:rsidRDefault="00C54129" w:rsidP="00D5789B">
      <w:pPr>
        <w:pStyle w:val="aa"/>
      </w:pPr>
      <w:r>
        <w:t>применять математический знак минус (–) перед отрицательными значениями величин (следует писать слово «минус»);</w:t>
      </w:r>
    </w:p>
    <w:p w:rsidR="00C54129" w:rsidRDefault="00C54129" w:rsidP="00D5789B">
      <w:pPr>
        <w:pStyle w:val="aa"/>
      </w:pPr>
      <w:r w:rsidRPr="00C54129">
        <w:t xml:space="preserve">применять знак </w:t>
      </w:r>
      <w:r>
        <w:t>«</w:t>
      </w:r>
      <w:r w:rsidRPr="00D5789B">
        <w:rPr>
          <w:i/>
        </w:rPr>
        <w:t>Ø</w:t>
      </w:r>
      <w:r>
        <w:t>»</w:t>
      </w:r>
      <w:r w:rsidRPr="00C54129">
        <w:t xml:space="preserve"> для обозначения диаметра (следует писать слово</w:t>
      </w:r>
      <w:r>
        <w:t xml:space="preserve"> «диаметр»). При указании размера или предельных отклонений диаметра на чертежах, помещенных в тексте, перед размерным числом следует писать знак «</w:t>
      </w:r>
      <w:r w:rsidRPr="00D5789B">
        <w:rPr>
          <w:i/>
        </w:rPr>
        <w:t>Ø</w:t>
      </w:r>
      <w:r>
        <w:t>»;</w:t>
      </w:r>
    </w:p>
    <w:p w:rsidR="00C54129" w:rsidRDefault="00C54129" w:rsidP="00D5789B">
      <w:pPr>
        <w:pStyle w:val="aa"/>
      </w:pPr>
      <w:r>
        <w:t xml:space="preserve">применять без числовых значений математические знаки, </w:t>
      </w:r>
      <w:proofErr w:type="gramStart"/>
      <w:r>
        <w:t>например &gt;</w:t>
      </w:r>
      <w:proofErr w:type="gramEnd"/>
      <w:r>
        <w:t xml:space="preserve"> (больше), &lt; (меньше), = (равно), </w:t>
      </w:r>
      <w:r w:rsidR="00727F32">
        <w:t>≥</w:t>
      </w:r>
      <w:r>
        <w:t xml:space="preserve"> (больше или равно), </w:t>
      </w:r>
      <w:r w:rsidR="00727F32">
        <w:t>≤</w:t>
      </w:r>
      <w:r>
        <w:t xml:space="preserve"> (меньше или равно), </w:t>
      </w:r>
      <w:r w:rsidR="00727F32">
        <w:t>≠</w:t>
      </w:r>
      <w:r>
        <w:t xml:space="preserve"> (не равно), а также знаки </w:t>
      </w:r>
      <w:r w:rsidR="00727F32">
        <w:t>№</w:t>
      </w:r>
      <w:r>
        <w:t xml:space="preserve"> (номер), </w:t>
      </w:r>
      <w:r w:rsidR="00727F32">
        <w:t>%</w:t>
      </w:r>
      <w:r>
        <w:t xml:space="preserve"> (процент)</w:t>
      </w:r>
      <w:r w:rsidR="005C07CF">
        <w:t>.</w:t>
      </w:r>
    </w:p>
    <w:p w:rsidR="00727F32" w:rsidRDefault="00727F32" w:rsidP="00727F32">
      <w:pPr>
        <w:pStyle w:val="af6"/>
      </w:pPr>
      <w:r>
        <w:t xml:space="preserve">Если в документе приводятся поясняющие надписи, наносимые непосредственно на изготовляемое изделие (например, на планки, таблички к элементам управления и т. п.), их выделяют шрифтом (без кавычек), например ВКЛ., </w:t>
      </w:r>
      <w:r w:rsidRPr="00D5789B">
        <w:rPr>
          <w:i/>
        </w:rPr>
        <w:t>OTK</w:t>
      </w:r>
      <w:r>
        <w:t>Л., или кавычками – если надпись состоит из цифр и (или) знаков.</w:t>
      </w:r>
    </w:p>
    <w:p w:rsidR="00727F32" w:rsidRDefault="00727F32" w:rsidP="00727F32">
      <w:pPr>
        <w:pStyle w:val="af6"/>
      </w:pPr>
      <w:r>
        <w:t>Наименования команд, режимов, сигналов и т. п. в тексте следует выделять кавычками, например «Сигнал + 27 включено».</w:t>
      </w:r>
    </w:p>
    <w:p w:rsidR="00727F32" w:rsidRDefault="00727F32" w:rsidP="00727F32">
      <w:pPr>
        <w:pStyle w:val="af6"/>
      </w:pPr>
      <w:r w:rsidRPr="00727F32">
        <w:t>Перечень допускаемых сокращений слов установлен в ГОСТ 2.316.</w:t>
      </w:r>
    </w:p>
    <w:p w:rsidR="00727F32" w:rsidRDefault="00727F32" w:rsidP="00727F32">
      <w:pPr>
        <w:pStyle w:val="af6"/>
      </w:pPr>
      <w:r w:rsidRPr="00727F32">
        <w:t xml:space="preserve">Условные буквенные обозначения, изображения или знаки должны соответствовать принятым в действующем законодательстве и государственных стандартах. В тексте перед обозначением параметра дают его пояснение, например </w:t>
      </w:r>
      <w:r>
        <w:t>«Волновое</w:t>
      </w:r>
      <w:r w:rsidRPr="00727F32">
        <w:t xml:space="preserve"> сопротивление </w:t>
      </w:r>
      <w:r w:rsidRPr="00D5789B">
        <w:rPr>
          <w:i/>
          <w:lang w:val="en-US"/>
        </w:rPr>
        <w:t>Z</w:t>
      </w:r>
      <w:r w:rsidRPr="00727F32">
        <w:rPr>
          <w:vertAlign w:val="subscript"/>
        </w:rPr>
        <w:t>в</w:t>
      </w:r>
      <w:r>
        <w:t>»</w:t>
      </w:r>
      <w:r w:rsidRPr="00727F32">
        <w:t>.</w:t>
      </w:r>
    </w:p>
    <w:p w:rsidR="00727F32" w:rsidRDefault="00727F32" w:rsidP="00727F32">
      <w:pPr>
        <w:pStyle w:val="af6"/>
      </w:pPr>
      <w:r w:rsidRPr="00727F32">
        <w:lastRenderedPageBreak/>
        <w:t>При необходимости применения условных обозначений, изображений или знаков, не установленных действующими стандартами, их следует пояснять в тексте или в перечне обозначений.</w:t>
      </w:r>
    </w:p>
    <w:p w:rsidR="00727F32" w:rsidRDefault="00727F32" w:rsidP="00727F32">
      <w:pPr>
        <w:pStyle w:val="af6"/>
      </w:pPr>
      <w:r w:rsidRPr="00727F32">
        <w:t xml:space="preserve">В </w:t>
      </w:r>
      <w:r w:rsidR="005C07CF">
        <w:t>тексте</w:t>
      </w:r>
      <w:r w:rsidRPr="00727F32">
        <w:t xml:space="preserve"> следует применять стандартизованные единицы физических величин, их наименования и обозначения в соответствии с ГОСТ 8.417.</w:t>
      </w:r>
    </w:p>
    <w:p w:rsidR="00727F32" w:rsidRDefault="00727F32" w:rsidP="00727F32">
      <w:pPr>
        <w:pStyle w:val="af6"/>
      </w:pPr>
      <w:r w:rsidRPr="00727F32">
        <w:t>Наряду с единицами СИ, при необходимости, в скобках указывают единицы ранее применявшихся систем, разрешенных к применению. Применение разных систем обозначения физических величин не допускается.</w:t>
      </w:r>
    </w:p>
    <w:p w:rsidR="00727F32" w:rsidRDefault="00727F32" w:rsidP="00727F32">
      <w:pPr>
        <w:pStyle w:val="af6"/>
      </w:pPr>
      <w:r>
        <w:t>В тексте числовые значения величин с обозначением единиц физических величин и единиц счета следует писать цифрами, а числа без обозначения единиц физических величин и единиц счета от единицы до девяти – словами. Примеры:</w:t>
      </w:r>
    </w:p>
    <w:p w:rsidR="00727F32" w:rsidRDefault="00727F32" w:rsidP="000852F9">
      <w:pPr>
        <w:pStyle w:val="aa"/>
      </w:pPr>
      <w:r>
        <w:t>«провести испытания пяти труб, каждая длиной 5 м»;</w:t>
      </w:r>
    </w:p>
    <w:p w:rsidR="00727F32" w:rsidRDefault="00727F32" w:rsidP="000852F9">
      <w:pPr>
        <w:pStyle w:val="aa"/>
      </w:pPr>
      <w:r>
        <w:t>«отобрать 15 труб для испытаний на давление».</w:t>
      </w:r>
    </w:p>
    <w:p w:rsidR="00400224" w:rsidRDefault="00400224" w:rsidP="00727F32">
      <w:pPr>
        <w:pStyle w:val="af6"/>
      </w:pPr>
      <w:r w:rsidRPr="00400224">
        <w:t>Единица физической величины одного и того же параметра в пределах одного документа должна быть постоянной. Если в тексте приводится ряд числовых значений, выраженных в одной и той же единице физической величины, то ее указывают только после последнего числового значения, например 1,50; 1,75; 2,00 м.</w:t>
      </w:r>
    </w:p>
    <w:p w:rsidR="00400224" w:rsidRDefault="00400224" w:rsidP="00400224">
      <w:pPr>
        <w:pStyle w:val="af6"/>
      </w:pPr>
      <w:r>
        <w:t>Если в тексте приводят диапазон числовых значений физической величины, выраженных в одной и той же единице физической величины, то обозначение единицы физической величины указывается после последнего числового значения диапазона. Примеры:</w:t>
      </w:r>
    </w:p>
    <w:p w:rsidR="00400224" w:rsidRDefault="00400224" w:rsidP="00901ABC">
      <w:pPr>
        <w:pStyle w:val="aa"/>
      </w:pPr>
      <w:r>
        <w:t>«От 1 до 5 мм»;</w:t>
      </w:r>
    </w:p>
    <w:p w:rsidR="00400224" w:rsidRDefault="00400224" w:rsidP="00901ABC">
      <w:pPr>
        <w:pStyle w:val="aa"/>
      </w:pPr>
      <w:r>
        <w:t>«От 10 до 100 кг»;</w:t>
      </w:r>
    </w:p>
    <w:p w:rsidR="00400224" w:rsidRDefault="00400224" w:rsidP="00901ABC">
      <w:pPr>
        <w:pStyle w:val="aa"/>
      </w:pPr>
      <w:r>
        <w:t>«От плюс 10 до минус 40</w:t>
      </w:r>
      <w:r w:rsidR="00901ABC">
        <w:t xml:space="preserve"> </w:t>
      </w:r>
      <w:r>
        <w:t>°</w:t>
      </w:r>
      <w:r w:rsidRPr="00400224">
        <w:rPr>
          <w:i/>
        </w:rPr>
        <w:t>С</w:t>
      </w:r>
      <w:r>
        <w:t>»;</w:t>
      </w:r>
    </w:p>
    <w:p w:rsidR="00400224" w:rsidRDefault="00400224" w:rsidP="00901ABC">
      <w:pPr>
        <w:pStyle w:val="aa"/>
      </w:pPr>
      <w:r>
        <w:t>«От плюс 10 до плюс 40</w:t>
      </w:r>
      <w:r w:rsidR="00901ABC">
        <w:t xml:space="preserve"> </w:t>
      </w:r>
      <w:r>
        <w:t>°</w:t>
      </w:r>
      <w:r w:rsidRPr="00400224">
        <w:rPr>
          <w:i/>
        </w:rPr>
        <w:t>С</w:t>
      </w:r>
      <w:r>
        <w:t>».</w:t>
      </w:r>
    </w:p>
    <w:p w:rsidR="00400224" w:rsidRDefault="00400224" w:rsidP="00400224">
      <w:pPr>
        <w:pStyle w:val="af6"/>
      </w:pPr>
      <w:r>
        <w:t xml:space="preserve">Недопустимо отделять единицу физической величины от числового значения (переносить их на разные строки или страницы), кроме единиц физических величин, помещаемых в таблицах, выполненных машинописным </w:t>
      </w:r>
      <w:r>
        <w:lastRenderedPageBreak/>
        <w:t>способом. Для установки «неразрывного пробела» необходимо использовать сочетание клавиш «</w:t>
      </w:r>
      <w:r w:rsidRPr="00D5789B">
        <w:rPr>
          <w:i/>
          <w:lang w:val="en-US"/>
        </w:rPr>
        <w:t>Ctrl</w:t>
      </w:r>
      <w:r w:rsidRPr="00400224">
        <w:t>+</w:t>
      </w:r>
      <w:r w:rsidRPr="00D5789B">
        <w:rPr>
          <w:i/>
          <w:lang w:val="en-US"/>
        </w:rPr>
        <w:t>Shift</w:t>
      </w:r>
      <w:r w:rsidRPr="00400224">
        <w:t>+</w:t>
      </w:r>
      <w:r w:rsidRPr="00D5789B">
        <w:rPr>
          <w:i/>
          <w:lang w:val="en-US"/>
        </w:rPr>
        <w:t>Space</w:t>
      </w:r>
      <w:r>
        <w:t>»</w:t>
      </w:r>
      <w:r w:rsidRPr="00400224">
        <w:t xml:space="preserve">. </w:t>
      </w:r>
    </w:p>
    <w:p w:rsidR="00400224" w:rsidRDefault="00400224" w:rsidP="00400224">
      <w:pPr>
        <w:pStyle w:val="af6"/>
      </w:pPr>
      <w:r>
        <w:t>Приводя наибольшие или наименьшие значения величин, следует применять словосочетание «должно быть не более (не менее)».</w:t>
      </w:r>
      <w:r w:rsidR="00747AA1">
        <w:t xml:space="preserve"> </w:t>
      </w:r>
      <w:r>
        <w:t>Приводя допустимые значения отклонений от указанных норм, требований, следует применять словосочетание «не должно быть более (менее)».</w:t>
      </w:r>
      <w:r w:rsidR="00747AA1">
        <w:t xml:space="preserve"> </w:t>
      </w:r>
      <w:r>
        <w:t>Например, массовая доля углекислого натрия в технической кальцинированной соде должна быть не менее 99,4</w:t>
      </w:r>
      <w:r w:rsidR="00747AA1">
        <w:t> </w:t>
      </w:r>
      <w:r>
        <w:t>%.</w:t>
      </w:r>
    </w:p>
    <w:p w:rsidR="00747AA1" w:rsidRDefault="00747AA1" w:rsidP="00747AA1">
      <w:pPr>
        <w:pStyle w:val="af6"/>
      </w:pPr>
      <w:r>
        <w:t>Числовые значения величин в тексте следует указывать со степенью точности, которая необходима для обеспечения требуемых свойств изделия, при этом в ряду величин осуществляется выравнивание числа знаков после запятой.</w:t>
      </w:r>
    </w:p>
    <w:p w:rsidR="00747AA1" w:rsidRDefault="00747AA1" w:rsidP="00747AA1">
      <w:pPr>
        <w:pStyle w:val="af6"/>
      </w:pPr>
      <w:r>
        <w:t>Округление числовых значений величин до первого, второго, третьего и т. д. десятичного знака для различных типоразмеров, марок и т. п. изделий одного наименования должно быть одинаковым. Например, если градация толщины стальной горячекатаной ленты 0,25 мм, то весь ряд толщин ленты должен быть указан с таким же количеством десятичных знаков, например 1,50; 1,75; 2,00.</w:t>
      </w:r>
    </w:p>
    <w:p w:rsidR="00747AA1" w:rsidRDefault="00747AA1" w:rsidP="00747AA1">
      <w:pPr>
        <w:pStyle w:val="af6"/>
      </w:pPr>
      <w:r>
        <w:t>Дробные числа необходимо приводить в виде десятичных дробей, за исключением размеров в дюймах, которые следует записывать ¼″, ½″ (но не</w:t>
      </w:r>
      <w:r>
        <w:rPr>
          <w:lang w:val="en-US"/>
        </w:rPr>
        <w:t> </w:t>
      </w:r>
      <m:oMath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1</m:t>
            </m:r>
          </m:num>
          <m:den>
            <m:r>
              <w:rPr>
                <w:rFonts w:ascii="Cambria Math" w:hAnsi="Cambria Math"/>
              </w:rPr>
              <m:t>4</m:t>
            </m:r>
          </m:den>
        </m:f>
        <m:r>
          <w:rPr>
            <w:rFonts w:ascii="Cambria Math" w:hAnsi="Cambria Math"/>
          </w:rPr>
          <m:t>",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1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  <m:r>
          <w:rPr>
            <w:rFonts w:ascii="Cambria Math" w:hAnsi="Cambria Math"/>
          </w:rPr>
          <m:t>"</m:t>
        </m:r>
      </m:oMath>
      <w:r>
        <w:t>).</w:t>
      </w:r>
    </w:p>
    <w:p w:rsidR="000C51AA" w:rsidRDefault="00747AA1" w:rsidP="0047523D">
      <w:pPr>
        <w:pStyle w:val="af6"/>
      </w:pPr>
      <w:r>
        <w:t>При невозможности выразить числовое значение в виде десятичной дроби, допускается записывать в виде простой дроби в одну строчку через косую черту, например 5/32; (50А-4</w:t>
      </w:r>
      <w:r w:rsidRPr="00D5789B">
        <w:rPr>
          <w:i/>
        </w:rPr>
        <w:t>C</w:t>
      </w:r>
      <w:r>
        <w:t>)/(40В+20).</w:t>
      </w:r>
    </w:p>
    <w:p w:rsidR="00E653F8" w:rsidRDefault="00E653F8" w:rsidP="006D623D">
      <w:pPr>
        <w:pStyle w:val="a1"/>
      </w:pPr>
      <w:bookmarkStart w:id="43" w:name="_Toc170467542"/>
      <w:r>
        <w:lastRenderedPageBreak/>
        <w:t>Ссылки на источники</w:t>
      </w:r>
      <w:bookmarkEnd w:id="43"/>
    </w:p>
    <w:p w:rsidR="00E653F8" w:rsidRDefault="00E653F8" w:rsidP="00E653F8">
      <w:pPr>
        <w:pStyle w:val="af8"/>
        <w:rPr>
          <w:lang w:eastAsia="en-US"/>
        </w:rPr>
      </w:pPr>
      <w:r>
        <w:rPr>
          <w:lang w:eastAsia="en-US"/>
        </w:rPr>
        <w:t xml:space="preserve">В </w:t>
      </w:r>
      <w:r w:rsidR="00650D70">
        <w:rPr>
          <w:lang w:eastAsia="en-US"/>
        </w:rPr>
        <w:t>работе</w:t>
      </w:r>
      <w:r>
        <w:rPr>
          <w:lang w:eastAsia="en-US"/>
        </w:rPr>
        <w:t xml:space="preserve"> </w:t>
      </w:r>
      <w:r w:rsidR="00650D70">
        <w:rPr>
          <w:lang w:eastAsia="en-US"/>
        </w:rPr>
        <w:t>необходимо</w:t>
      </w:r>
      <w:r>
        <w:rPr>
          <w:lang w:eastAsia="en-US"/>
        </w:rPr>
        <w:t xml:space="preserve"> приводить ссылки на использованные источники. При нумерации ссылок на документы приводится сплошная нумерация для всего текста в целом или для отдельных разделов. Порядковый номер ссылки (отсылки) приводят арабскими цифрами в квадратных скобках в конце текста ссылки. Порядковый номер библиографического описания источника в списке использованных источников соответствует номеру ссылки. Ссылаться следует на документ в целом или на его разделы и приложения.</w:t>
      </w:r>
      <w:r w:rsidRPr="00747AA1">
        <w:t xml:space="preserve"> </w:t>
      </w:r>
      <w:r w:rsidR="0030015D" w:rsidRPr="0030015D">
        <w:t>Например, в учебном пособии [3] приведены основные сведения по газодинамическому расчету, в статье [19] содержится использованная в работе методика испытаний и т.д.</w:t>
      </w:r>
    </w:p>
    <w:p w:rsidR="00E653F8" w:rsidRDefault="00E653F8" w:rsidP="00E653F8">
      <w:pPr>
        <w:pStyle w:val="af8"/>
      </w:pPr>
      <w:r>
        <w:rPr>
          <w:lang w:eastAsia="en-US"/>
        </w:rPr>
        <w:t>При ссылках на стандарты и технические условия указывают их обозначение, при этом допускается не указывать год их утверждения при условии полного описания стандарта и технических условий в списке использованных источников в соответствии с ГОСТ 7.1.</w:t>
      </w:r>
    </w:p>
    <w:p w:rsidR="00E653F8" w:rsidRDefault="00E653F8" w:rsidP="006D623D">
      <w:pPr>
        <w:pStyle w:val="a2"/>
      </w:pPr>
      <w:bookmarkStart w:id="44" w:name="_Toc170467543"/>
      <w:r>
        <w:t>Оформление списка использованных источников</w:t>
      </w:r>
      <w:bookmarkEnd w:id="44"/>
    </w:p>
    <w:p w:rsidR="00445917" w:rsidRDefault="00445917" w:rsidP="00445917">
      <w:pPr>
        <w:pStyle w:val="af8"/>
      </w:pPr>
      <w:r>
        <w:t xml:space="preserve">При оформлении списка </w:t>
      </w:r>
      <w:r w:rsidR="00E653F8" w:rsidRPr="00E653F8">
        <w:t xml:space="preserve">использованных источников </w:t>
      </w:r>
      <w:r>
        <w:t xml:space="preserve">советуем вам следовать следующим рекомендациям. В работе следует ориентироваться на </w:t>
      </w:r>
      <w:r w:rsidR="00D5789B">
        <w:t>ГОСТ Р 7.0.100–</w:t>
      </w:r>
      <w:r w:rsidRPr="00445917">
        <w:t>2018 «Библиографическая запись. Библиографическое описание. Общие требования и правила составления».</w:t>
      </w:r>
      <w:r w:rsidR="00E653F8">
        <w:t xml:space="preserve"> Ниже приведены примеры элементов списка использованных источников по типам:</w:t>
      </w:r>
    </w:p>
    <w:p w:rsidR="00445917" w:rsidRDefault="00E653F8" w:rsidP="00445917">
      <w:pPr>
        <w:pStyle w:val="af8"/>
      </w:pPr>
      <w:r>
        <w:t>–</w:t>
      </w:r>
      <w:r w:rsidR="00445917">
        <w:t xml:space="preserve"> </w:t>
      </w:r>
      <w:r>
        <w:t>о</w:t>
      </w:r>
      <w:r w:rsidR="00445917">
        <w:t xml:space="preserve">писание книги с </w:t>
      </w:r>
      <w:r w:rsidR="00650D70">
        <w:t xml:space="preserve">одним </w:t>
      </w:r>
      <w:r w:rsidR="00445917">
        <w:t>автором</w:t>
      </w:r>
    </w:p>
    <w:p w:rsidR="00445917" w:rsidRDefault="00445917" w:rsidP="00445917">
      <w:pPr>
        <w:pStyle w:val="af8"/>
      </w:pPr>
      <w:r>
        <w:t>Первушкин</w:t>
      </w:r>
      <w:r w:rsidR="00211BEB">
        <w:t>,</w:t>
      </w:r>
      <w:r>
        <w:t xml:space="preserve"> В. И. Губернские статистические комитеты и провинциальная историческая наука / В. И. Первушкин. – </w:t>
      </w:r>
      <w:proofErr w:type="gramStart"/>
      <w:r>
        <w:t>Пенза</w:t>
      </w:r>
      <w:r w:rsidR="00211BEB">
        <w:t xml:space="preserve"> </w:t>
      </w:r>
      <w:r>
        <w:t>:</w:t>
      </w:r>
      <w:proofErr w:type="gramEnd"/>
      <w:r>
        <w:t xml:space="preserve"> ПГПУ, 2007. – 214 с.</w:t>
      </w:r>
    </w:p>
    <w:p w:rsidR="00445917" w:rsidRPr="00445917" w:rsidRDefault="00E653F8" w:rsidP="00445917">
      <w:pPr>
        <w:pStyle w:val="af8"/>
        <w:rPr>
          <w:lang w:val="en-US"/>
        </w:rPr>
      </w:pPr>
      <w:r w:rsidRPr="00901ABC">
        <w:rPr>
          <w:lang w:val="en-US"/>
        </w:rPr>
        <w:t>–</w:t>
      </w:r>
      <w:r w:rsidR="00922ABD" w:rsidRPr="00922ABD">
        <w:rPr>
          <w:lang w:val="en-US"/>
        </w:rPr>
        <w:t xml:space="preserve"> </w:t>
      </w:r>
      <w:r>
        <w:t>н</w:t>
      </w:r>
      <w:r w:rsidR="00445917">
        <w:t>а</w:t>
      </w:r>
      <w:r w:rsidR="00445917" w:rsidRPr="00445917">
        <w:rPr>
          <w:lang w:val="en-US"/>
        </w:rPr>
        <w:t xml:space="preserve"> </w:t>
      </w:r>
      <w:r w:rsidR="00445917">
        <w:t>иностранном</w:t>
      </w:r>
      <w:r w:rsidR="00445917" w:rsidRPr="00445917">
        <w:rPr>
          <w:lang w:val="en-US"/>
        </w:rPr>
        <w:t xml:space="preserve"> </w:t>
      </w:r>
      <w:r w:rsidR="00445917">
        <w:t>языке</w:t>
      </w:r>
    </w:p>
    <w:p w:rsidR="00445917" w:rsidRPr="00445917" w:rsidRDefault="00445917" w:rsidP="00445917">
      <w:pPr>
        <w:pStyle w:val="af8"/>
        <w:rPr>
          <w:lang w:val="en-US"/>
        </w:rPr>
      </w:pPr>
      <w:r w:rsidRPr="00D5789B">
        <w:rPr>
          <w:i/>
          <w:lang w:val="en-US"/>
        </w:rPr>
        <w:lastRenderedPageBreak/>
        <w:t>Raby</w:t>
      </w:r>
      <w:r w:rsidR="00211BEB" w:rsidRPr="00211BEB">
        <w:rPr>
          <w:lang w:val="en-US"/>
        </w:rPr>
        <w:t>,</w:t>
      </w:r>
      <w:r w:rsidRPr="00445917">
        <w:rPr>
          <w:lang w:val="en-US"/>
        </w:rPr>
        <w:t xml:space="preserve"> </w:t>
      </w:r>
      <w:r w:rsidRPr="00D5789B">
        <w:rPr>
          <w:i/>
          <w:lang w:val="en-US"/>
        </w:rPr>
        <w:t>D</w:t>
      </w:r>
      <w:r w:rsidRPr="00445917">
        <w:rPr>
          <w:lang w:val="en-US"/>
        </w:rPr>
        <w:t xml:space="preserve">. </w:t>
      </w:r>
      <w:r w:rsidRPr="00D5789B">
        <w:rPr>
          <w:i/>
          <w:lang w:val="en-US"/>
        </w:rPr>
        <w:t>L</w:t>
      </w:r>
      <w:r w:rsidRPr="00445917">
        <w:rPr>
          <w:lang w:val="en-US"/>
        </w:rPr>
        <w:t xml:space="preserve">. </w:t>
      </w:r>
      <w:r w:rsidRPr="00D5789B">
        <w:rPr>
          <w:i/>
          <w:lang w:val="en-US"/>
        </w:rPr>
        <w:t>Fascism</w:t>
      </w:r>
      <w:r w:rsidRPr="00445917">
        <w:rPr>
          <w:lang w:val="en-US"/>
        </w:rPr>
        <w:t xml:space="preserve"> </w:t>
      </w:r>
      <w:r w:rsidRPr="00D5789B">
        <w:rPr>
          <w:i/>
          <w:lang w:val="en-US"/>
        </w:rPr>
        <w:t>and</w:t>
      </w:r>
      <w:r w:rsidRPr="00445917">
        <w:rPr>
          <w:lang w:val="en-US"/>
        </w:rPr>
        <w:t xml:space="preserve"> </w:t>
      </w:r>
      <w:r w:rsidRPr="00D5789B">
        <w:rPr>
          <w:i/>
          <w:lang w:val="en-US"/>
        </w:rPr>
        <w:t>resistance</w:t>
      </w:r>
      <w:r w:rsidRPr="00445917">
        <w:rPr>
          <w:lang w:val="en-US"/>
        </w:rPr>
        <w:t xml:space="preserve"> </w:t>
      </w:r>
      <w:r w:rsidRPr="00D5789B">
        <w:rPr>
          <w:i/>
          <w:lang w:val="en-US"/>
        </w:rPr>
        <w:t>in</w:t>
      </w:r>
      <w:r w:rsidRPr="00445917">
        <w:rPr>
          <w:lang w:val="en-US"/>
        </w:rPr>
        <w:t xml:space="preserve"> </w:t>
      </w:r>
      <w:r w:rsidRPr="00D5789B">
        <w:rPr>
          <w:i/>
          <w:lang w:val="en-US"/>
        </w:rPr>
        <w:t>Portugal</w:t>
      </w:r>
      <w:r w:rsidRPr="00445917">
        <w:rPr>
          <w:lang w:val="en-US"/>
        </w:rPr>
        <w:t xml:space="preserve">: </w:t>
      </w:r>
      <w:r w:rsidRPr="00D5789B">
        <w:rPr>
          <w:i/>
          <w:lang w:val="en-US"/>
        </w:rPr>
        <w:t>Communists</w:t>
      </w:r>
      <w:r w:rsidRPr="00445917">
        <w:rPr>
          <w:lang w:val="en-US"/>
        </w:rPr>
        <w:t xml:space="preserve">, </w:t>
      </w:r>
      <w:r w:rsidRPr="00D5789B">
        <w:rPr>
          <w:i/>
          <w:lang w:val="en-US"/>
        </w:rPr>
        <w:t>liberals</w:t>
      </w:r>
      <w:r w:rsidRPr="00445917">
        <w:rPr>
          <w:lang w:val="en-US"/>
        </w:rPr>
        <w:t xml:space="preserve"> </w:t>
      </w:r>
      <w:r w:rsidRPr="00D5789B">
        <w:rPr>
          <w:i/>
          <w:lang w:val="en-US"/>
        </w:rPr>
        <w:t>a</w:t>
      </w:r>
      <w:r w:rsidRPr="00445917">
        <w:rPr>
          <w:lang w:val="en-US"/>
        </w:rPr>
        <w:t xml:space="preserve">. </w:t>
      </w:r>
      <w:proofErr w:type="spellStart"/>
      <w:r w:rsidRPr="00D5789B">
        <w:rPr>
          <w:i/>
          <w:lang w:val="en-US"/>
        </w:rPr>
        <w:t>milit</w:t>
      </w:r>
      <w:proofErr w:type="spellEnd"/>
      <w:r w:rsidRPr="00445917">
        <w:rPr>
          <w:lang w:val="en-US"/>
        </w:rPr>
        <w:t xml:space="preserve">. </w:t>
      </w:r>
      <w:r w:rsidRPr="00D5789B">
        <w:rPr>
          <w:i/>
          <w:lang w:val="en-US"/>
        </w:rPr>
        <w:t>dissidents</w:t>
      </w:r>
      <w:r w:rsidRPr="00445917">
        <w:rPr>
          <w:lang w:val="en-US"/>
        </w:rPr>
        <w:t xml:space="preserve"> </w:t>
      </w:r>
      <w:r w:rsidRPr="00D5789B">
        <w:rPr>
          <w:i/>
          <w:lang w:val="en-US"/>
        </w:rPr>
        <w:t>in</w:t>
      </w:r>
      <w:r w:rsidRPr="00445917">
        <w:rPr>
          <w:lang w:val="en-US"/>
        </w:rPr>
        <w:t xml:space="preserve"> </w:t>
      </w:r>
      <w:r w:rsidR="00D5789B" w:rsidRPr="00D5789B">
        <w:rPr>
          <w:i/>
          <w:lang w:val="en-US"/>
        </w:rPr>
        <w:t>the</w:t>
      </w:r>
      <w:r w:rsidR="00D5789B">
        <w:rPr>
          <w:lang w:val="en-US"/>
        </w:rPr>
        <w:t xml:space="preserve"> </w:t>
      </w:r>
      <w:r w:rsidR="00D5789B" w:rsidRPr="00D5789B">
        <w:rPr>
          <w:i/>
          <w:lang w:val="en-US"/>
        </w:rPr>
        <w:t>opposition</w:t>
      </w:r>
      <w:r w:rsidR="00D5789B">
        <w:rPr>
          <w:lang w:val="en-US"/>
        </w:rPr>
        <w:t xml:space="preserve"> </w:t>
      </w:r>
      <w:r w:rsidR="00D5789B" w:rsidRPr="00D5789B">
        <w:rPr>
          <w:i/>
          <w:lang w:val="en-US"/>
        </w:rPr>
        <w:t>to</w:t>
      </w:r>
      <w:r w:rsidR="00D5789B">
        <w:rPr>
          <w:lang w:val="en-US"/>
        </w:rPr>
        <w:t xml:space="preserve"> </w:t>
      </w:r>
      <w:r w:rsidR="00D5789B" w:rsidRPr="00D5789B">
        <w:rPr>
          <w:i/>
          <w:lang w:val="en-US"/>
        </w:rPr>
        <w:t>Salazar</w:t>
      </w:r>
      <w:r w:rsidR="00D5789B">
        <w:rPr>
          <w:lang w:val="en-US"/>
        </w:rPr>
        <w:t>, 1941–</w:t>
      </w:r>
      <w:r w:rsidRPr="00445917">
        <w:rPr>
          <w:lang w:val="en-US"/>
        </w:rPr>
        <w:t xml:space="preserve">1974 / </w:t>
      </w:r>
      <w:r w:rsidRPr="00D5789B">
        <w:rPr>
          <w:i/>
          <w:lang w:val="en-US"/>
        </w:rPr>
        <w:t>D</w:t>
      </w:r>
      <w:r w:rsidRPr="00445917">
        <w:rPr>
          <w:lang w:val="en-US"/>
        </w:rPr>
        <w:t>.</w:t>
      </w:r>
      <w:r w:rsidR="00211BEB" w:rsidRPr="00211BEB">
        <w:rPr>
          <w:lang w:val="en-US"/>
        </w:rPr>
        <w:t xml:space="preserve"> </w:t>
      </w:r>
      <w:r w:rsidRPr="00D5789B">
        <w:rPr>
          <w:i/>
          <w:lang w:val="en-US"/>
        </w:rPr>
        <w:t>L</w:t>
      </w:r>
      <w:r w:rsidRPr="00445917">
        <w:rPr>
          <w:lang w:val="en-US"/>
        </w:rPr>
        <w:t xml:space="preserve">. </w:t>
      </w:r>
      <w:r w:rsidRPr="00D5789B">
        <w:rPr>
          <w:i/>
          <w:lang w:val="en-US"/>
        </w:rPr>
        <w:t>Raby</w:t>
      </w:r>
      <w:r w:rsidRPr="00445917">
        <w:rPr>
          <w:lang w:val="en-US"/>
        </w:rPr>
        <w:t xml:space="preserve">. – </w:t>
      </w:r>
      <w:r w:rsidRPr="00D5789B">
        <w:rPr>
          <w:i/>
          <w:lang w:val="en-US"/>
        </w:rPr>
        <w:t>Manchester</w:t>
      </w:r>
      <w:r w:rsidRPr="00445917">
        <w:rPr>
          <w:lang w:val="en-US"/>
        </w:rPr>
        <w:t xml:space="preserve">; </w:t>
      </w:r>
      <w:r w:rsidRPr="00D5789B">
        <w:rPr>
          <w:i/>
          <w:lang w:val="en-US"/>
        </w:rPr>
        <w:t>New</w:t>
      </w:r>
      <w:r w:rsidRPr="00445917">
        <w:rPr>
          <w:lang w:val="en-US"/>
        </w:rPr>
        <w:t xml:space="preserve"> </w:t>
      </w:r>
      <w:proofErr w:type="gramStart"/>
      <w:r w:rsidRPr="00D5789B">
        <w:rPr>
          <w:i/>
          <w:lang w:val="en-US"/>
        </w:rPr>
        <w:t>York</w:t>
      </w:r>
      <w:r w:rsidR="00211BEB" w:rsidRPr="00211BEB">
        <w:rPr>
          <w:lang w:val="en-US"/>
        </w:rPr>
        <w:t xml:space="preserve"> </w:t>
      </w:r>
      <w:r w:rsidRPr="00445917">
        <w:rPr>
          <w:lang w:val="en-US"/>
        </w:rPr>
        <w:t>:</w:t>
      </w:r>
      <w:proofErr w:type="gramEnd"/>
      <w:r w:rsidRPr="00445917">
        <w:rPr>
          <w:lang w:val="en-US"/>
        </w:rPr>
        <w:t xml:space="preserve"> </w:t>
      </w:r>
      <w:r w:rsidRPr="00D5789B">
        <w:rPr>
          <w:i/>
          <w:lang w:val="en-US"/>
        </w:rPr>
        <w:t>Manchester</w:t>
      </w:r>
      <w:r w:rsidRPr="00445917">
        <w:rPr>
          <w:lang w:val="en-US"/>
        </w:rPr>
        <w:t xml:space="preserve"> </w:t>
      </w:r>
      <w:r w:rsidRPr="00D5789B">
        <w:rPr>
          <w:i/>
          <w:lang w:val="en-US"/>
        </w:rPr>
        <w:t>univ</w:t>
      </w:r>
      <w:r w:rsidRPr="00445917">
        <w:rPr>
          <w:lang w:val="en-US"/>
        </w:rPr>
        <w:t xml:space="preserve">. </w:t>
      </w:r>
      <w:r w:rsidRPr="00D5789B">
        <w:rPr>
          <w:i/>
          <w:lang w:val="en-US"/>
        </w:rPr>
        <w:t>press</w:t>
      </w:r>
      <w:r w:rsidRPr="00445917">
        <w:rPr>
          <w:lang w:val="en-US"/>
        </w:rPr>
        <w:t xml:space="preserve">, </w:t>
      </w:r>
      <w:r w:rsidRPr="00D5789B">
        <w:rPr>
          <w:i/>
          <w:lang w:val="en-US"/>
        </w:rPr>
        <w:t>Cop</w:t>
      </w:r>
      <w:r w:rsidRPr="00445917">
        <w:rPr>
          <w:lang w:val="en-US"/>
        </w:rPr>
        <w:t xml:space="preserve">. 1988. – 288 </w:t>
      </w:r>
      <w:r w:rsidRPr="00D5789B">
        <w:rPr>
          <w:i/>
          <w:lang w:val="en-US"/>
        </w:rPr>
        <w:t>p</w:t>
      </w:r>
      <w:r w:rsidRPr="00445917">
        <w:rPr>
          <w:lang w:val="en-US"/>
        </w:rPr>
        <w:t>.</w:t>
      </w:r>
    </w:p>
    <w:p w:rsidR="00445917" w:rsidRDefault="00E653F8" w:rsidP="00445917">
      <w:pPr>
        <w:pStyle w:val="af8"/>
      </w:pPr>
      <w:r>
        <w:t>–</w:t>
      </w:r>
      <w:r w:rsidR="00922ABD">
        <w:t xml:space="preserve"> </w:t>
      </w:r>
      <w:r>
        <w:t>о</w:t>
      </w:r>
      <w:r w:rsidR="00445917">
        <w:t xml:space="preserve">писание книги с </w:t>
      </w:r>
      <w:r w:rsidR="00650D70">
        <w:t>двумя</w:t>
      </w:r>
      <w:r w:rsidR="00445917">
        <w:t xml:space="preserve"> авторами</w:t>
      </w:r>
    </w:p>
    <w:p w:rsidR="00445917" w:rsidRDefault="00445917" w:rsidP="00445917">
      <w:pPr>
        <w:pStyle w:val="af8"/>
      </w:pPr>
      <w:proofErr w:type="spellStart"/>
      <w:r>
        <w:t>Ставицкий</w:t>
      </w:r>
      <w:proofErr w:type="spellEnd"/>
      <w:r w:rsidR="00211BEB">
        <w:t>,</w:t>
      </w:r>
      <w:r>
        <w:t xml:space="preserve"> В. В. Неолит – ранний энеолит лесостепного </w:t>
      </w:r>
      <w:proofErr w:type="spellStart"/>
      <w:r>
        <w:t>Посурья</w:t>
      </w:r>
      <w:proofErr w:type="spellEnd"/>
      <w:r>
        <w:t xml:space="preserve"> и </w:t>
      </w:r>
      <w:proofErr w:type="spellStart"/>
      <w:r>
        <w:t>Прихоперья</w:t>
      </w:r>
      <w:proofErr w:type="spellEnd"/>
      <w:r>
        <w:t xml:space="preserve"> / В.</w:t>
      </w:r>
      <w:r w:rsidR="00211BEB">
        <w:t xml:space="preserve"> </w:t>
      </w:r>
      <w:r>
        <w:t xml:space="preserve">В. </w:t>
      </w:r>
      <w:proofErr w:type="spellStart"/>
      <w:r>
        <w:t>Ставицкий</w:t>
      </w:r>
      <w:proofErr w:type="spellEnd"/>
      <w:r>
        <w:t>, А.</w:t>
      </w:r>
      <w:r w:rsidR="00211BEB">
        <w:t xml:space="preserve"> </w:t>
      </w:r>
      <w:r>
        <w:t xml:space="preserve">А. </w:t>
      </w:r>
      <w:proofErr w:type="spellStart"/>
      <w:r>
        <w:t>Хреков</w:t>
      </w:r>
      <w:proofErr w:type="spellEnd"/>
      <w:r>
        <w:t xml:space="preserve">. – </w:t>
      </w:r>
      <w:proofErr w:type="gramStart"/>
      <w:r>
        <w:t>Саратов</w:t>
      </w:r>
      <w:r w:rsidR="00211BEB">
        <w:t xml:space="preserve"> </w:t>
      </w:r>
      <w:r>
        <w:t>:</w:t>
      </w:r>
      <w:proofErr w:type="gramEnd"/>
      <w:r>
        <w:t xml:space="preserve"> Изд-во </w:t>
      </w:r>
      <w:proofErr w:type="spellStart"/>
      <w:r>
        <w:t>Сарат</w:t>
      </w:r>
      <w:proofErr w:type="spellEnd"/>
      <w:r>
        <w:t>. ун-та, 2003 (Тип. Изд-ва). – 166 с.</w:t>
      </w:r>
    </w:p>
    <w:p w:rsidR="00445917" w:rsidRDefault="00E653F8" w:rsidP="00445917">
      <w:pPr>
        <w:pStyle w:val="af8"/>
      </w:pPr>
      <w:r>
        <w:t>–</w:t>
      </w:r>
      <w:r w:rsidR="00922ABD">
        <w:t xml:space="preserve"> </w:t>
      </w:r>
      <w:r>
        <w:t>о</w:t>
      </w:r>
      <w:r w:rsidR="00445917">
        <w:t xml:space="preserve">писание книги с </w:t>
      </w:r>
      <w:r w:rsidR="00650D70">
        <w:t>тремя</w:t>
      </w:r>
      <w:r w:rsidR="00445917">
        <w:t xml:space="preserve"> авторами</w:t>
      </w:r>
    </w:p>
    <w:p w:rsidR="00445917" w:rsidRDefault="00445917" w:rsidP="00445917">
      <w:pPr>
        <w:pStyle w:val="af8"/>
      </w:pPr>
      <w:r>
        <w:t>Варламова</w:t>
      </w:r>
      <w:r w:rsidR="00B7218F">
        <w:t>,</w:t>
      </w:r>
      <w:r>
        <w:t xml:space="preserve"> Л. Н. Управление документацией: англо-русский аннотированный словарь стандартизированной терминологии / Л. Н. Варламова, Л. С. </w:t>
      </w:r>
      <w:proofErr w:type="spellStart"/>
      <w:r>
        <w:t>Баюн</w:t>
      </w:r>
      <w:proofErr w:type="spellEnd"/>
      <w:r>
        <w:t xml:space="preserve">, К. А. </w:t>
      </w:r>
      <w:proofErr w:type="spellStart"/>
      <w:r>
        <w:t>Бастрикова</w:t>
      </w:r>
      <w:proofErr w:type="spellEnd"/>
      <w:r>
        <w:t xml:space="preserve">. – </w:t>
      </w:r>
      <w:proofErr w:type="gramStart"/>
      <w:r>
        <w:t>Москва</w:t>
      </w:r>
      <w:r w:rsidR="00211BEB">
        <w:t xml:space="preserve"> </w:t>
      </w:r>
      <w:r>
        <w:t>:</w:t>
      </w:r>
      <w:proofErr w:type="gramEnd"/>
      <w:r>
        <w:t xml:space="preserve"> Спутник+, 2017. – 398 с.</w:t>
      </w:r>
    </w:p>
    <w:p w:rsidR="00445917" w:rsidRDefault="00E653F8" w:rsidP="00445917">
      <w:pPr>
        <w:pStyle w:val="af8"/>
      </w:pPr>
      <w:r>
        <w:t>–</w:t>
      </w:r>
      <w:r w:rsidR="00922ABD">
        <w:t xml:space="preserve"> </w:t>
      </w:r>
      <w:r>
        <w:t>о</w:t>
      </w:r>
      <w:r w:rsidR="00445917">
        <w:t xml:space="preserve">писание книги с </w:t>
      </w:r>
      <w:r w:rsidR="00650D70">
        <w:t>четырьмя</w:t>
      </w:r>
      <w:r w:rsidR="00445917">
        <w:t xml:space="preserve"> авторами</w:t>
      </w:r>
    </w:p>
    <w:p w:rsidR="00445917" w:rsidRDefault="00445917" w:rsidP="00445917">
      <w:pPr>
        <w:pStyle w:val="af8"/>
      </w:pPr>
      <w:r>
        <w:t xml:space="preserve">Германия во второй мировой войне (1939–1945) / В. </w:t>
      </w:r>
      <w:proofErr w:type="spellStart"/>
      <w:r>
        <w:t>Блейер</w:t>
      </w:r>
      <w:proofErr w:type="spellEnd"/>
      <w:r>
        <w:t xml:space="preserve">, К. </w:t>
      </w:r>
      <w:proofErr w:type="spellStart"/>
      <w:r>
        <w:t>Дрехслер</w:t>
      </w:r>
      <w:proofErr w:type="spellEnd"/>
      <w:r>
        <w:t xml:space="preserve">, Г. </w:t>
      </w:r>
      <w:proofErr w:type="spellStart"/>
      <w:r>
        <w:t>Ферстер</w:t>
      </w:r>
      <w:proofErr w:type="spellEnd"/>
      <w:r>
        <w:t xml:space="preserve">, Г. </w:t>
      </w:r>
      <w:proofErr w:type="spellStart"/>
      <w:r>
        <w:t>Хасс</w:t>
      </w:r>
      <w:proofErr w:type="spellEnd"/>
      <w:r>
        <w:t xml:space="preserve">; перевод с нем. А. И. Долгорукова [и др.]; под ред. д-ра ист. наук, проф. полк. М. И. </w:t>
      </w:r>
      <w:proofErr w:type="spellStart"/>
      <w:r>
        <w:t>Семиряги</w:t>
      </w:r>
      <w:proofErr w:type="spellEnd"/>
      <w:r>
        <w:t xml:space="preserve">. – </w:t>
      </w:r>
      <w:proofErr w:type="gramStart"/>
      <w:r>
        <w:t>Москва</w:t>
      </w:r>
      <w:r w:rsidR="00211BEB">
        <w:t xml:space="preserve"> </w:t>
      </w:r>
      <w:r>
        <w:t>:</w:t>
      </w:r>
      <w:proofErr w:type="gramEnd"/>
      <w:r>
        <w:t xml:space="preserve"> Воениздат, 1971. – 432 с.</w:t>
      </w:r>
    </w:p>
    <w:p w:rsidR="00445917" w:rsidRDefault="00E653F8" w:rsidP="00445917">
      <w:pPr>
        <w:pStyle w:val="af8"/>
      </w:pPr>
      <w:r>
        <w:t>–</w:t>
      </w:r>
      <w:r w:rsidR="00922ABD">
        <w:t xml:space="preserve"> </w:t>
      </w:r>
      <w:r>
        <w:t>о</w:t>
      </w:r>
      <w:r w:rsidR="00445917">
        <w:t xml:space="preserve">писание книги с </w:t>
      </w:r>
      <w:r w:rsidR="00650D70">
        <w:t>пятью</w:t>
      </w:r>
      <w:r w:rsidR="00445917">
        <w:t xml:space="preserve"> и более авторами, под редакцией</w:t>
      </w:r>
    </w:p>
    <w:p w:rsidR="00445917" w:rsidRDefault="00445917" w:rsidP="00445917">
      <w:pPr>
        <w:pStyle w:val="af8"/>
      </w:pPr>
      <w:r>
        <w:t xml:space="preserve">Краткая история Германии / </w:t>
      </w:r>
      <w:proofErr w:type="spellStart"/>
      <w:r>
        <w:t>Ульф</w:t>
      </w:r>
      <w:proofErr w:type="spellEnd"/>
      <w:r>
        <w:t xml:space="preserve"> </w:t>
      </w:r>
      <w:proofErr w:type="spellStart"/>
      <w:r>
        <w:t>Дирльмайер</w:t>
      </w:r>
      <w:proofErr w:type="spellEnd"/>
      <w:r>
        <w:t xml:space="preserve">, Андреас </w:t>
      </w:r>
      <w:proofErr w:type="spellStart"/>
      <w:r>
        <w:t>Гестрих</w:t>
      </w:r>
      <w:proofErr w:type="spellEnd"/>
      <w:r>
        <w:t xml:space="preserve">, Ульрих </w:t>
      </w:r>
      <w:proofErr w:type="spellStart"/>
      <w:r>
        <w:t>Херманн</w:t>
      </w:r>
      <w:proofErr w:type="spellEnd"/>
      <w:r>
        <w:t>. [и др.]; Пер. с нем. К. В. Тимофеевой. – Санкт-</w:t>
      </w:r>
      <w:proofErr w:type="gramStart"/>
      <w:r>
        <w:t>Петербург</w:t>
      </w:r>
      <w:r w:rsidR="00211BEB">
        <w:t xml:space="preserve"> </w:t>
      </w:r>
      <w:r>
        <w:t>:</w:t>
      </w:r>
      <w:proofErr w:type="gramEnd"/>
      <w:r>
        <w:t xml:space="preserve"> Евразия, 2008. – 542 с.</w:t>
      </w:r>
    </w:p>
    <w:p w:rsidR="00445917" w:rsidRDefault="00E653F8" w:rsidP="00445917">
      <w:pPr>
        <w:pStyle w:val="af8"/>
      </w:pPr>
      <w:r>
        <w:t>–</w:t>
      </w:r>
      <w:r w:rsidR="00922ABD">
        <w:t xml:space="preserve"> </w:t>
      </w:r>
      <w:r>
        <w:t>о</w:t>
      </w:r>
      <w:r w:rsidR="00445917">
        <w:t>писание книги под редакцией</w:t>
      </w:r>
    </w:p>
    <w:p w:rsidR="00445917" w:rsidRDefault="00445917" w:rsidP="00445917">
      <w:pPr>
        <w:pStyle w:val="af8"/>
      </w:pPr>
      <w:r>
        <w:t xml:space="preserve">Философия истории: Учеб. пособие для студентов вузов, обучающихся по </w:t>
      </w:r>
      <w:proofErr w:type="spellStart"/>
      <w:r>
        <w:t>гуманит</w:t>
      </w:r>
      <w:proofErr w:type="spellEnd"/>
      <w:r>
        <w:t xml:space="preserve">. спец. и направлениям / [А. С. Панарин и др.]; под ред. А. С. Панарина. – </w:t>
      </w:r>
      <w:proofErr w:type="gramStart"/>
      <w:r>
        <w:t>Москва</w:t>
      </w:r>
      <w:r w:rsidR="00211BEB">
        <w:t xml:space="preserve"> </w:t>
      </w:r>
      <w:r>
        <w:t>:</w:t>
      </w:r>
      <w:proofErr w:type="gramEnd"/>
      <w:r>
        <w:t xml:space="preserve"> Гардарики, 1999. – 431 с.</w:t>
      </w:r>
    </w:p>
    <w:p w:rsidR="00445917" w:rsidRDefault="00E653F8" w:rsidP="00445917">
      <w:pPr>
        <w:pStyle w:val="af8"/>
      </w:pPr>
      <w:r>
        <w:t>–</w:t>
      </w:r>
      <w:r w:rsidR="00922ABD">
        <w:t xml:space="preserve"> </w:t>
      </w:r>
      <w:r>
        <w:t>с</w:t>
      </w:r>
      <w:r w:rsidR="00445917">
        <w:t>правочник</w:t>
      </w:r>
    </w:p>
    <w:p w:rsidR="00445917" w:rsidRDefault="00445917" w:rsidP="00445917">
      <w:pPr>
        <w:pStyle w:val="af8"/>
      </w:pPr>
      <w:r>
        <w:t xml:space="preserve">Год за годом: Хроника важнейших событий общественной жизни Пензенской области за 50 лет / Сост. В. С. Годин, Е. Я. Дмитров, В. А. Озерская, А. В. Сергеев, А. П. </w:t>
      </w:r>
      <w:proofErr w:type="spellStart"/>
      <w:r>
        <w:t>Сташова</w:t>
      </w:r>
      <w:proofErr w:type="spellEnd"/>
      <w:r>
        <w:t>. – Саратов–</w:t>
      </w:r>
      <w:proofErr w:type="gramStart"/>
      <w:r>
        <w:t>Пенза</w:t>
      </w:r>
      <w:r w:rsidR="00211BEB">
        <w:t xml:space="preserve"> </w:t>
      </w:r>
      <w:r>
        <w:t>:</w:t>
      </w:r>
      <w:proofErr w:type="gramEnd"/>
      <w:r>
        <w:t xml:space="preserve"> Приволжское книжное издательство, 1967. – 175 с.</w:t>
      </w:r>
    </w:p>
    <w:p w:rsidR="00445917" w:rsidRDefault="00E653F8" w:rsidP="00445917">
      <w:pPr>
        <w:pStyle w:val="af8"/>
      </w:pPr>
      <w:r>
        <w:t>–</w:t>
      </w:r>
      <w:r w:rsidR="00922ABD">
        <w:t xml:space="preserve"> </w:t>
      </w:r>
      <w:r>
        <w:t>д</w:t>
      </w:r>
      <w:r w:rsidR="00445917">
        <w:t>иссертации и авторефераты диссертаций</w:t>
      </w:r>
    </w:p>
    <w:p w:rsidR="00445917" w:rsidRDefault="00445917" w:rsidP="00445917">
      <w:pPr>
        <w:pStyle w:val="af8"/>
      </w:pPr>
      <w:r>
        <w:lastRenderedPageBreak/>
        <w:t>Ярославцева</w:t>
      </w:r>
      <w:r w:rsidR="00211BEB">
        <w:t>,</w:t>
      </w:r>
      <w:r>
        <w:t xml:space="preserve"> Т. А. Становление и развитие жилищно-коммунального хозяйства на Дальнем Востоке России: Вторая половина </w:t>
      </w:r>
      <w:r w:rsidRPr="00D5789B">
        <w:rPr>
          <w:i/>
        </w:rPr>
        <w:t>XIX</w:t>
      </w:r>
      <w:r>
        <w:t xml:space="preserve">-начало </w:t>
      </w:r>
      <w:r w:rsidRPr="00D5789B">
        <w:rPr>
          <w:i/>
        </w:rPr>
        <w:t>XX</w:t>
      </w:r>
      <w:r>
        <w:t xml:space="preserve"> вв.: диссертация ... канд. ист. наук: 07.00.02 / Ярославцева Татьяна Александровна. – Хабаровск, 2003. – 260 с.</w:t>
      </w:r>
    </w:p>
    <w:p w:rsidR="00445917" w:rsidRDefault="00445917" w:rsidP="00445917">
      <w:pPr>
        <w:pStyle w:val="af8"/>
      </w:pPr>
      <w:r>
        <w:t>Коняхин</w:t>
      </w:r>
      <w:r w:rsidR="00211BEB">
        <w:t>,</w:t>
      </w:r>
      <w:r>
        <w:t xml:space="preserve"> Г. В. Государственная жилищная политика в СССР и постсоветской России: политологический анализ: автореферат </w:t>
      </w:r>
      <w:proofErr w:type="spellStart"/>
      <w:r>
        <w:t>дис</w:t>
      </w:r>
      <w:proofErr w:type="spellEnd"/>
      <w:r>
        <w:t>. ... д-ра</w:t>
      </w:r>
      <w:proofErr w:type="gramStart"/>
      <w:r>
        <w:t>.</w:t>
      </w:r>
      <w:proofErr w:type="gramEnd"/>
      <w:r>
        <w:t xml:space="preserve"> полит. наук: 23.00.02 / Коняхин Геннадий Владимирович. – Москва, 2011. – 52 с.</w:t>
      </w:r>
    </w:p>
    <w:p w:rsidR="00445917" w:rsidRDefault="00E653F8" w:rsidP="00445917">
      <w:pPr>
        <w:pStyle w:val="af8"/>
      </w:pPr>
      <w:r>
        <w:t>–</w:t>
      </w:r>
      <w:r w:rsidR="00922ABD">
        <w:t xml:space="preserve"> </w:t>
      </w:r>
      <w:r>
        <w:t>о</w:t>
      </w:r>
      <w:r w:rsidR="00445917">
        <w:t xml:space="preserve">писание статьи с </w:t>
      </w:r>
      <w:r w:rsidR="00650D70">
        <w:t>одним</w:t>
      </w:r>
      <w:r w:rsidR="00445917">
        <w:t xml:space="preserve"> автором</w:t>
      </w:r>
    </w:p>
    <w:p w:rsidR="00445917" w:rsidRDefault="00445917" w:rsidP="00445917">
      <w:pPr>
        <w:pStyle w:val="af8"/>
      </w:pPr>
      <w:r>
        <w:t>Хазанов</w:t>
      </w:r>
      <w:r w:rsidR="00211BEB">
        <w:t>,</w:t>
      </w:r>
      <w:r>
        <w:t xml:space="preserve"> А. М. </w:t>
      </w:r>
      <w:proofErr w:type="spellStart"/>
      <w:r>
        <w:t>Салазар</w:t>
      </w:r>
      <w:proofErr w:type="spellEnd"/>
      <w:r>
        <w:t>: 40 лет диктатуры в Португалии / А. М. Хазанов // Новая и новейшая история. – 2009. – № 3. – С. 129</w:t>
      </w:r>
      <w:r w:rsidR="00901ABC">
        <w:t>–</w:t>
      </w:r>
      <w:r>
        <w:t>146.</w:t>
      </w:r>
    </w:p>
    <w:p w:rsidR="00445917" w:rsidRDefault="00E653F8" w:rsidP="00445917">
      <w:pPr>
        <w:pStyle w:val="af8"/>
      </w:pPr>
      <w:r>
        <w:t>–</w:t>
      </w:r>
      <w:r w:rsidR="00922ABD">
        <w:t xml:space="preserve"> </w:t>
      </w:r>
      <w:r>
        <w:t>о</w:t>
      </w:r>
      <w:r w:rsidR="00445917">
        <w:t xml:space="preserve">писание статьи с </w:t>
      </w:r>
      <w:r w:rsidR="00650D70">
        <w:t>двумя</w:t>
      </w:r>
      <w:r w:rsidR="00445917">
        <w:t xml:space="preserve"> авторами</w:t>
      </w:r>
    </w:p>
    <w:p w:rsidR="00445917" w:rsidRDefault="00445917" w:rsidP="00445917">
      <w:pPr>
        <w:pStyle w:val="af8"/>
      </w:pPr>
      <w:r>
        <w:t>Власов</w:t>
      </w:r>
      <w:r w:rsidR="00211BEB">
        <w:t>,</w:t>
      </w:r>
      <w:r>
        <w:t xml:space="preserve"> В. А. Выселение раскулаченных крестьян Пензенского края / В. А. Власов, А. В. Тишкина // Известия Пензенского государственного педагогического университета им. В.Г. Белинского. Гуманитарные </w:t>
      </w:r>
      <w:r w:rsidR="00901ABC">
        <w:t>науки. – 2011. – № 23. – С. 338–</w:t>
      </w:r>
      <w:r>
        <w:t>344.</w:t>
      </w:r>
    </w:p>
    <w:p w:rsidR="00445917" w:rsidRDefault="00E653F8" w:rsidP="00445917">
      <w:pPr>
        <w:pStyle w:val="af8"/>
      </w:pPr>
      <w:r>
        <w:t>–</w:t>
      </w:r>
      <w:r w:rsidR="00922ABD">
        <w:t xml:space="preserve"> </w:t>
      </w:r>
      <w:r>
        <w:t>о</w:t>
      </w:r>
      <w:r w:rsidR="00445917">
        <w:t xml:space="preserve">писание статьи с </w:t>
      </w:r>
      <w:r w:rsidR="00650D70">
        <w:t>тремя</w:t>
      </w:r>
      <w:r w:rsidR="00445917">
        <w:t xml:space="preserve"> авторами</w:t>
      </w:r>
    </w:p>
    <w:p w:rsidR="00445917" w:rsidRDefault="00445917" w:rsidP="00445917">
      <w:pPr>
        <w:pStyle w:val="af8"/>
      </w:pPr>
      <w:proofErr w:type="spellStart"/>
      <w:r>
        <w:t>Вазерова</w:t>
      </w:r>
      <w:proofErr w:type="spellEnd"/>
      <w:r w:rsidR="00211BEB">
        <w:t>,</w:t>
      </w:r>
      <w:r>
        <w:t xml:space="preserve"> А. Г. Театры Пензенской области в 1940-1950-е годы / А. Г. </w:t>
      </w:r>
      <w:proofErr w:type="spellStart"/>
      <w:r>
        <w:t>Вазерова</w:t>
      </w:r>
      <w:proofErr w:type="spellEnd"/>
      <w:r>
        <w:t xml:space="preserve">, Н. В. Мику, И. Н. </w:t>
      </w:r>
      <w:proofErr w:type="spellStart"/>
      <w:r>
        <w:t>Гарькин</w:t>
      </w:r>
      <w:proofErr w:type="spellEnd"/>
      <w:r>
        <w:t xml:space="preserve"> // Гуманитарные, социально-экономические и общественные науки. – 2014. – №4. – С. 108</w:t>
      </w:r>
      <w:r w:rsidR="004308CE">
        <w:t>–</w:t>
      </w:r>
      <w:r>
        <w:t>111.</w:t>
      </w:r>
    </w:p>
    <w:p w:rsidR="00445917" w:rsidRDefault="00E653F8" w:rsidP="00445917">
      <w:pPr>
        <w:pStyle w:val="af8"/>
      </w:pPr>
      <w:r>
        <w:t>–</w:t>
      </w:r>
      <w:r w:rsidR="00922ABD">
        <w:t xml:space="preserve"> </w:t>
      </w:r>
      <w:r>
        <w:t>о</w:t>
      </w:r>
      <w:r w:rsidR="00445917">
        <w:t xml:space="preserve">писание статьи с </w:t>
      </w:r>
      <w:r w:rsidR="00650D70">
        <w:t>четырьмя</w:t>
      </w:r>
      <w:r w:rsidR="00445917">
        <w:t xml:space="preserve"> авторами</w:t>
      </w:r>
    </w:p>
    <w:p w:rsidR="00445917" w:rsidRDefault="00445917" w:rsidP="00445917">
      <w:pPr>
        <w:pStyle w:val="af8"/>
      </w:pPr>
      <w:r>
        <w:t xml:space="preserve">Финансовая интеграция как основа развития региональных рынков / М. Гуревич, Г. </w:t>
      </w:r>
      <w:proofErr w:type="spellStart"/>
      <w:r>
        <w:t>Господарчук</w:t>
      </w:r>
      <w:proofErr w:type="spellEnd"/>
      <w:r>
        <w:t>, М. Малкина, Г. Петров. // Рынок ценных бумаг. – 2003. – №14. – С. 64</w:t>
      </w:r>
      <w:r w:rsidR="004308CE">
        <w:t>–</w:t>
      </w:r>
      <w:r>
        <w:t>68.</w:t>
      </w:r>
    </w:p>
    <w:p w:rsidR="00445917" w:rsidRDefault="00E653F8" w:rsidP="00445917">
      <w:pPr>
        <w:pStyle w:val="af8"/>
      </w:pPr>
      <w:r>
        <w:t>–</w:t>
      </w:r>
      <w:r w:rsidR="00922ABD">
        <w:t xml:space="preserve"> </w:t>
      </w:r>
      <w:r>
        <w:t>о</w:t>
      </w:r>
      <w:r w:rsidR="00445917">
        <w:t xml:space="preserve">писание статьи с </w:t>
      </w:r>
      <w:r w:rsidR="00650D70">
        <w:t>пятью</w:t>
      </w:r>
      <w:r w:rsidR="00445917">
        <w:t xml:space="preserve"> и более авторами</w:t>
      </w:r>
    </w:p>
    <w:p w:rsidR="00445917" w:rsidRDefault="00445917" w:rsidP="00445917">
      <w:pPr>
        <w:pStyle w:val="af8"/>
      </w:pPr>
      <w:r>
        <w:t xml:space="preserve">Хроника основных событий, вех, творчества и жизни И. И. </w:t>
      </w:r>
      <w:proofErr w:type="spellStart"/>
      <w:r>
        <w:t>Спрыгина</w:t>
      </w:r>
      <w:proofErr w:type="spellEnd"/>
      <w:r>
        <w:t xml:space="preserve"> / </w:t>
      </w:r>
      <w:proofErr w:type="spellStart"/>
      <w:r>
        <w:t>Саксонов</w:t>
      </w:r>
      <w:proofErr w:type="spellEnd"/>
      <w:r>
        <w:t xml:space="preserve"> С. В., Новикова Л. А., Сенатор С. А. [и др.]. // Самарская Лука: проблемы региональной и глобальной экологии. – 2018. – №4</w:t>
      </w:r>
      <w:r w:rsidR="004308CE">
        <w:t>–</w:t>
      </w:r>
      <w:r>
        <w:t>1. – С. 22</w:t>
      </w:r>
      <w:r w:rsidR="004308CE">
        <w:t>–</w:t>
      </w:r>
      <w:r>
        <w:t>26.</w:t>
      </w:r>
    </w:p>
    <w:p w:rsidR="00445917" w:rsidRDefault="00E653F8" w:rsidP="00445917">
      <w:pPr>
        <w:pStyle w:val="af8"/>
      </w:pPr>
      <w:r>
        <w:t>–</w:t>
      </w:r>
      <w:r w:rsidR="00922ABD">
        <w:t xml:space="preserve"> </w:t>
      </w:r>
      <w:r>
        <w:t>о</w:t>
      </w:r>
      <w:r w:rsidR="00445917">
        <w:t>писание статьи из сборника материалов научной конференции</w:t>
      </w:r>
    </w:p>
    <w:p w:rsidR="00445917" w:rsidRDefault="00445917" w:rsidP="00445917">
      <w:pPr>
        <w:pStyle w:val="af8"/>
      </w:pPr>
      <w:r>
        <w:t>Кондрашин</w:t>
      </w:r>
      <w:r w:rsidR="00211BEB">
        <w:t>,</w:t>
      </w:r>
      <w:r>
        <w:t xml:space="preserve"> В. В. Люди во времени: Л. Б. Ермин и его команда / В. В. Кондрашин // Городское пространство в исторической ретроспективе: </w:t>
      </w:r>
      <w:r>
        <w:lastRenderedPageBreak/>
        <w:t xml:space="preserve">материалы </w:t>
      </w:r>
      <w:proofErr w:type="spellStart"/>
      <w:r>
        <w:t>Всерос</w:t>
      </w:r>
      <w:proofErr w:type="spellEnd"/>
      <w:r>
        <w:t>. науч.-</w:t>
      </w:r>
      <w:proofErr w:type="spellStart"/>
      <w:r>
        <w:t>практ</w:t>
      </w:r>
      <w:proofErr w:type="spellEnd"/>
      <w:r>
        <w:t xml:space="preserve">. </w:t>
      </w:r>
      <w:proofErr w:type="spellStart"/>
      <w:r>
        <w:t>конф</w:t>
      </w:r>
      <w:proofErr w:type="spellEnd"/>
      <w:r>
        <w:t xml:space="preserve">., </w:t>
      </w:r>
      <w:proofErr w:type="spellStart"/>
      <w:r>
        <w:t>посвящ</w:t>
      </w:r>
      <w:proofErr w:type="spellEnd"/>
      <w:r>
        <w:t xml:space="preserve">. 350-летию основания города Пензы / под общ. ред. О. А. Суховой. – </w:t>
      </w:r>
      <w:proofErr w:type="gramStart"/>
      <w:r>
        <w:t>Пенза</w:t>
      </w:r>
      <w:r w:rsidR="00211BEB">
        <w:t xml:space="preserve"> </w:t>
      </w:r>
      <w:r>
        <w:t>:</w:t>
      </w:r>
      <w:proofErr w:type="gramEnd"/>
      <w:r>
        <w:t xml:space="preserve"> ГУМНИЦ ПГУ, 2013. – С. 62–65.</w:t>
      </w:r>
    </w:p>
    <w:p w:rsidR="00445917" w:rsidRDefault="00E653F8" w:rsidP="00445917">
      <w:pPr>
        <w:pStyle w:val="af8"/>
      </w:pPr>
      <w:r>
        <w:t>–</w:t>
      </w:r>
      <w:r w:rsidR="00922ABD">
        <w:t xml:space="preserve"> </w:t>
      </w:r>
      <w:r>
        <w:t>с</w:t>
      </w:r>
      <w:r w:rsidR="00445917">
        <w:t>татья из газеты</w:t>
      </w:r>
    </w:p>
    <w:p w:rsidR="00445917" w:rsidRDefault="00445917" w:rsidP="00445917">
      <w:pPr>
        <w:pStyle w:val="af8"/>
      </w:pPr>
      <w:r>
        <w:t>Хохрякова</w:t>
      </w:r>
      <w:r w:rsidR="00211BEB">
        <w:t>,</w:t>
      </w:r>
      <w:r>
        <w:t xml:space="preserve"> С. Просто жить: итоги кинофестиваля «Сталкер» / С. Хохрякова // Культура. – 2010. – 23 дек. – С. 8.</w:t>
      </w:r>
    </w:p>
    <w:p w:rsidR="00445917" w:rsidRDefault="00E653F8" w:rsidP="00445917">
      <w:pPr>
        <w:pStyle w:val="af8"/>
      </w:pPr>
      <w:r>
        <w:t>–</w:t>
      </w:r>
      <w:r w:rsidR="00922ABD">
        <w:t xml:space="preserve"> </w:t>
      </w:r>
      <w:r>
        <w:t>з</w:t>
      </w:r>
      <w:r w:rsidR="00445917">
        <w:t>аконодательные материалы</w:t>
      </w:r>
    </w:p>
    <w:p w:rsidR="00445917" w:rsidRDefault="00445917" w:rsidP="00445917">
      <w:pPr>
        <w:pStyle w:val="af8"/>
      </w:pPr>
      <w:r>
        <w:t xml:space="preserve">Российская Федерация. Законы. Об общих принципах организации местного самоуправления в Российской </w:t>
      </w:r>
      <w:proofErr w:type="gramStart"/>
      <w:r>
        <w:t>Федерации :</w:t>
      </w:r>
      <w:proofErr w:type="gramEnd"/>
      <w:r>
        <w:t xml:space="preserve"> Федеральный закон № 131-ФЗ: [принят Государственной Думой 16 сент. 2003 г.: одобрен Советом Федерации 24 сент. 2003 г.]. – Москва: </w:t>
      </w:r>
      <w:proofErr w:type="gramStart"/>
      <w:r>
        <w:t>Проспект ;</w:t>
      </w:r>
      <w:proofErr w:type="gramEnd"/>
      <w:r>
        <w:t xml:space="preserve"> Санкт-Петербург : Кодекс, 2017. – 158 с.</w:t>
      </w:r>
    </w:p>
    <w:p w:rsidR="00254436" w:rsidRDefault="00254436" w:rsidP="00254436">
      <w:pPr>
        <w:pStyle w:val="affff0"/>
      </w:pPr>
      <w:bookmarkStart w:id="45" w:name="_Toc8214335"/>
      <w:r>
        <w:t>– описание ресурса Интернет (электронный ресурс в целом)</w:t>
      </w:r>
    </w:p>
    <w:p w:rsidR="00254436" w:rsidRDefault="00254436" w:rsidP="00254436">
      <w:pPr>
        <w:pStyle w:val="affff0"/>
      </w:pPr>
      <w:r w:rsidRPr="00CE0CC0">
        <w:t xml:space="preserve">Росстандарт: Федеральное агентство по техническому регулированию и </w:t>
      </w:r>
      <w:proofErr w:type="gramStart"/>
      <w:r w:rsidRPr="00CE0CC0">
        <w:t>метрологии :</w:t>
      </w:r>
      <w:proofErr w:type="gramEnd"/>
      <w:r w:rsidRPr="00CE0CC0">
        <w:t xml:space="preserve"> офиц. сайт. </w:t>
      </w:r>
      <w:r>
        <w:t>–</w:t>
      </w:r>
      <w:r w:rsidRPr="00CE0CC0">
        <w:t xml:space="preserve"> </w:t>
      </w:r>
      <w:r w:rsidRPr="00E81813">
        <w:rPr>
          <w:i/>
        </w:rPr>
        <w:t>URL: https//www.rst.gov.ru</w:t>
      </w:r>
      <w:r w:rsidRPr="00CE0CC0">
        <w:t xml:space="preserve"> (дата обращения: 25.06.2021).</w:t>
      </w:r>
    </w:p>
    <w:p w:rsidR="00254436" w:rsidRDefault="00254436" w:rsidP="00254436">
      <w:pPr>
        <w:pStyle w:val="affff0"/>
      </w:pPr>
      <w:r>
        <w:t>– описание ресурса Интернета (презентация)</w:t>
      </w:r>
    </w:p>
    <w:p w:rsidR="00254436" w:rsidRDefault="00254436" w:rsidP="00254436">
      <w:pPr>
        <w:pStyle w:val="affff0"/>
      </w:pPr>
      <w:proofErr w:type="spellStart"/>
      <w:r w:rsidRPr="00CE0CC0">
        <w:t>Джиго</w:t>
      </w:r>
      <w:proofErr w:type="spellEnd"/>
      <w:r w:rsidRPr="00CE0CC0">
        <w:t xml:space="preserve">, А. А. Методика определения стоимости </w:t>
      </w:r>
      <w:proofErr w:type="gramStart"/>
      <w:r w:rsidRPr="00CE0CC0">
        <w:t>фонда :</w:t>
      </w:r>
      <w:proofErr w:type="gramEnd"/>
      <w:r w:rsidRPr="00CE0CC0">
        <w:t xml:space="preserve"> на примере </w:t>
      </w:r>
      <w:proofErr w:type="spellStart"/>
      <w:r w:rsidRPr="00CE0CC0">
        <w:t>Фундам</w:t>
      </w:r>
      <w:proofErr w:type="spellEnd"/>
      <w:r w:rsidRPr="00CE0CC0">
        <w:t xml:space="preserve">. б-ки ИНИОН РАН презентация доклада на </w:t>
      </w:r>
      <w:proofErr w:type="spellStart"/>
      <w:r w:rsidRPr="00CE0CC0">
        <w:t>межведом</w:t>
      </w:r>
      <w:proofErr w:type="spellEnd"/>
      <w:r w:rsidRPr="00CE0CC0">
        <w:t>. науч.-</w:t>
      </w:r>
      <w:proofErr w:type="spellStart"/>
      <w:r w:rsidRPr="00CE0CC0">
        <w:t>практ</w:t>
      </w:r>
      <w:proofErr w:type="spellEnd"/>
      <w:r w:rsidRPr="00CE0CC0">
        <w:t xml:space="preserve">. семинаре "Фонд редких и ценных изданий. Алгоритмом оценки документов" // Институт научной информации по общественным наукам </w:t>
      </w:r>
      <w:proofErr w:type="gramStart"/>
      <w:r w:rsidRPr="00CE0CC0">
        <w:t>РАН :</w:t>
      </w:r>
      <w:proofErr w:type="gramEnd"/>
      <w:r w:rsidRPr="00CE0CC0">
        <w:t xml:space="preserve"> офиц. сайт. 15 слайдов. </w:t>
      </w:r>
      <w:r>
        <w:t xml:space="preserve">– </w:t>
      </w:r>
      <w:r w:rsidRPr="00750528">
        <w:rPr>
          <w:i/>
        </w:rPr>
        <w:t>URL: http://inion.ru/site/assets/files/3767/ opredeleniia_stoimosti_fonda.ppt</w:t>
      </w:r>
      <w:r w:rsidRPr="00CE0CC0">
        <w:t xml:space="preserve"> (дата обращения: 27.05.2021).</w:t>
      </w:r>
    </w:p>
    <w:p w:rsidR="00254436" w:rsidRDefault="00254436" w:rsidP="00254436">
      <w:pPr>
        <w:pStyle w:val="affff0"/>
      </w:pPr>
      <w:r>
        <w:t>– описание ресурса Интернет (библиографическая запись)</w:t>
      </w:r>
    </w:p>
    <w:p w:rsidR="00254436" w:rsidRDefault="00254436" w:rsidP="00254436">
      <w:pPr>
        <w:pStyle w:val="affff0"/>
      </w:pPr>
      <w:r>
        <w:t>Один автор:</w:t>
      </w:r>
    </w:p>
    <w:p w:rsidR="00254436" w:rsidRDefault="00254436" w:rsidP="00254436">
      <w:pPr>
        <w:pStyle w:val="affff0"/>
      </w:pPr>
      <w:r>
        <w:t xml:space="preserve">Башева, О.В. Специфика городской катастрофы на примере пожара в ИНИОН РАН // </w:t>
      </w:r>
      <w:proofErr w:type="gramStart"/>
      <w:r>
        <w:t>Социология :</w:t>
      </w:r>
      <w:proofErr w:type="gramEnd"/>
      <w:r>
        <w:t xml:space="preserve"> </w:t>
      </w:r>
      <w:proofErr w:type="spellStart"/>
      <w:r>
        <w:t>реф</w:t>
      </w:r>
      <w:proofErr w:type="spellEnd"/>
      <w:r>
        <w:t xml:space="preserve">. Журн. (Социальные и гуманитарные </w:t>
      </w:r>
      <w:proofErr w:type="gramStart"/>
      <w:r>
        <w:t>науки ;</w:t>
      </w:r>
      <w:proofErr w:type="gramEnd"/>
      <w:r>
        <w:t xml:space="preserve"> сер. 11). 2018. – </w:t>
      </w:r>
      <w:r w:rsidRPr="00750528">
        <w:rPr>
          <w:i/>
        </w:rPr>
        <w:t>URL: https://cyberleninka.ru/article/n/spetsifika-gorodskoy-katastrofy-na-primere-pozhara-v-inion-ran</w:t>
      </w:r>
      <w:r>
        <w:t>. Дата публикации: 16.02.2018.</w:t>
      </w:r>
    </w:p>
    <w:p w:rsidR="00254436" w:rsidRDefault="00254436" w:rsidP="00254436">
      <w:pPr>
        <w:pStyle w:val="affff0"/>
      </w:pPr>
      <w:r>
        <w:t>Два автора (журнал имеющий свой сайт):</w:t>
      </w:r>
    </w:p>
    <w:p w:rsidR="00254436" w:rsidRDefault="00254436" w:rsidP="00254436">
      <w:pPr>
        <w:pStyle w:val="affff0"/>
      </w:pPr>
      <w:r>
        <w:lastRenderedPageBreak/>
        <w:t xml:space="preserve">Васильков, А. В., Григорьева, А. П. Безопасность и управление доступом в информационных системах // Информационные </w:t>
      </w:r>
      <w:proofErr w:type="gramStart"/>
      <w:r>
        <w:t>технологии :</w:t>
      </w:r>
      <w:proofErr w:type="gramEnd"/>
      <w:r>
        <w:t xml:space="preserve"> науч.-техн. журн. : </w:t>
      </w:r>
      <w:proofErr w:type="spellStart"/>
      <w:r>
        <w:t>электр</w:t>
      </w:r>
      <w:proofErr w:type="spellEnd"/>
      <w:r>
        <w:t xml:space="preserve">. версия. 2021. Т. 27, N 5. С. 227–234. – </w:t>
      </w:r>
      <w:r w:rsidRPr="00E81813">
        <w:rPr>
          <w:i/>
        </w:rPr>
        <w:t>URL: https://www.novtex.ru/T</w:t>
      </w:r>
      <w:r>
        <w:t xml:space="preserve">. Дата публикации: 14.05.2016. Режим доступа: для </w:t>
      </w:r>
      <w:proofErr w:type="spellStart"/>
      <w:r>
        <w:t>зарегистрир</w:t>
      </w:r>
      <w:proofErr w:type="spellEnd"/>
      <w:r>
        <w:t>. пользователей.</w:t>
      </w:r>
    </w:p>
    <w:p w:rsidR="00254436" w:rsidRDefault="00254436" w:rsidP="00254436">
      <w:pPr>
        <w:pStyle w:val="affff0"/>
      </w:pPr>
      <w:r>
        <w:t>Три автора:</w:t>
      </w:r>
    </w:p>
    <w:p w:rsidR="00254436" w:rsidRDefault="00254436" w:rsidP="00254436">
      <w:pPr>
        <w:pStyle w:val="affff0"/>
      </w:pPr>
      <w:r>
        <w:t xml:space="preserve">Скворцов, Л. В., Галинская, И. Л., Левит, С. Я. 10 лет информационно-аналитических исследований проблем культурологии в ИНИОН РАН // Теория и практика общественно-научной </w:t>
      </w:r>
      <w:proofErr w:type="gramStart"/>
      <w:r>
        <w:t>информации :</w:t>
      </w:r>
      <w:proofErr w:type="gramEnd"/>
      <w:r>
        <w:t xml:space="preserve"> науч.-техн. журн. : </w:t>
      </w:r>
      <w:proofErr w:type="spellStart"/>
      <w:r>
        <w:t>электр</w:t>
      </w:r>
      <w:proofErr w:type="spellEnd"/>
      <w:r>
        <w:t xml:space="preserve">. версия. 2002. N 17. – </w:t>
      </w:r>
      <w:r w:rsidRPr="00E81813">
        <w:rPr>
          <w:i/>
        </w:rPr>
        <w:t>URL: https://cyberleninka.ru/article/n/10-let-informatsionno-analiticheskih-issledovaniy-problem-kulturologii-v-inion-ran</w:t>
      </w:r>
      <w:r>
        <w:t xml:space="preserve"> (Дата обращения: 16.11.2021).</w:t>
      </w:r>
    </w:p>
    <w:p w:rsidR="00254436" w:rsidRDefault="00254436" w:rsidP="00254436">
      <w:pPr>
        <w:pStyle w:val="affff0"/>
      </w:pPr>
      <w:r>
        <w:t>Четыре и более авторов</w:t>
      </w:r>
    </w:p>
    <w:p w:rsidR="00254436" w:rsidRDefault="00254436" w:rsidP="00254436">
      <w:pPr>
        <w:pStyle w:val="affff0"/>
      </w:pPr>
      <w:r>
        <w:t xml:space="preserve">Основные направления работы отдела философии ИНИОН РАН / Г. В. Хлебников. Ю. А. </w:t>
      </w:r>
      <w:proofErr w:type="spellStart"/>
      <w:r>
        <w:t>Кимелев</w:t>
      </w:r>
      <w:proofErr w:type="spellEnd"/>
      <w:r>
        <w:t xml:space="preserve">, Л. А. Боброва, О. В. Летов // Человек: образ и </w:t>
      </w:r>
      <w:proofErr w:type="gramStart"/>
      <w:r>
        <w:t>сущность :</w:t>
      </w:r>
      <w:proofErr w:type="gramEnd"/>
      <w:r>
        <w:t xml:space="preserve"> гуманитарные аспекты : науч. журн. </w:t>
      </w:r>
      <w:r w:rsidRPr="00E81813">
        <w:rPr>
          <w:lang w:val="en-US"/>
        </w:rPr>
        <w:t xml:space="preserve">2019. N 5 (40). – </w:t>
      </w:r>
      <w:r w:rsidRPr="00E81813">
        <w:rPr>
          <w:i/>
          <w:lang w:val="en-US"/>
        </w:rPr>
        <w:t>URL: https://cyberleninka.ru/article/n/osnovnye-napravleniya-raboty-otdela-filosofii-inion-ran.</w:t>
      </w:r>
      <w:r w:rsidRPr="00E81813">
        <w:rPr>
          <w:lang w:val="en-US"/>
        </w:rPr>
        <w:t xml:space="preserve"> </w:t>
      </w:r>
      <w:r>
        <w:t>(Дата публикации: 24.08.2019).</w:t>
      </w:r>
    </w:p>
    <w:p w:rsidR="00254436" w:rsidRDefault="00254436" w:rsidP="00254436">
      <w:pPr>
        <w:pStyle w:val="affff0"/>
      </w:pPr>
      <w:r>
        <w:t>– описание ресурса Интернет (компьютерные программы)</w:t>
      </w:r>
    </w:p>
    <w:p w:rsidR="00254436" w:rsidRDefault="00254436" w:rsidP="00254436">
      <w:pPr>
        <w:pStyle w:val="affff0"/>
      </w:pPr>
      <w:proofErr w:type="spellStart"/>
      <w:r w:rsidRPr="00750528">
        <w:t>VuFind</w:t>
      </w:r>
      <w:proofErr w:type="spellEnd"/>
      <w:r w:rsidRPr="00750528">
        <w:t xml:space="preserve">. Выпуск </w:t>
      </w:r>
      <w:proofErr w:type="gramStart"/>
      <w:r w:rsidRPr="00750528">
        <w:t>4.1.2 :</w:t>
      </w:r>
      <w:proofErr w:type="gramEnd"/>
      <w:r w:rsidRPr="00750528">
        <w:t xml:space="preserve"> программа / Университет </w:t>
      </w:r>
      <w:proofErr w:type="spellStart"/>
      <w:r w:rsidRPr="00750528">
        <w:t>Вилланова</w:t>
      </w:r>
      <w:proofErr w:type="spellEnd"/>
      <w:r w:rsidRPr="00750528">
        <w:t xml:space="preserve">. Филадельфия, 2017. Лицензия: GNU GPL 2.0. </w:t>
      </w:r>
      <w:r>
        <w:t xml:space="preserve">– </w:t>
      </w:r>
      <w:r w:rsidRPr="00750528">
        <w:rPr>
          <w:i/>
        </w:rPr>
        <w:t xml:space="preserve">URL: </w:t>
      </w:r>
      <w:proofErr w:type="spellStart"/>
      <w:r w:rsidRPr="00750528">
        <w:rPr>
          <w:i/>
        </w:rPr>
        <w:t>GitHub</w:t>
      </w:r>
      <w:proofErr w:type="spellEnd"/>
      <w:r w:rsidRPr="00750528">
        <w:rPr>
          <w:i/>
        </w:rPr>
        <w:t>, https://github.com/vufind-org/vufind</w:t>
      </w:r>
      <w:r w:rsidRPr="00750528">
        <w:t xml:space="preserve"> (</w:t>
      </w:r>
      <w:r>
        <w:t>Д</w:t>
      </w:r>
      <w:r w:rsidRPr="00750528">
        <w:t xml:space="preserve">ата обращения: 02.03.2019). Режим доступа: для </w:t>
      </w:r>
      <w:proofErr w:type="spellStart"/>
      <w:r w:rsidRPr="00750528">
        <w:t>зарегистрир</w:t>
      </w:r>
      <w:proofErr w:type="spellEnd"/>
      <w:r w:rsidRPr="00750528">
        <w:t>. пользователей.</w:t>
      </w:r>
    </w:p>
    <w:p w:rsidR="00254436" w:rsidRDefault="00254436" w:rsidP="00254436">
      <w:pPr>
        <w:pStyle w:val="affff0"/>
      </w:pPr>
      <w:r>
        <w:t>– описание ресурса Интернет (базы данных)</w:t>
      </w:r>
    </w:p>
    <w:p w:rsidR="00254436" w:rsidRDefault="00254436" w:rsidP="00254436">
      <w:pPr>
        <w:pStyle w:val="affff0"/>
      </w:pPr>
      <w:proofErr w:type="gramStart"/>
      <w:r w:rsidRPr="00750528">
        <w:t>Медицина :</w:t>
      </w:r>
      <w:proofErr w:type="gramEnd"/>
      <w:r w:rsidRPr="00750528">
        <w:t xml:space="preserve"> база данных / ВИНИТИ РАН, 2021. Данные в коммуникативных форматах iso-2709, </w:t>
      </w:r>
      <w:proofErr w:type="spellStart"/>
      <w:r w:rsidRPr="00750528">
        <w:t>мекоф</w:t>
      </w:r>
      <w:proofErr w:type="spellEnd"/>
      <w:r w:rsidRPr="00750528">
        <w:t xml:space="preserve">, </w:t>
      </w:r>
      <w:proofErr w:type="spellStart"/>
      <w:r w:rsidRPr="00750528">
        <w:t>txt</w:t>
      </w:r>
      <w:proofErr w:type="spellEnd"/>
      <w:r w:rsidRPr="00750528">
        <w:t xml:space="preserve">. </w:t>
      </w:r>
      <w:r>
        <w:t xml:space="preserve">– </w:t>
      </w:r>
      <w:r w:rsidRPr="00750528">
        <w:rPr>
          <w:i/>
        </w:rPr>
        <w:t xml:space="preserve">URL: </w:t>
      </w:r>
      <w:proofErr w:type="gramStart"/>
      <w:r w:rsidRPr="00750528">
        <w:rPr>
          <w:i/>
        </w:rPr>
        <w:t>http:bd.viniti.ru/idex.php</w:t>
      </w:r>
      <w:proofErr w:type="gramEnd"/>
      <w:r w:rsidRPr="00750528">
        <w:rPr>
          <w:i/>
        </w:rPr>
        <w:t>?option=com_content&amp;task=view&amp;id=238&amp;Itemid=101</w:t>
      </w:r>
      <w:r w:rsidRPr="00750528">
        <w:t xml:space="preserve"> (</w:t>
      </w:r>
      <w:r>
        <w:t>Д</w:t>
      </w:r>
      <w:r w:rsidRPr="00750528">
        <w:t xml:space="preserve">ата обращения: 15.11.2021). Режим доступа: для </w:t>
      </w:r>
      <w:proofErr w:type="spellStart"/>
      <w:r w:rsidRPr="00750528">
        <w:t>зарегистрир</w:t>
      </w:r>
      <w:proofErr w:type="spellEnd"/>
      <w:r w:rsidRPr="00750528">
        <w:t>. пользователей.</w:t>
      </w:r>
    </w:p>
    <w:p w:rsidR="00254436" w:rsidRDefault="00254436" w:rsidP="00254436">
      <w:pPr>
        <w:pStyle w:val="affff0"/>
      </w:pPr>
    </w:p>
    <w:p w:rsidR="006559AE" w:rsidRDefault="006559AE" w:rsidP="00127886">
      <w:pPr>
        <w:pStyle w:val="afff2"/>
      </w:pPr>
      <w:bookmarkStart w:id="46" w:name="_Toc170467544"/>
      <w:r>
        <w:lastRenderedPageBreak/>
        <w:t>З</w:t>
      </w:r>
      <w:r w:rsidR="00B26509">
        <w:t>АКЛЮЧЕНИЕ</w:t>
      </w:r>
      <w:bookmarkEnd w:id="45"/>
      <w:bookmarkEnd w:id="46"/>
    </w:p>
    <w:p w:rsidR="00CD3A44" w:rsidRDefault="00CD3A44" w:rsidP="00B057C2">
      <w:pPr>
        <w:pStyle w:val="af8"/>
      </w:pPr>
      <w:r>
        <w:t>Заключение должно содержать:</w:t>
      </w:r>
    </w:p>
    <w:p w:rsidR="00CD3A44" w:rsidRDefault="00CD3A44" w:rsidP="00D5789B">
      <w:pPr>
        <w:pStyle w:val="aa"/>
      </w:pPr>
      <w:r>
        <w:t xml:space="preserve">краткие выводы по результатам выполненной </w:t>
      </w:r>
      <w:r w:rsidR="005E1BA8">
        <w:t>работы</w:t>
      </w:r>
      <w:r>
        <w:t xml:space="preserve"> или отдельных ее этапов</w:t>
      </w:r>
      <w:r w:rsidR="000D5733">
        <w:t xml:space="preserve"> (не констатация фактов: расчеты произведены, зависимости построены, эксперимент проведен и т. д., а умозаключения по результатам работы)</w:t>
      </w:r>
      <w:r w:rsidR="00527550">
        <w:t>;</w:t>
      </w:r>
    </w:p>
    <w:p w:rsidR="00CD3A44" w:rsidRDefault="00CD3A44" w:rsidP="00D5789B">
      <w:pPr>
        <w:pStyle w:val="aa"/>
      </w:pPr>
      <w:r>
        <w:t>оценку полноты решений поставленных задач</w:t>
      </w:r>
      <w:r w:rsidR="000D5733">
        <w:t xml:space="preserve"> (не перечисление решенных задач);</w:t>
      </w:r>
    </w:p>
    <w:p w:rsidR="00CD3A44" w:rsidRDefault="00CD3A44" w:rsidP="00D5789B">
      <w:pPr>
        <w:pStyle w:val="aa"/>
      </w:pPr>
      <w:r>
        <w:t>разработку рекомендаций и исходных данных по конкретном</w:t>
      </w:r>
      <w:r w:rsidR="00527550">
        <w:t xml:space="preserve">у использованию результатов </w:t>
      </w:r>
      <w:r w:rsidR="000D5733">
        <w:t>(не указание на область знаний, в которой могут быть использованы результаты работы, а конкретное их применение)</w:t>
      </w:r>
      <w:r w:rsidR="00527550">
        <w:t>;</w:t>
      </w:r>
    </w:p>
    <w:p w:rsidR="00CD3A44" w:rsidRDefault="00CD3A44" w:rsidP="00D5789B">
      <w:pPr>
        <w:pStyle w:val="aa"/>
      </w:pPr>
      <w:r>
        <w:t>результаты оценки технико-экономической эффективности внедрения</w:t>
      </w:r>
      <w:r w:rsidR="000D5733">
        <w:t xml:space="preserve"> (сравнение технико-экономического состояния объекта исследований до внедрения результатов разработки и после)</w:t>
      </w:r>
      <w:r>
        <w:t>;</w:t>
      </w:r>
    </w:p>
    <w:p w:rsidR="006559AE" w:rsidRDefault="00CD3A44" w:rsidP="00D5789B">
      <w:pPr>
        <w:pStyle w:val="aa"/>
      </w:pPr>
      <w:r>
        <w:t xml:space="preserve">результаты оценки научно-технического уровня выполненной </w:t>
      </w:r>
      <w:r w:rsidR="005E1BA8">
        <w:t>работы</w:t>
      </w:r>
      <w:r>
        <w:t xml:space="preserve"> в сравнении с лучшими достижениями в этой области.</w:t>
      </w:r>
    </w:p>
    <w:p w:rsidR="00FB2AE9" w:rsidRDefault="00FB2AE9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br w:type="page"/>
      </w:r>
    </w:p>
    <w:p w:rsidR="001A09FB" w:rsidRPr="00FB2AE9" w:rsidRDefault="001A09FB" w:rsidP="00C13DB5">
      <w:pPr>
        <w:pStyle w:val="afff2"/>
      </w:pPr>
      <w:bookmarkStart w:id="47" w:name="_Toc477525073"/>
      <w:bookmarkStart w:id="48" w:name="_Toc477526600"/>
      <w:bookmarkStart w:id="49" w:name="_Toc477526815"/>
      <w:bookmarkStart w:id="50" w:name="_Toc477529038"/>
      <w:bookmarkStart w:id="51" w:name="_Toc477530301"/>
      <w:bookmarkStart w:id="52" w:name="_Toc477532641"/>
      <w:bookmarkStart w:id="53" w:name="_Toc8214336"/>
      <w:bookmarkStart w:id="54" w:name="_Toc170467545"/>
      <w:r w:rsidRPr="00FB2AE9">
        <w:lastRenderedPageBreak/>
        <w:t>С</w:t>
      </w:r>
      <w:r w:rsidR="00B26509">
        <w:t>ПИСОК ИСПОЛЬЗОВАННЫХ ИСТОЧНИКОВ</w:t>
      </w:r>
      <w:bookmarkEnd w:id="47"/>
      <w:bookmarkEnd w:id="48"/>
      <w:bookmarkEnd w:id="49"/>
      <w:bookmarkEnd w:id="50"/>
      <w:bookmarkEnd w:id="51"/>
      <w:bookmarkEnd w:id="52"/>
      <w:bookmarkEnd w:id="53"/>
      <w:bookmarkEnd w:id="54"/>
    </w:p>
    <w:p w:rsidR="00C05700" w:rsidRPr="00C05700" w:rsidRDefault="00C05700" w:rsidP="00C05700">
      <w:pPr>
        <w:pStyle w:val="a0"/>
      </w:pPr>
      <w:r w:rsidRPr="00C05700">
        <w:t>Барский</w:t>
      </w:r>
      <w:r w:rsidR="00211BEB">
        <w:t>,</w:t>
      </w:r>
      <w:r w:rsidRPr="00C05700">
        <w:t xml:space="preserve"> М. Д. Фракционирование порошков / М. Д. Барский. – </w:t>
      </w:r>
      <w:proofErr w:type="gramStart"/>
      <w:r w:rsidRPr="00C05700">
        <w:t>Москва :</w:t>
      </w:r>
      <w:proofErr w:type="gramEnd"/>
      <w:r w:rsidRPr="00C05700">
        <w:t xml:space="preserve"> Недра, 1980. – 327 с.</w:t>
      </w:r>
    </w:p>
    <w:p w:rsidR="00C05700" w:rsidRPr="00C05700" w:rsidRDefault="00C05700" w:rsidP="00C05700">
      <w:pPr>
        <w:pStyle w:val="a0"/>
      </w:pPr>
      <w:r w:rsidRPr="00C05700">
        <w:t>Попов</w:t>
      </w:r>
      <w:r w:rsidR="00211BEB">
        <w:t>,</w:t>
      </w:r>
      <w:r w:rsidRPr="00C05700">
        <w:t xml:space="preserve"> Л. Н. Строительные материалы и </w:t>
      </w:r>
      <w:proofErr w:type="gramStart"/>
      <w:r w:rsidRPr="00C05700">
        <w:t>изделия :</w:t>
      </w:r>
      <w:proofErr w:type="gramEnd"/>
      <w:r w:rsidRPr="00C05700">
        <w:t xml:space="preserve"> учебник / Л. Н. Попов, Н. Л. Попов. – </w:t>
      </w:r>
      <w:proofErr w:type="gramStart"/>
      <w:r w:rsidRPr="00C05700">
        <w:t>Москва :</w:t>
      </w:r>
      <w:proofErr w:type="gramEnd"/>
      <w:r w:rsidRPr="00C05700">
        <w:t xml:space="preserve"> ГУП ЦПП, 2000. – 384 с.</w:t>
      </w:r>
    </w:p>
    <w:p w:rsidR="00156717" w:rsidRDefault="00156717" w:rsidP="00C05700">
      <w:pPr>
        <w:pStyle w:val="a0"/>
      </w:pPr>
      <w:r>
        <w:br w:type="page"/>
      </w:r>
    </w:p>
    <w:p w:rsidR="00324BE1" w:rsidRDefault="00156717" w:rsidP="00324BE1">
      <w:pPr>
        <w:pStyle w:val="afffc"/>
      </w:pPr>
      <w:bookmarkStart w:id="55" w:name="_Toc477525074"/>
      <w:bookmarkStart w:id="56" w:name="_Toc477526601"/>
      <w:bookmarkStart w:id="57" w:name="_Toc477526816"/>
      <w:bookmarkStart w:id="58" w:name="_Toc477529039"/>
      <w:bookmarkStart w:id="59" w:name="_Toc477530302"/>
      <w:bookmarkStart w:id="60" w:name="_Toc477532642"/>
      <w:bookmarkStart w:id="61" w:name="_Toc8214337"/>
      <w:bookmarkStart w:id="62" w:name="_Toc170467546"/>
      <w:r w:rsidRPr="00324BE1">
        <w:lastRenderedPageBreak/>
        <w:t>ПРИЛОЖЕНИЕ</w:t>
      </w:r>
      <w:r w:rsidR="00CF35B9">
        <w:t xml:space="preserve"> </w:t>
      </w:r>
      <w:r w:rsidRPr="00FC1752">
        <w:t>А</w:t>
      </w:r>
      <w:bookmarkEnd w:id="62"/>
      <w:r w:rsidR="00CF35B9">
        <w:t xml:space="preserve"> </w:t>
      </w:r>
      <w:bookmarkEnd w:id="55"/>
      <w:bookmarkEnd w:id="56"/>
      <w:bookmarkEnd w:id="57"/>
      <w:bookmarkEnd w:id="58"/>
    </w:p>
    <w:p w:rsidR="00156717" w:rsidRDefault="00887174" w:rsidP="00324BE1">
      <w:pPr>
        <w:pStyle w:val="afffb"/>
      </w:pPr>
      <w:r>
        <w:t xml:space="preserve">Пример </w:t>
      </w:r>
      <w:r w:rsidRPr="00324BE1">
        <w:t>приложения</w:t>
      </w:r>
      <w:bookmarkEnd w:id="59"/>
      <w:bookmarkEnd w:id="60"/>
      <w:bookmarkEnd w:id="61"/>
    </w:p>
    <w:p w:rsidR="00CD3A44" w:rsidRDefault="00CD3A44" w:rsidP="00B057C2">
      <w:pPr>
        <w:pStyle w:val="af8"/>
      </w:pPr>
      <w:r>
        <w:t xml:space="preserve">В приложения рекомендуется включать материалы, дополняющие текст, связанные с выполненной </w:t>
      </w:r>
      <w:r w:rsidR="00650D70">
        <w:t>работой</w:t>
      </w:r>
      <w:r>
        <w:t xml:space="preserve"> если они не могут быть включены в основную часть.</w:t>
      </w:r>
    </w:p>
    <w:p w:rsidR="00CD3A44" w:rsidRDefault="00CD3A44" w:rsidP="00B057C2">
      <w:pPr>
        <w:pStyle w:val="af8"/>
      </w:pPr>
      <w:r>
        <w:t>В приложения могут быть включены:</w:t>
      </w:r>
    </w:p>
    <w:p w:rsidR="00CD3A44" w:rsidRDefault="00C13DB5" w:rsidP="00B057C2">
      <w:pPr>
        <w:pStyle w:val="af8"/>
      </w:pPr>
      <w:r>
        <w:t>–</w:t>
      </w:r>
      <w:r w:rsidR="00CD3A44">
        <w:t xml:space="preserve"> дополнительные материалы;</w:t>
      </w:r>
    </w:p>
    <w:p w:rsidR="00CD3A44" w:rsidRDefault="00C13DB5" w:rsidP="00B057C2">
      <w:pPr>
        <w:pStyle w:val="af8"/>
      </w:pPr>
      <w:r>
        <w:t>–</w:t>
      </w:r>
      <w:r w:rsidR="00CD3A44">
        <w:t xml:space="preserve"> промежуточные математи</w:t>
      </w:r>
      <w:r w:rsidR="00527550">
        <w:t>ческие доказательства и расчеты;</w:t>
      </w:r>
    </w:p>
    <w:p w:rsidR="00CD3A44" w:rsidRDefault="00C13DB5" w:rsidP="00B057C2">
      <w:pPr>
        <w:pStyle w:val="af8"/>
      </w:pPr>
      <w:r>
        <w:t>–</w:t>
      </w:r>
      <w:r w:rsidR="00CD3A44">
        <w:t xml:space="preserve"> таблицы вспомогательных цифровых данных;</w:t>
      </w:r>
    </w:p>
    <w:p w:rsidR="00CD3A44" w:rsidRDefault="00C13DB5" w:rsidP="00B057C2">
      <w:pPr>
        <w:pStyle w:val="af8"/>
      </w:pPr>
      <w:r>
        <w:t>–</w:t>
      </w:r>
      <w:r w:rsidR="00527550">
        <w:t xml:space="preserve"> протоколы испытаний;</w:t>
      </w:r>
    </w:p>
    <w:p w:rsidR="00CD3A44" w:rsidRDefault="00C13DB5" w:rsidP="00B057C2">
      <w:pPr>
        <w:pStyle w:val="af8"/>
      </w:pPr>
      <w:r>
        <w:t>–</w:t>
      </w:r>
      <w:r w:rsidR="00CD3A44">
        <w:t xml:space="preserve"> заключение метрологической экспертизы;</w:t>
      </w:r>
    </w:p>
    <w:p w:rsidR="00CD3A44" w:rsidRDefault="00C13DB5" w:rsidP="00B057C2">
      <w:pPr>
        <w:pStyle w:val="af8"/>
      </w:pPr>
      <w:r>
        <w:t>–</w:t>
      </w:r>
      <w:r w:rsidR="00CD3A44">
        <w:t xml:space="preserve"> инструкции, методики, описания алгоритмов и программ, разработанных в процессе выполнения </w:t>
      </w:r>
      <w:r w:rsidR="00650D70">
        <w:t>работы</w:t>
      </w:r>
      <w:r w:rsidR="00CD3A44">
        <w:t>;</w:t>
      </w:r>
    </w:p>
    <w:p w:rsidR="00CD3A44" w:rsidRDefault="00C13DB5" w:rsidP="00B057C2">
      <w:pPr>
        <w:pStyle w:val="af8"/>
      </w:pPr>
      <w:r>
        <w:t>–</w:t>
      </w:r>
      <w:r w:rsidR="00CD3A44">
        <w:t xml:space="preserve"> иллюстрации вспомогательного характера;</w:t>
      </w:r>
    </w:p>
    <w:p w:rsidR="00CD3A44" w:rsidRDefault="00C13DB5" w:rsidP="00B057C2">
      <w:pPr>
        <w:pStyle w:val="af8"/>
      </w:pPr>
      <w:r>
        <w:t>–</w:t>
      </w:r>
      <w:r w:rsidR="00CD3A44">
        <w:t xml:space="preserve"> копии технического задания, программы работ или другие исходные документы для выполнения </w:t>
      </w:r>
      <w:r w:rsidR="00650D70">
        <w:t>работы</w:t>
      </w:r>
      <w:r w:rsidR="00527550">
        <w:t>;</w:t>
      </w:r>
    </w:p>
    <w:p w:rsidR="00CD3A44" w:rsidRDefault="00C13DB5" w:rsidP="00B057C2">
      <w:pPr>
        <w:pStyle w:val="af8"/>
      </w:pPr>
      <w:r>
        <w:t>–</w:t>
      </w:r>
      <w:r w:rsidR="00CD3A44">
        <w:t xml:space="preserve"> протокол рассмотрения результатов </w:t>
      </w:r>
      <w:r w:rsidR="00527550">
        <w:t>на научно-техническом совете;</w:t>
      </w:r>
    </w:p>
    <w:p w:rsidR="00CD3A44" w:rsidRDefault="00C13DB5" w:rsidP="00B057C2">
      <w:pPr>
        <w:pStyle w:val="af8"/>
      </w:pPr>
      <w:r>
        <w:t>–</w:t>
      </w:r>
      <w:r w:rsidR="00CD3A44">
        <w:t xml:space="preserve"> акты внедрения результатов </w:t>
      </w:r>
      <w:r w:rsidR="00527550">
        <w:t>или их копии;</w:t>
      </w:r>
    </w:p>
    <w:p w:rsidR="00CD3A44" w:rsidRDefault="00C13DB5" w:rsidP="00B057C2">
      <w:pPr>
        <w:pStyle w:val="af8"/>
      </w:pPr>
      <w:r>
        <w:t>–</w:t>
      </w:r>
      <w:r w:rsidR="00CD3A44">
        <w:t xml:space="preserve"> копии охранных документов.</w:t>
      </w:r>
    </w:p>
    <w:sectPr w:rsidR="00CD3A44" w:rsidSect="00B41F0C">
      <w:footerReference w:type="default" r:id="rId8"/>
      <w:pgSz w:w="11906" w:h="16838" w:code="9"/>
      <w:pgMar w:top="1134" w:right="851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359F7" w:rsidRDefault="00D359F7" w:rsidP="00E070CB">
      <w:pPr>
        <w:spacing w:after="0" w:line="240" w:lineRule="auto"/>
      </w:pPr>
      <w:r>
        <w:separator/>
      </w:r>
    </w:p>
  </w:endnote>
  <w:endnote w:type="continuationSeparator" w:id="0">
    <w:p w:rsidR="00D359F7" w:rsidRDefault="00D359F7" w:rsidP="00E070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ГОСТ тип А">
    <w:altName w:val="Arial"/>
    <w:charset w:val="CC"/>
    <w:family w:val="swiss"/>
    <w:pitch w:val="variable"/>
    <w:sig w:usb0="00000001" w:usb1="00000000" w:usb2="00000000" w:usb3="00000000" w:csb0="000000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661265767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  <w:sz w:val="28"/>
      </w:rPr>
    </w:sdtEndPr>
    <w:sdtContent>
      <w:p w:rsidR="003117EB" w:rsidRPr="00BE15C1" w:rsidRDefault="003117EB" w:rsidP="00BE15C1">
        <w:pPr>
          <w:pStyle w:val="af3"/>
          <w:jc w:val="center"/>
          <w:rPr>
            <w:sz w:val="28"/>
          </w:rPr>
        </w:pPr>
        <w:r w:rsidRPr="00061632">
          <w:rPr>
            <w:rFonts w:ascii="Times New Roman" w:hAnsi="Times New Roman" w:cs="Times New Roman"/>
            <w:sz w:val="28"/>
          </w:rPr>
          <w:fldChar w:fldCharType="begin"/>
        </w:r>
        <w:r w:rsidRPr="00061632">
          <w:rPr>
            <w:rFonts w:ascii="Times New Roman" w:hAnsi="Times New Roman" w:cs="Times New Roman"/>
            <w:sz w:val="28"/>
          </w:rPr>
          <w:instrText>PAGE   \* MERGEFORMAT</w:instrText>
        </w:r>
        <w:r w:rsidRPr="00061632">
          <w:rPr>
            <w:rFonts w:ascii="Times New Roman" w:hAnsi="Times New Roman" w:cs="Times New Roman"/>
            <w:sz w:val="28"/>
          </w:rPr>
          <w:fldChar w:fldCharType="separate"/>
        </w:r>
        <w:r w:rsidR="00E1170C">
          <w:rPr>
            <w:rFonts w:ascii="Times New Roman" w:hAnsi="Times New Roman" w:cs="Times New Roman"/>
            <w:noProof/>
            <w:sz w:val="28"/>
          </w:rPr>
          <w:t>21</w:t>
        </w:r>
        <w:r w:rsidRPr="00061632">
          <w:rPr>
            <w:rFonts w:ascii="Times New Roman" w:hAnsi="Times New Roman" w:cs="Times New Roman"/>
            <w:sz w:val="28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359F7" w:rsidRDefault="00D359F7" w:rsidP="00E070CB">
      <w:pPr>
        <w:spacing w:after="0" w:line="240" w:lineRule="auto"/>
      </w:pPr>
      <w:r>
        <w:separator/>
      </w:r>
    </w:p>
  </w:footnote>
  <w:footnote w:type="continuationSeparator" w:id="0">
    <w:p w:rsidR="00D359F7" w:rsidRDefault="00D359F7" w:rsidP="00E070C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980849"/>
    <w:multiLevelType w:val="hybridMultilevel"/>
    <w:tmpl w:val="924E6452"/>
    <w:lvl w:ilvl="0" w:tplc="418AD11C">
      <w:start w:val="1"/>
      <w:numFmt w:val="russianLower"/>
      <w:pStyle w:val="a"/>
      <w:lvlText w:val="%1)"/>
      <w:lvlJc w:val="left"/>
      <w:pPr>
        <w:ind w:left="1069" w:hanging="360"/>
      </w:pPr>
      <w:rPr>
        <w:rFonts w:ascii="Times New Roman" w:hAnsi="Times New Roman" w:hint="default"/>
        <w:b w:val="0"/>
        <w:i w:val="0"/>
        <w:sz w:val="28"/>
      </w:rPr>
    </w:lvl>
    <w:lvl w:ilvl="1" w:tplc="AD0416CA">
      <w:start w:val="1"/>
      <w:numFmt w:val="decimal"/>
      <w:lvlText w:val="%2)"/>
      <w:lvlJc w:val="left"/>
      <w:pPr>
        <w:ind w:left="1985" w:hanging="567"/>
      </w:pPr>
      <w:rPr>
        <w:rFonts w:hint="default"/>
      </w:r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F452CB"/>
    <w:multiLevelType w:val="multilevel"/>
    <w:tmpl w:val="ECC63078"/>
    <w:lvl w:ilvl="0">
      <w:start w:val="1"/>
      <w:numFmt w:val="russianLower"/>
      <w:lvlText w:val="%1)"/>
      <w:lvlJc w:val="left"/>
      <w:pPr>
        <w:tabs>
          <w:tab w:val="num" w:pos="709"/>
        </w:tabs>
        <w:ind w:left="0" w:firstLine="709"/>
      </w:pPr>
      <w:rPr>
        <w:rFonts w:hint="default"/>
      </w:rPr>
    </w:lvl>
    <w:lvl w:ilvl="1">
      <w:start w:val="1"/>
      <w:numFmt w:val="decimal"/>
      <w:lvlText w:val="%2)"/>
      <w:lvlJc w:val="left"/>
      <w:pPr>
        <w:ind w:left="0" w:firstLine="1418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" w15:restartNumberingAfterBreak="0">
    <w:nsid w:val="08154D2F"/>
    <w:multiLevelType w:val="hybridMultilevel"/>
    <w:tmpl w:val="F46A0678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8C34064"/>
    <w:multiLevelType w:val="hybridMultilevel"/>
    <w:tmpl w:val="05B07EE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" w15:restartNumberingAfterBreak="0">
    <w:nsid w:val="21B37F4D"/>
    <w:multiLevelType w:val="multilevel"/>
    <w:tmpl w:val="EC925D82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5" w15:restartNumberingAfterBreak="0">
    <w:nsid w:val="28E936BF"/>
    <w:multiLevelType w:val="hybridMultilevel"/>
    <w:tmpl w:val="71D67E0A"/>
    <w:lvl w:ilvl="0" w:tplc="A5D671CC">
      <w:start w:val="1"/>
      <w:numFmt w:val="decimal"/>
      <w:pStyle w:val="a0"/>
      <w:suff w:val="space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" w15:restartNumberingAfterBreak="0">
    <w:nsid w:val="2B076E78"/>
    <w:multiLevelType w:val="multilevel"/>
    <w:tmpl w:val="77848C06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7" w15:restartNumberingAfterBreak="0">
    <w:nsid w:val="33515A21"/>
    <w:multiLevelType w:val="multilevel"/>
    <w:tmpl w:val="D4B26956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8" w15:restartNumberingAfterBreak="0">
    <w:nsid w:val="38637F73"/>
    <w:multiLevelType w:val="hybridMultilevel"/>
    <w:tmpl w:val="5E24E2B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7AC575E"/>
    <w:multiLevelType w:val="hybridMultilevel"/>
    <w:tmpl w:val="12E43352"/>
    <w:lvl w:ilvl="0" w:tplc="FAA411AE">
      <w:start w:val="1"/>
      <w:numFmt w:val="bullet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95A2403"/>
    <w:multiLevelType w:val="multilevel"/>
    <w:tmpl w:val="A05A46BA"/>
    <w:lvl w:ilvl="0">
      <w:start w:val="1"/>
      <w:numFmt w:val="decimal"/>
      <w:pStyle w:val="a1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pStyle w:val="a2"/>
      <w:suff w:val="space"/>
      <w:lvlText w:val="%1.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pStyle w:val="a3"/>
      <w:suff w:val="space"/>
      <w:lvlText w:val="%1.%2.%3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pStyle w:val="a4"/>
      <w:suff w:val="space"/>
      <w:lvlText w:val="%1.%2.%3.%4"/>
      <w:lvlJc w:val="left"/>
      <w:pPr>
        <w:ind w:left="0" w:firstLine="709"/>
      </w:pPr>
      <w:rPr>
        <w:rFonts w:hint="default"/>
      </w:rPr>
    </w:lvl>
    <w:lvl w:ilvl="4">
      <w:start w:val="1"/>
      <w:numFmt w:val="decimal"/>
      <w:lvlRestart w:val="0"/>
      <w:pStyle w:val="a5"/>
      <w:suff w:val="space"/>
      <w:lvlText w:val="Рисунок 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lvlRestart w:val="0"/>
      <w:pStyle w:val="a6"/>
      <w:suff w:val="space"/>
      <w:lvlText w:val="Рисунок %1.%6"/>
      <w:lvlJc w:val="center"/>
      <w:pPr>
        <w:ind w:left="0" w:firstLine="0"/>
      </w:pPr>
      <w:rPr>
        <w:rFonts w:hint="default"/>
      </w:rPr>
    </w:lvl>
    <w:lvl w:ilvl="6">
      <w:start w:val="1"/>
      <w:numFmt w:val="decimal"/>
      <w:lvlRestart w:val="0"/>
      <w:pStyle w:val="a7"/>
      <w:suff w:val="space"/>
      <w:lvlText w:val="Таблица 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Restart w:val="0"/>
      <w:pStyle w:val="a8"/>
      <w:suff w:val="space"/>
      <w:lvlText w:val="Таблица %1.%8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709"/>
        </w:tabs>
        <w:ind w:left="0" w:firstLine="709"/>
      </w:pPr>
      <w:rPr>
        <w:rFonts w:hint="default"/>
      </w:rPr>
    </w:lvl>
  </w:abstractNum>
  <w:abstractNum w:abstractNumId="11" w15:restartNumberingAfterBreak="0">
    <w:nsid w:val="5D2D419F"/>
    <w:multiLevelType w:val="hybridMultilevel"/>
    <w:tmpl w:val="5160595C"/>
    <w:lvl w:ilvl="0" w:tplc="A39C39FE">
      <w:start w:val="1"/>
      <w:numFmt w:val="russianLower"/>
      <w:pStyle w:val="a9"/>
      <w:suff w:val="space"/>
      <w:lvlText w:val="%1)"/>
      <w:lvlJc w:val="left"/>
      <w:pPr>
        <w:ind w:left="142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2" w15:restartNumberingAfterBreak="0">
    <w:nsid w:val="5EF35115"/>
    <w:multiLevelType w:val="hybridMultilevel"/>
    <w:tmpl w:val="89F61A2C"/>
    <w:lvl w:ilvl="0" w:tplc="89608B82">
      <w:start w:val="1"/>
      <w:numFmt w:val="bullet"/>
      <w:pStyle w:val="aa"/>
      <w:suff w:val="space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60C66557"/>
    <w:multiLevelType w:val="multilevel"/>
    <w:tmpl w:val="31EEEA92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4" w15:restartNumberingAfterBreak="0">
    <w:nsid w:val="61763260"/>
    <w:multiLevelType w:val="multilevel"/>
    <w:tmpl w:val="B190533C"/>
    <w:lvl w:ilvl="0">
      <w:start w:val="1"/>
      <w:numFmt w:val="russianLower"/>
      <w:suff w:val="space"/>
      <w:lvlText w:val="%1)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suff w:val="space"/>
      <w:lvlText w:val="%2)"/>
      <w:lvlJc w:val="left"/>
      <w:pPr>
        <w:ind w:left="0" w:firstLine="1418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6A7C62A0"/>
    <w:multiLevelType w:val="hybridMultilevel"/>
    <w:tmpl w:val="5630F0E0"/>
    <w:lvl w:ilvl="0" w:tplc="7DB4FDCA">
      <w:start w:val="1"/>
      <w:numFmt w:val="decimal"/>
      <w:pStyle w:val="ab"/>
      <w:suff w:val="space"/>
      <w:lvlText w:val="%1)"/>
      <w:lvlJc w:val="left"/>
      <w:pPr>
        <w:ind w:left="142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6" w15:restartNumberingAfterBreak="0">
    <w:nsid w:val="6F1D6AD7"/>
    <w:multiLevelType w:val="multilevel"/>
    <w:tmpl w:val="ECC63078"/>
    <w:lvl w:ilvl="0">
      <w:start w:val="1"/>
      <w:numFmt w:val="russianLower"/>
      <w:lvlText w:val="%1)"/>
      <w:lvlJc w:val="left"/>
      <w:pPr>
        <w:tabs>
          <w:tab w:val="num" w:pos="709"/>
        </w:tabs>
        <w:ind w:left="0" w:firstLine="709"/>
      </w:pPr>
      <w:rPr>
        <w:rFonts w:hint="default"/>
      </w:rPr>
    </w:lvl>
    <w:lvl w:ilvl="1">
      <w:start w:val="1"/>
      <w:numFmt w:val="decimal"/>
      <w:lvlText w:val="%2)"/>
      <w:lvlJc w:val="left"/>
      <w:pPr>
        <w:ind w:left="0" w:firstLine="1418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2"/>
  </w:num>
  <w:num w:numId="2">
    <w:abstractNumId w:val="8"/>
  </w:num>
  <w:num w:numId="3">
    <w:abstractNumId w:val="9"/>
  </w:num>
  <w:num w:numId="4">
    <w:abstractNumId w:val="0"/>
  </w:num>
  <w:num w:numId="5">
    <w:abstractNumId w:val="5"/>
  </w:num>
  <w:num w:numId="6">
    <w:abstractNumId w:val="3"/>
  </w:num>
  <w:num w:numId="7">
    <w:abstractNumId w:val="7"/>
  </w:num>
  <w:num w:numId="8">
    <w:abstractNumId w:val="4"/>
  </w:num>
  <w:num w:numId="9">
    <w:abstractNumId w:val="13"/>
  </w:num>
  <w:num w:numId="10">
    <w:abstractNumId w:val="6"/>
  </w:num>
  <w:num w:numId="11">
    <w:abstractNumId w:val="16"/>
  </w:num>
  <w:num w:numId="12">
    <w:abstractNumId w:val="1"/>
  </w:num>
  <w:num w:numId="13">
    <w:abstractNumId w:val="14"/>
  </w:num>
  <w:num w:numId="14">
    <w:abstractNumId w:val="12"/>
  </w:num>
  <w:num w:numId="15">
    <w:abstractNumId w:val="12"/>
    <w:lvlOverride w:ilvl="0">
      <w:startOverride w:val="1"/>
    </w:lvlOverride>
  </w:num>
  <w:num w:numId="16">
    <w:abstractNumId w:val="11"/>
  </w:num>
  <w:num w:numId="17">
    <w:abstractNumId w:val="15"/>
  </w:num>
  <w:num w:numId="18">
    <w:abstractNumId w:val="10"/>
  </w:num>
  <w:num w:numId="1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>
    <w:abstractNumId w:val="10"/>
    <w:lvlOverride w:ilvl="0">
      <w:startOverride w:val="2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3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9"/>
  <w:autoHyphenation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4436"/>
    <w:rsid w:val="00000AB1"/>
    <w:rsid w:val="00002317"/>
    <w:rsid w:val="00004462"/>
    <w:rsid w:val="000045E4"/>
    <w:rsid w:val="00005B0D"/>
    <w:rsid w:val="00011182"/>
    <w:rsid w:val="00011D8B"/>
    <w:rsid w:val="000125EA"/>
    <w:rsid w:val="000129DF"/>
    <w:rsid w:val="00014342"/>
    <w:rsid w:val="000227F4"/>
    <w:rsid w:val="0003219A"/>
    <w:rsid w:val="000330D7"/>
    <w:rsid w:val="00040E33"/>
    <w:rsid w:val="00051BDB"/>
    <w:rsid w:val="00053D82"/>
    <w:rsid w:val="00061632"/>
    <w:rsid w:val="00063046"/>
    <w:rsid w:val="0007229F"/>
    <w:rsid w:val="000770E9"/>
    <w:rsid w:val="00083A0A"/>
    <w:rsid w:val="000852F9"/>
    <w:rsid w:val="00093F32"/>
    <w:rsid w:val="00095F17"/>
    <w:rsid w:val="000969A9"/>
    <w:rsid w:val="000A69ED"/>
    <w:rsid w:val="000B1713"/>
    <w:rsid w:val="000C51AA"/>
    <w:rsid w:val="000D30B2"/>
    <w:rsid w:val="000D3771"/>
    <w:rsid w:val="000D37EF"/>
    <w:rsid w:val="000D5733"/>
    <w:rsid w:val="000E15FD"/>
    <w:rsid w:val="000E48EE"/>
    <w:rsid w:val="000E61FC"/>
    <w:rsid w:val="000E66BC"/>
    <w:rsid w:val="00111682"/>
    <w:rsid w:val="0011387B"/>
    <w:rsid w:val="00127886"/>
    <w:rsid w:val="00133E70"/>
    <w:rsid w:val="0013532C"/>
    <w:rsid w:val="001361E9"/>
    <w:rsid w:val="00153B8A"/>
    <w:rsid w:val="00156717"/>
    <w:rsid w:val="00157E07"/>
    <w:rsid w:val="001742F4"/>
    <w:rsid w:val="0019483E"/>
    <w:rsid w:val="001A09FB"/>
    <w:rsid w:val="001A5751"/>
    <w:rsid w:val="001B31DF"/>
    <w:rsid w:val="001B37D2"/>
    <w:rsid w:val="001C0DA6"/>
    <w:rsid w:val="001C4551"/>
    <w:rsid w:val="001E0E5D"/>
    <w:rsid w:val="001E3C14"/>
    <w:rsid w:val="001E59AE"/>
    <w:rsid w:val="001E7A34"/>
    <w:rsid w:val="002040D4"/>
    <w:rsid w:val="00204BCA"/>
    <w:rsid w:val="00211BEB"/>
    <w:rsid w:val="002131BD"/>
    <w:rsid w:val="0021566C"/>
    <w:rsid w:val="002231F3"/>
    <w:rsid w:val="0022472B"/>
    <w:rsid w:val="00227348"/>
    <w:rsid w:val="00245176"/>
    <w:rsid w:val="002452D7"/>
    <w:rsid w:val="00254436"/>
    <w:rsid w:val="00257461"/>
    <w:rsid w:val="00257A1F"/>
    <w:rsid w:val="002703DC"/>
    <w:rsid w:val="00271F6C"/>
    <w:rsid w:val="00272C5A"/>
    <w:rsid w:val="00274D64"/>
    <w:rsid w:val="002A0669"/>
    <w:rsid w:val="002A22A3"/>
    <w:rsid w:val="002A33C9"/>
    <w:rsid w:val="002A5057"/>
    <w:rsid w:val="002B0CAD"/>
    <w:rsid w:val="002B50B1"/>
    <w:rsid w:val="002C4D9A"/>
    <w:rsid w:val="002C786C"/>
    <w:rsid w:val="002D5538"/>
    <w:rsid w:val="002E1D10"/>
    <w:rsid w:val="002E300E"/>
    <w:rsid w:val="002E389B"/>
    <w:rsid w:val="002E7F8E"/>
    <w:rsid w:val="0030015D"/>
    <w:rsid w:val="003012A9"/>
    <w:rsid w:val="003117EB"/>
    <w:rsid w:val="003122F5"/>
    <w:rsid w:val="00312890"/>
    <w:rsid w:val="003234BB"/>
    <w:rsid w:val="00324BE1"/>
    <w:rsid w:val="00345AE9"/>
    <w:rsid w:val="0034765F"/>
    <w:rsid w:val="00347D9F"/>
    <w:rsid w:val="00350538"/>
    <w:rsid w:val="00355A1A"/>
    <w:rsid w:val="003740CF"/>
    <w:rsid w:val="0038045A"/>
    <w:rsid w:val="00381D61"/>
    <w:rsid w:val="003866C9"/>
    <w:rsid w:val="00390A9E"/>
    <w:rsid w:val="00390ACC"/>
    <w:rsid w:val="00397BC9"/>
    <w:rsid w:val="003A0E67"/>
    <w:rsid w:val="003A24B0"/>
    <w:rsid w:val="003A3365"/>
    <w:rsid w:val="003A5890"/>
    <w:rsid w:val="003A7C7A"/>
    <w:rsid w:val="003B2D16"/>
    <w:rsid w:val="003B5C40"/>
    <w:rsid w:val="003C07DC"/>
    <w:rsid w:val="003C577A"/>
    <w:rsid w:val="003D39FD"/>
    <w:rsid w:val="003D504D"/>
    <w:rsid w:val="003E30D0"/>
    <w:rsid w:val="003E6FD8"/>
    <w:rsid w:val="00400224"/>
    <w:rsid w:val="0040407F"/>
    <w:rsid w:val="00405BBE"/>
    <w:rsid w:val="00412FE4"/>
    <w:rsid w:val="004165BB"/>
    <w:rsid w:val="004308CE"/>
    <w:rsid w:val="00445917"/>
    <w:rsid w:val="004545EE"/>
    <w:rsid w:val="00455514"/>
    <w:rsid w:val="00456182"/>
    <w:rsid w:val="00457343"/>
    <w:rsid w:val="00463C28"/>
    <w:rsid w:val="00465201"/>
    <w:rsid w:val="0047523D"/>
    <w:rsid w:val="004856E9"/>
    <w:rsid w:val="004875D4"/>
    <w:rsid w:val="0049239F"/>
    <w:rsid w:val="00492AC9"/>
    <w:rsid w:val="00497BB3"/>
    <w:rsid w:val="004B7063"/>
    <w:rsid w:val="004C2C87"/>
    <w:rsid w:val="004C66A5"/>
    <w:rsid w:val="004D3184"/>
    <w:rsid w:val="004D5E56"/>
    <w:rsid w:val="004D775A"/>
    <w:rsid w:val="004E04F5"/>
    <w:rsid w:val="004E1383"/>
    <w:rsid w:val="004E1F15"/>
    <w:rsid w:val="004E5AE3"/>
    <w:rsid w:val="004F02BD"/>
    <w:rsid w:val="004F1D9F"/>
    <w:rsid w:val="005079F5"/>
    <w:rsid w:val="005159D6"/>
    <w:rsid w:val="00527550"/>
    <w:rsid w:val="00530AAE"/>
    <w:rsid w:val="0053402C"/>
    <w:rsid w:val="00534870"/>
    <w:rsid w:val="00534F7B"/>
    <w:rsid w:val="005364E3"/>
    <w:rsid w:val="00536721"/>
    <w:rsid w:val="0054468F"/>
    <w:rsid w:val="00546823"/>
    <w:rsid w:val="005470E2"/>
    <w:rsid w:val="00554FB7"/>
    <w:rsid w:val="005615F5"/>
    <w:rsid w:val="005623A6"/>
    <w:rsid w:val="00562835"/>
    <w:rsid w:val="005746E0"/>
    <w:rsid w:val="00575E8D"/>
    <w:rsid w:val="00581856"/>
    <w:rsid w:val="00581E6B"/>
    <w:rsid w:val="00586363"/>
    <w:rsid w:val="00586720"/>
    <w:rsid w:val="00590750"/>
    <w:rsid w:val="00590D8B"/>
    <w:rsid w:val="005A74CB"/>
    <w:rsid w:val="005B36A1"/>
    <w:rsid w:val="005B50C4"/>
    <w:rsid w:val="005B635B"/>
    <w:rsid w:val="005B7728"/>
    <w:rsid w:val="005C07CF"/>
    <w:rsid w:val="005C3011"/>
    <w:rsid w:val="005C4CA5"/>
    <w:rsid w:val="005D2CC6"/>
    <w:rsid w:val="005E1BA8"/>
    <w:rsid w:val="005E43D1"/>
    <w:rsid w:val="005F575E"/>
    <w:rsid w:val="00605550"/>
    <w:rsid w:val="006223A0"/>
    <w:rsid w:val="00632EAD"/>
    <w:rsid w:val="00647949"/>
    <w:rsid w:val="00650023"/>
    <w:rsid w:val="00650D49"/>
    <w:rsid w:val="00650D70"/>
    <w:rsid w:val="006559AE"/>
    <w:rsid w:val="00656406"/>
    <w:rsid w:val="0067028A"/>
    <w:rsid w:val="00672EE4"/>
    <w:rsid w:val="00673005"/>
    <w:rsid w:val="00681E18"/>
    <w:rsid w:val="00697537"/>
    <w:rsid w:val="006A56ED"/>
    <w:rsid w:val="006B0561"/>
    <w:rsid w:val="006B2C03"/>
    <w:rsid w:val="006B6812"/>
    <w:rsid w:val="006C183F"/>
    <w:rsid w:val="006C3122"/>
    <w:rsid w:val="006C6C72"/>
    <w:rsid w:val="006D623D"/>
    <w:rsid w:val="006E2B61"/>
    <w:rsid w:val="007155A2"/>
    <w:rsid w:val="0072600D"/>
    <w:rsid w:val="00727F32"/>
    <w:rsid w:val="00730C44"/>
    <w:rsid w:val="0074513A"/>
    <w:rsid w:val="007453A4"/>
    <w:rsid w:val="00745448"/>
    <w:rsid w:val="00746C65"/>
    <w:rsid w:val="00746E3B"/>
    <w:rsid w:val="00746F39"/>
    <w:rsid w:val="00747AA1"/>
    <w:rsid w:val="0075254D"/>
    <w:rsid w:val="00755071"/>
    <w:rsid w:val="007560A8"/>
    <w:rsid w:val="007642EF"/>
    <w:rsid w:val="007647F2"/>
    <w:rsid w:val="00765232"/>
    <w:rsid w:val="00767F27"/>
    <w:rsid w:val="0077456F"/>
    <w:rsid w:val="0077614C"/>
    <w:rsid w:val="007825D2"/>
    <w:rsid w:val="00783437"/>
    <w:rsid w:val="007858E1"/>
    <w:rsid w:val="00786228"/>
    <w:rsid w:val="0079647F"/>
    <w:rsid w:val="007A583E"/>
    <w:rsid w:val="007A693D"/>
    <w:rsid w:val="007B14A6"/>
    <w:rsid w:val="007B4468"/>
    <w:rsid w:val="007C44B0"/>
    <w:rsid w:val="007E2531"/>
    <w:rsid w:val="007E5DC4"/>
    <w:rsid w:val="007F1DFC"/>
    <w:rsid w:val="00806FC5"/>
    <w:rsid w:val="00807AF1"/>
    <w:rsid w:val="008118D4"/>
    <w:rsid w:val="00812DE0"/>
    <w:rsid w:val="00814E6A"/>
    <w:rsid w:val="00830A7B"/>
    <w:rsid w:val="0084079E"/>
    <w:rsid w:val="008451FA"/>
    <w:rsid w:val="00855A60"/>
    <w:rsid w:val="00885D84"/>
    <w:rsid w:val="00887174"/>
    <w:rsid w:val="008873D5"/>
    <w:rsid w:val="008943DD"/>
    <w:rsid w:val="008B2C77"/>
    <w:rsid w:val="008B5BB0"/>
    <w:rsid w:val="008B7951"/>
    <w:rsid w:val="008C2B26"/>
    <w:rsid w:val="008C2BD0"/>
    <w:rsid w:val="008C7B17"/>
    <w:rsid w:val="008D4B88"/>
    <w:rsid w:val="008E7615"/>
    <w:rsid w:val="008F10E5"/>
    <w:rsid w:val="008F5FB1"/>
    <w:rsid w:val="00901ABC"/>
    <w:rsid w:val="0090634C"/>
    <w:rsid w:val="0090751E"/>
    <w:rsid w:val="0091075F"/>
    <w:rsid w:val="00912DB7"/>
    <w:rsid w:val="00916D75"/>
    <w:rsid w:val="00916EAB"/>
    <w:rsid w:val="00917920"/>
    <w:rsid w:val="00922ABD"/>
    <w:rsid w:val="00934A85"/>
    <w:rsid w:val="00937EB5"/>
    <w:rsid w:val="00940086"/>
    <w:rsid w:val="0094525B"/>
    <w:rsid w:val="00951037"/>
    <w:rsid w:val="009565A7"/>
    <w:rsid w:val="00960C39"/>
    <w:rsid w:val="009818DD"/>
    <w:rsid w:val="00997480"/>
    <w:rsid w:val="009A1402"/>
    <w:rsid w:val="009A28A4"/>
    <w:rsid w:val="009A3A95"/>
    <w:rsid w:val="009B6E56"/>
    <w:rsid w:val="009C66A2"/>
    <w:rsid w:val="009D6841"/>
    <w:rsid w:val="009E5964"/>
    <w:rsid w:val="00A01F53"/>
    <w:rsid w:val="00A01F85"/>
    <w:rsid w:val="00A04132"/>
    <w:rsid w:val="00A31998"/>
    <w:rsid w:val="00A37BF3"/>
    <w:rsid w:val="00A4610A"/>
    <w:rsid w:val="00A4709C"/>
    <w:rsid w:val="00A470DF"/>
    <w:rsid w:val="00A5096E"/>
    <w:rsid w:val="00A52E34"/>
    <w:rsid w:val="00A6539B"/>
    <w:rsid w:val="00A7702E"/>
    <w:rsid w:val="00A8680F"/>
    <w:rsid w:val="00A86AB8"/>
    <w:rsid w:val="00A905C8"/>
    <w:rsid w:val="00A97AE3"/>
    <w:rsid w:val="00AA5334"/>
    <w:rsid w:val="00AA7FEE"/>
    <w:rsid w:val="00AB262F"/>
    <w:rsid w:val="00AB5107"/>
    <w:rsid w:val="00AC12CF"/>
    <w:rsid w:val="00AC5AC7"/>
    <w:rsid w:val="00AD20A8"/>
    <w:rsid w:val="00AE4298"/>
    <w:rsid w:val="00AF3201"/>
    <w:rsid w:val="00AF36D2"/>
    <w:rsid w:val="00AF76BF"/>
    <w:rsid w:val="00B057C2"/>
    <w:rsid w:val="00B07A93"/>
    <w:rsid w:val="00B1055B"/>
    <w:rsid w:val="00B13711"/>
    <w:rsid w:val="00B13AB2"/>
    <w:rsid w:val="00B20A3C"/>
    <w:rsid w:val="00B26509"/>
    <w:rsid w:val="00B40AC8"/>
    <w:rsid w:val="00B41A81"/>
    <w:rsid w:val="00B41F0C"/>
    <w:rsid w:val="00B52102"/>
    <w:rsid w:val="00B53E4A"/>
    <w:rsid w:val="00B5497C"/>
    <w:rsid w:val="00B56F98"/>
    <w:rsid w:val="00B7218F"/>
    <w:rsid w:val="00B74D57"/>
    <w:rsid w:val="00B82998"/>
    <w:rsid w:val="00B82AB1"/>
    <w:rsid w:val="00B86E41"/>
    <w:rsid w:val="00B97531"/>
    <w:rsid w:val="00BA0061"/>
    <w:rsid w:val="00BA3AEC"/>
    <w:rsid w:val="00BA3D74"/>
    <w:rsid w:val="00BA659D"/>
    <w:rsid w:val="00BC05BF"/>
    <w:rsid w:val="00BC3AA4"/>
    <w:rsid w:val="00BC65ED"/>
    <w:rsid w:val="00BD45AC"/>
    <w:rsid w:val="00BD75DE"/>
    <w:rsid w:val="00BE118D"/>
    <w:rsid w:val="00BE15C1"/>
    <w:rsid w:val="00BE2084"/>
    <w:rsid w:val="00BE354E"/>
    <w:rsid w:val="00BE68CB"/>
    <w:rsid w:val="00BF09CD"/>
    <w:rsid w:val="00BF5272"/>
    <w:rsid w:val="00BF72DC"/>
    <w:rsid w:val="00C05700"/>
    <w:rsid w:val="00C12677"/>
    <w:rsid w:val="00C13DB5"/>
    <w:rsid w:val="00C162D4"/>
    <w:rsid w:val="00C21358"/>
    <w:rsid w:val="00C232D8"/>
    <w:rsid w:val="00C24A8E"/>
    <w:rsid w:val="00C30B2A"/>
    <w:rsid w:val="00C42945"/>
    <w:rsid w:val="00C54129"/>
    <w:rsid w:val="00C56445"/>
    <w:rsid w:val="00C75646"/>
    <w:rsid w:val="00C956BD"/>
    <w:rsid w:val="00CA6BA9"/>
    <w:rsid w:val="00CB22D4"/>
    <w:rsid w:val="00CB450C"/>
    <w:rsid w:val="00CB45D7"/>
    <w:rsid w:val="00CB64CD"/>
    <w:rsid w:val="00CC180E"/>
    <w:rsid w:val="00CC2391"/>
    <w:rsid w:val="00CC6951"/>
    <w:rsid w:val="00CD3A44"/>
    <w:rsid w:val="00CD7FAE"/>
    <w:rsid w:val="00CE38F5"/>
    <w:rsid w:val="00CE396D"/>
    <w:rsid w:val="00CE7995"/>
    <w:rsid w:val="00CF0236"/>
    <w:rsid w:val="00CF35B9"/>
    <w:rsid w:val="00CF4641"/>
    <w:rsid w:val="00CF6D7E"/>
    <w:rsid w:val="00D00C05"/>
    <w:rsid w:val="00D16E0C"/>
    <w:rsid w:val="00D179ED"/>
    <w:rsid w:val="00D224CE"/>
    <w:rsid w:val="00D228DC"/>
    <w:rsid w:val="00D24927"/>
    <w:rsid w:val="00D260D8"/>
    <w:rsid w:val="00D30C62"/>
    <w:rsid w:val="00D32E47"/>
    <w:rsid w:val="00D359F7"/>
    <w:rsid w:val="00D35B7A"/>
    <w:rsid w:val="00D512D7"/>
    <w:rsid w:val="00D5789B"/>
    <w:rsid w:val="00D708EF"/>
    <w:rsid w:val="00D71B3A"/>
    <w:rsid w:val="00DA5EAD"/>
    <w:rsid w:val="00DB115A"/>
    <w:rsid w:val="00DB5C61"/>
    <w:rsid w:val="00DC21BB"/>
    <w:rsid w:val="00DD1235"/>
    <w:rsid w:val="00DD44F4"/>
    <w:rsid w:val="00DD4C7F"/>
    <w:rsid w:val="00DF3217"/>
    <w:rsid w:val="00E070CB"/>
    <w:rsid w:val="00E1170C"/>
    <w:rsid w:val="00E14EB1"/>
    <w:rsid w:val="00E17F1A"/>
    <w:rsid w:val="00E31FCE"/>
    <w:rsid w:val="00E33C3F"/>
    <w:rsid w:val="00E34A88"/>
    <w:rsid w:val="00E36973"/>
    <w:rsid w:val="00E412CC"/>
    <w:rsid w:val="00E4574E"/>
    <w:rsid w:val="00E47CC3"/>
    <w:rsid w:val="00E56F29"/>
    <w:rsid w:val="00E63AFF"/>
    <w:rsid w:val="00E653F8"/>
    <w:rsid w:val="00E66E52"/>
    <w:rsid w:val="00E8347C"/>
    <w:rsid w:val="00E87D60"/>
    <w:rsid w:val="00E930A0"/>
    <w:rsid w:val="00E97C7D"/>
    <w:rsid w:val="00EA55B8"/>
    <w:rsid w:val="00EA6873"/>
    <w:rsid w:val="00EB1402"/>
    <w:rsid w:val="00EB5610"/>
    <w:rsid w:val="00EB5A18"/>
    <w:rsid w:val="00EB5C06"/>
    <w:rsid w:val="00ED0607"/>
    <w:rsid w:val="00ED400B"/>
    <w:rsid w:val="00EE0D0F"/>
    <w:rsid w:val="00EE3EEC"/>
    <w:rsid w:val="00EE5B19"/>
    <w:rsid w:val="00EF1F08"/>
    <w:rsid w:val="00EF29DF"/>
    <w:rsid w:val="00EF5012"/>
    <w:rsid w:val="00F106A9"/>
    <w:rsid w:val="00F15DC5"/>
    <w:rsid w:val="00F168F3"/>
    <w:rsid w:val="00F21FEC"/>
    <w:rsid w:val="00F32BF2"/>
    <w:rsid w:val="00F3749C"/>
    <w:rsid w:val="00F53389"/>
    <w:rsid w:val="00F628DD"/>
    <w:rsid w:val="00F70DE5"/>
    <w:rsid w:val="00F74E8E"/>
    <w:rsid w:val="00F74EB1"/>
    <w:rsid w:val="00F74F05"/>
    <w:rsid w:val="00F756C8"/>
    <w:rsid w:val="00F7636D"/>
    <w:rsid w:val="00F91E66"/>
    <w:rsid w:val="00F936D7"/>
    <w:rsid w:val="00F937FD"/>
    <w:rsid w:val="00FA1505"/>
    <w:rsid w:val="00FA24B8"/>
    <w:rsid w:val="00FA4C0A"/>
    <w:rsid w:val="00FB2AE9"/>
    <w:rsid w:val="00FB5755"/>
    <w:rsid w:val="00FB5E2B"/>
    <w:rsid w:val="00FC07EB"/>
    <w:rsid w:val="00FC1752"/>
    <w:rsid w:val="00FC189D"/>
    <w:rsid w:val="00FC640D"/>
    <w:rsid w:val="00FD096E"/>
    <w:rsid w:val="00FD1A56"/>
    <w:rsid w:val="00FD49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129A59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c">
    <w:name w:val="Normal"/>
    <w:rsid w:val="003D504D"/>
  </w:style>
  <w:style w:type="paragraph" w:styleId="1">
    <w:name w:val="heading 1"/>
    <w:basedOn w:val="ad"/>
    <w:next w:val="ac"/>
    <w:link w:val="10"/>
    <w:uiPriority w:val="9"/>
    <w:rsid w:val="003D504D"/>
    <w:pPr>
      <w:keepNext/>
      <w:keepLines/>
      <w:outlineLvl w:val="0"/>
    </w:pPr>
    <w:rPr>
      <w:rFonts w:eastAsiaTheme="majorEastAsia" w:cstheme="majorBidi"/>
      <w:bCs/>
      <w:szCs w:val="28"/>
    </w:rPr>
  </w:style>
  <w:style w:type="paragraph" w:styleId="2">
    <w:name w:val="heading 2"/>
    <w:basedOn w:val="ac"/>
    <w:next w:val="ac"/>
    <w:link w:val="20"/>
    <w:uiPriority w:val="9"/>
    <w:semiHidden/>
    <w:unhideWhenUsed/>
    <w:rsid w:val="001B31D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paragraph" w:styleId="3">
    <w:name w:val="heading 3"/>
    <w:basedOn w:val="ac"/>
    <w:next w:val="ac"/>
    <w:link w:val="30"/>
    <w:uiPriority w:val="9"/>
    <w:unhideWhenUsed/>
    <w:qFormat/>
    <w:rsid w:val="001B31D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5B9BD5" w:themeColor="accent1"/>
    </w:rPr>
  </w:style>
  <w:style w:type="paragraph" w:styleId="4">
    <w:name w:val="heading 4"/>
    <w:basedOn w:val="ac"/>
    <w:next w:val="ac"/>
    <w:link w:val="40"/>
    <w:uiPriority w:val="9"/>
    <w:semiHidden/>
    <w:unhideWhenUsed/>
    <w:qFormat/>
    <w:rsid w:val="00CF6D7E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c"/>
    <w:next w:val="ac"/>
    <w:link w:val="50"/>
    <w:uiPriority w:val="9"/>
    <w:semiHidden/>
    <w:unhideWhenUsed/>
    <w:qFormat/>
    <w:rsid w:val="00CF6D7E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6">
    <w:name w:val="heading 6"/>
    <w:basedOn w:val="ac"/>
    <w:next w:val="ac"/>
    <w:link w:val="60"/>
    <w:uiPriority w:val="9"/>
    <w:semiHidden/>
    <w:unhideWhenUsed/>
    <w:qFormat/>
    <w:rsid w:val="00CF6D7E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7">
    <w:name w:val="heading 7"/>
    <w:basedOn w:val="ac"/>
    <w:next w:val="ac"/>
    <w:link w:val="70"/>
    <w:uiPriority w:val="9"/>
    <w:semiHidden/>
    <w:unhideWhenUsed/>
    <w:qFormat/>
    <w:rsid w:val="00CF6D7E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8">
    <w:name w:val="heading 8"/>
    <w:basedOn w:val="ac"/>
    <w:next w:val="ac"/>
    <w:link w:val="80"/>
    <w:uiPriority w:val="9"/>
    <w:semiHidden/>
    <w:unhideWhenUsed/>
    <w:qFormat/>
    <w:rsid w:val="00CF6D7E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9">
    <w:name w:val="heading 9"/>
    <w:basedOn w:val="ac"/>
    <w:next w:val="ac"/>
    <w:link w:val="90"/>
    <w:uiPriority w:val="9"/>
    <w:semiHidden/>
    <w:unhideWhenUsed/>
    <w:qFormat/>
    <w:rsid w:val="00CF6D7E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e">
    <w:name w:val="Default Paragraph Font"/>
    <w:uiPriority w:val="1"/>
    <w:semiHidden/>
    <w:unhideWhenUsed/>
  </w:style>
  <w:style w:type="table" w:default="1" w:styleId="af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0">
    <w:name w:val="No List"/>
    <w:uiPriority w:val="99"/>
    <w:semiHidden/>
    <w:unhideWhenUsed/>
  </w:style>
  <w:style w:type="paragraph" w:styleId="af1">
    <w:name w:val="header"/>
    <w:basedOn w:val="ac"/>
    <w:link w:val="af2"/>
    <w:uiPriority w:val="99"/>
    <w:unhideWhenUsed/>
    <w:rsid w:val="00E070C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2">
    <w:name w:val="Верхний колонтитул Знак"/>
    <w:basedOn w:val="ae"/>
    <w:link w:val="af1"/>
    <w:uiPriority w:val="99"/>
    <w:rsid w:val="00E070CB"/>
  </w:style>
  <w:style w:type="paragraph" w:styleId="af3">
    <w:name w:val="footer"/>
    <w:basedOn w:val="ac"/>
    <w:link w:val="af4"/>
    <w:uiPriority w:val="99"/>
    <w:unhideWhenUsed/>
    <w:rsid w:val="00E070CB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4">
    <w:name w:val="Нижний колонтитул Знак"/>
    <w:basedOn w:val="ae"/>
    <w:link w:val="af3"/>
    <w:uiPriority w:val="99"/>
    <w:rsid w:val="00E070CB"/>
  </w:style>
  <w:style w:type="table" w:styleId="af5">
    <w:name w:val="Table Grid"/>
    <w:basedOn w:val="af"/>
    <w:uiPriority w:val="39"/>
    <w:rsid w:val="001A09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6">
    <w:name w:val="Body Text"/>
    <w:basedOn w:val="ac"/>
    <w:link w:val="af7"/>
    <w:qFormat/>
    <w:rsid w:val="00CF35B9"/>
    <w:pPr>
      <w:spacing w:after="0" w:line="360" w:lineRule="auto"/>
      <w:ind w:firstLine="709"/>
      <w:contextualSpacing/>
      <w:jc w:val="both"/>
    </w:pPr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af7">
    <w:name w:val="Основной текст Знак"/>
    <w:basedOn w:val="ae"/>
    <w:link w:val="af6"/>
    <w:rsid w:val="00CF35B9"/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customStyle="1" w:styleId="af8">
    <w:name w:val="! Основной текст"/>
    <w:basedOn w:val="af6"/>
    <w:link w:val="af9"/>
    <w:rsid w:val="00111682"/>
    <w:pPr>
      <w:contextualSpacing w:val="0"/>
    </w:pPr>
    <w:rPr>
      <w:szCs w:val="20"/>
    </w:rPr>
  </w:style>
  <w:style w:type="character" w:styleId="afa">
    <w:name w:val="Hyperlink"/>
    <w:basedOn w:val="ae"/>
    <w:uiPriority w:val="99"/>
    <w:unhideWhenUsed/>
    <w:rsid w:val="00156717"/>
    <w:rPr>
      <w:color w:val="0563C1" w:themeColor="hyperlink"/>
      <w:u w:val="single"/>
    </w:rPr>
  </w:style>
  <w:style w:type="paragraph" w:customStyle="1" w:styleId="afb">
    <w:name w:val="АБ"/>
    <w:basedOn w:val="ac"/>
    <w:link w:val="afc"/>
    <w:rsid w:val="000D3771"/>
    <w:pPr>
      <w:spacing w:before="120" w:after="120" w:line="360" w:lineRule="auto"/>
      <w:ind w:firstLine="709"/>
      <w:jc w:val="both"/>
    </w:pPr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afc">
    <w:name w:val="АБ Знак"/>
    <w:basedOn w:val="ae"/>
    <w:link w:val="afb"/>
    <w:rsid w:val="000D3771"/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customStyle="1" w:styleId="afd">
    <w:name w:val="Штамп"/>
    <w:basedOn w:val="ac"/>
    <w:rsid w:val="00DF3217"/>
    <w:pPr>
      <w:spacing w:after="0" w:line="240" w:lineRule="auto"/>
      <w:jc w:val="center"/>
    </w:pPr>
    <w:rPr>
      <w:rFonts w:ascii="ГОСТ тип А" w:eastAsia="Times New Roman" w:hAnsi="ГОСТ тип А" w:cs="Times New Roman"/>
      <w:i/>
      <w:noProof/>
      <w:sz w:val="18"/>
      <w:szCs w:val="20"/>
      <w:lang w:eastAsia="ru-RU"/>
    </w:rPr>
  </w:style>
  <w:style w:type="paragraph" w:styleId="11">
    <w:name w:val="toc 1"/>
    <w:basedOn w:val="ac"/>
    <w:next w:val="ac"/>
    <w:autoRedefine/>
    <w:uiPriority w:val="39"/>
    <w:unhideWhenUsed/>
    <w:qFormat/>
    <w:rsid w:val="00CF6D7E"/>
    <w:pPr>
      <w:tabs>
        <w:tab w:val="right" w:leader="dot" w:pos="9344"/>
      </w:tabs>
      <w:spacing w:after="0" w:line="360" w:lineRule="auto"/>
      <w:jc w:val="both"/>
    </w:pPr>
    <w:rPr>
      <w:rFonts w:ascii="Times New Roman" w:hAnsi="Times New Roman"/>
      <w:bCs/>
      <w:sz w:val="28"/>
      <w:szCs w:val="24"/>
    </w:rPr>
  </w:style>
  <w:style w:type="paragraph" w:styleId="21">
    <w:name w:val="toc 2"/>
    <w:basedOn w:val="a2"/>
    <w:next w:val="ac"/>
    <w:autoRedefine/>
    <w:uiPriority w:val="39"/>
    <w:unhideWhenUsed/>
    <w:qFormat/>
    <w:rsid w:val="00CF6D7E"/>
    <w:pPr>
      <w:numPr>
        <w:ilvl w:val="0"/>
        <w:numId w:val="0"/>
      </w:numPr>
      <w:tabs>
        <w:tab w:val="right" w:leader="dot" w:pos="9344"/>
      </w:tabs>
      <w:spacing w:before="0" w:after="0"/>
      <w:ind w:firstLine="284"/>
    </w:pPr>
    <w:rPr>
      <w:b w:val="0"/>
      <w:bCs w:val="0"/>
      <w:szCs w:val="20"/>
    </w:rPr>
  </w:style>
  <w:style w:type="paragraph" w:styleId="31">
    <w:name w:val="toc 3"/>
    <w:basedOn w:val="ac"/>
    <w:next w:val="ac"/>
    <w:autoRedefine/>
    <w:uiPriority w:val="39"/>
    <w:unhideWhenUsed/>
    <w:rsid w:val="00F74EB1"/>
    <w:pPr>
      <w:tabs>
        <w:tab w:val="right" w:leader="dot" w:pos="9344"/>
      </w:tabs>
      <w:spacing w:after="0" w:line="360" w:lineRule="auto"/>
      <w:ind w:firstLine="567"/>
    </w:pPr>
    <w:rPr>
      <w:rFonts w:ascii="Times New Roman" w:hAnsi="Times New Roman"/>
      <w:sz w:val="28"/>
      <w:szCs w:val="20"/>
    </w:rPr>
  </w:style>
  <w:style w:type="paragraph" w:styleId="41">
    <w:name w:val="toc 4"/>
    <w:basedOn w:val="ac"/>
    <w:next w:val="ac"/>
    <w:autoRedefine/>
    <w:uiPriority w:val="39"/>
    <w:unhideWhenUsed/>
    <w:rsid w:val="00BF09CD"/>
    <w:pPr>
      <w:spacing w:after="0"/>
      <w:ind w:left="440"/>
    </w:pPr>
    <w:rPr>
      <w:sz w:val="20"/>
      <w:szCs w:val="20"/>
    </w:rPr>
  </w:style>
  <w:style w:type="paragraph" w:styleId="51">
    <w:name w:val="toc 5"/>
    <w:basedOn w:val="ac"/>
    <w:next w:val="ac"/>
    <w:autoRedefine/>
    <w:uiPriority w:val="39"/>
    <w:unhideWhenUsed/>
    <w:rsid w:val="00BF09CD"/>
    <w:pPr>
      <w:spacing w:after="0"/>
      <w:ind w:left="660"/>
    </w:pPr>
    <w:rPr>
      <w:sz w:val="20"/>
      <w:szCs w:val="20"/>
    </w:rPr>
  </w:style>
  <w:style w:type="paragraph" w:styleId="61">
    <w:name w:val="toc 6"/>
    <w:basedOn w:val="ac"/>
    <w:next w:val="ac"/>
    <w:autoRedefine/>
    <w:uiPriority w:val="39"/>
    <w:unhideWhenUsed/>
    <w:rsid w:val="00BF09CD"/>
    <w:pPr>
      <w:spacing w:after="0"/>
      <w:ind w:left="880"/>
    </w:pPr>
    <w:rPr>
      <w:sz w:val="20"/>
      <w:szCs w:val="20"/>
    </w:rPr>
  </w:style>
  <w:style w:type="paragraph" w:styleId="71">
    <w:name w:val="toc 7"/>
    <w:basedOn w:val="ac"/>
    <w:next w:val="ac"/>
    <w:autoRedefine/>
    <w:uiPriority w:val="39"/>
    <w:unhideWhenUsed/>
    <w:rsid w:val="00BF09CD"/>
    <w:pPr>
      <w:spacing w:after="0"/>
      <w:ind w:left="1100"/>
    </w:pPr>
    <w:rPr>
      <w:sz w:val="20"/>
      <w:szCs w:val="20"/>
    </w:rPr>
  </w:style>
  <w:style w:type="paragraph" w:styleId="81">
    <w:name w:val="toc 8"/>
    <w:basedOn w:val="ac"/>
    <w:next w:val="ac"/>
    <w:autoRedefine/>
    <w:uiPriority w:val="39"/>
    <w:unhideWhenUsed/>
    <w:rsid w:val="00BF09CD"/>
    <w:pPr>
      <w:spacing w:after="0"/>
      <w:ind w:left="1320"/>
    </w:pPr>
    <w:rPr>
      <w:sz w:val="20"/>
      <w:szCs w:val="20"/>
    </w:rPr>
  </w:style>
  <w:style w:type="paragraph" w:styleId="91">
    <w:name w:val="toc 9"/>
    <w:basedOn w:val="ac"/>
    <w:next w:val="ac"/>
    <w:autoRedefine/>
    <w:uiPriority w:val="39"/>
    <w:unhideWhenUsed/>
    <w:rsid w:val="00BF09CD"/>
    <w:pPr>
      <w:spacing w:after="0"/>
      <w:ind w:left="1540"/>
    </w:pPr>
    <w:rPr>
      <w:sz w:val="20"/>
      <w:szCs w:val="20"/>
    </w:rPr>
  </w:style>
  <w:style w:type="paragraph" w:customStyle="1" w:styleId="FORMATTEXT">
    <w:name w:val=".FORMATTEXT"/>
    <w:uiPriority w:val="99"/>
    <w:rsid w:val="0090634C"/>
    <w:pPr>
      <w:widowControl w:val="0"/>
      <w:autoSpaceDE w:val="0"/>
      <w:autoSpaceDN w:val="0"/>
      <w:adjustRightInd w:val="0"/>
      <w:spacing w:after="0" w:line="240" w:lineRule="auto"/>
    </w:pPr>
    <w:rPr>
      <w:rFonts w:ascii="Arial" w:eastAsiaTheme="minorEastAsia" w:hAnsi="Arial" w:cs="Arial"/>
      <w:sz w:val="20"/>
      <w:szCs w:val="20"/>
      <w:lang w:eastAsia="ru-RU"/>
    </w:rPr>
  </w:style>
  <w:style w:type="paragraph" w:styleId="afe">
    <w:name w:val="List Paragraph"/>
    <w:basedOn w:val="ac"/>
    <w:link w:val="aff"/>
    <w:uiPriority w:val="34"/>
    <w:rsid w:val="00FB2AE9"/>
    <w:pPr>
      <w:ind w:left="720"/>
      <w:contextualSpacing/>
    </w:pPr>
  </w:style>
  <w:style w:type="character" w:styleId="aff0">
    <w:name w:val="annotation reference"/>
    <w:basedOn w:val="ae"/>
    <w:uiPriority w:val="99"/>
    <w:semiHidden/>
    <w:unhideWhenUsed/>
    <w:rsid w:val="00672EE4"/>
    <w:rPr>
      <w:sz w:val="16"/>
      <w:szCs w:val="16"/>
    </w:rPr>
  </w:style>
  <w:style w:type="paragraph" w:styleId="aff1">
    <w:name w:val="annotation text"/>
    <w:basedOn w:val="ac"/>
    <w:link w:val="aff2"/>
    <w:uiPriority w:val="99"/>
    <w:semiHidden/>
    <w:unhideWhenUsed/>
    <w:rsid w:val="00672EE4"/>
    <w:pPr>
      <w:spacing w:line="240" w:lineRule="auto"/>
    </w:pPr>
    <w:rPr>
      <w:sz w:val="20"/>
      <w:szCs w:val="20"/>
    </w:rPr>
  </w:style>
  <w:style w:type="character" w:customStyle="1" w:styleId="aff2">
    <w:name w:val="Текст примечания Знак"/>
    <w:basedOn w:val="ae"/>
    <w:link w:val="aff1"/>
    <w:uiPriority w:val="99"/>
    <w:semiHidden/>
    <w:rsid w:val="00672EE4"/>
    <w:rPr>
      <w:sz w:val="20"/>
      <w:szCs w:val="20"/>
    </w:rPr>
  </w:style>
  <w:style w:type="paragraph" w:styleId="aff3">
    <w:name w:val="annotation subject"/>
    <w:basedOn w:val="aff1"/>
    <w:next w:val="aff1"/>
    <w:link w:val="aff4"/>
    <w:uiPriority w:val="99"/>
    <w:semiHidden/>
    <w:unhideWhenUsed/>
    <w:rsid w:val="00672EE4"/>
    <w:rPr>
      <w:b/>
      <w:bCs/>
    </w:rPr>
  </w:style>
  <w:style w:type="character" w:customStyle="1" w:styleId="aff4">
    <w:name w:val="Тема примечания Знак"/>
    <w:basedOn w:val="aff2"/>
    <w:link w:val="aff3"/>
    <w:uiPriority w:val="99"/>
    <w:semiHidden/>
    <w:rsid w:val="00672EE4"/>
    <w:rPr>
      <w:b/>
      <w:bCs/>
      <w:sz w:val="20"/>
      <w:szCs w:val="20"/>
    </w:rPr>
  </w:style>
  <w:style w:type="paragraph" w:styleId="aff5">
    <w:name w:val="Balloon Text"/>
    <w:basedOn w:val="ac"/>
    <w:link w:val="aff6"/>
    <w:uiPriority w:val="99"/>
    <w:semiHidden/>
    <w:unhideWhenUsed/>
    <w:rsid w:val="00672EE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f6">
    <w:name w:val="Текст выноски Знак"/>
    <w:basedOn w:val="ae"/>
    <w:link w:val="aff5"/>
    <w:uiPriority w:val="99"/>
    <w:semiHidden/>
    <w:rsid w:val="00672EE4"/>
    <w:rPr>
      <w:rFonts w:ascii="Tahoma" w:hAnsi="Tahoma" w:cs="Tahoma"/>
      <w:sz w:val="16"/>
      <w:szCs w:val="16"/>
    </w:rPr>
  </w:style>
  <w:style w:type="character" w:customStyle="1" w:styleId="10">
    <w:name w:val="Заголовок 1 Знак"/>
    <w:basedOn w:val="ae"/>
    <w:link w:val="1"/>
    <w:uiPriority w:val="9"/>
    <w:rsid w:val="003D504D"/>
    <w:rPr>
      <w:rFonts w:ascii="Times New Roman" w:eastAsiaTheme="majorEastAsia" w:hAnsi="Times New Roman" w:cstheme="majorBidi"/>
      <w:bCs/>
      <w:caps/>
      <w:sz w:val="28"/>
      <w:szCs w:val="28"/>
      <w:lang w:eastAsia="ru-RU"/>
    </w:rPr>
  </w:style>
  <w:style w:type="paragraph" w:styleId="ad">
    <w:name w:val="TOC Heading"/>
    <w:basedOn w:val="af6"/>
    <w:next w:val="ac"/>
    <w:autoRedefine/>
    <w:uiPriority w:val="39"/>
    <w:qFormat/>
    <w:rsid w:val="001B31DF"/>
    <w:pPr>
      <w:spacing w:after="720" w:line="240" w:lineRule="auto"/>
      <w:ind w:firstLine="0"/>
      <w:jc w:val="center"/>
    </w:pPr>
    <w:rPr>
      <w:b/>
      <w:caps/>
    </w:rPr>
  </w:style>
  <w:style w:type="paragraph" w:customStyle="1" w:styleId="aff7">
    <w:name w:val="! Заголовок раздела с последующим подразделом"/>
    <w:basedOn w:val="a1"/>
    <w:next w:val="a2"/>
    <w:link w:val="aff8"/>
    <w:qFormat/>
    <w:rsid w:val="00E66E52"/>
    <w:pPr>
      <w:spacing w:before="480" w:after="480"/>
    </w:pPr>
  </w:style>
  <w:style w:type="paragraph" w:styleId="a">
    <w:name w:val="List"/>
    <w:basedOn w:val="af6"/>
    <w:link w:val="aff9"/>
    <w:uiPriority w:val="99"/>
    <w:rsid w:val="00656406"/>
    <w:pPr>
      <w:numPr>
        <w:numId w:val="4"/>
      </w:numPr>
      <w:ind w:left="0" w:firstLine="709"/>
    </w:pPr>
  </w:style>
  <w:style w:type="character" w:customStyle="1" w:styleId="aff8">
    <w:name w:val="! Заголовок раздела с последующим подразделом Знак"/>
    <w:basedOn w:val="10"/>
    <w:link w:val="aff7"/>
    <w:rsid w:val="00E66E52"/>
    <w:rPr>
      <w:rFonts w:ascii="Times New Roman" w:eastAsiaTheme="majorEastAsia" w:hAnsi="Times New Roman" w:cstheme="majorBidi"/>
      <w:b/>
      <w:bCs/>
      <w:caps w:val="0"/>
      <w:sz w:val="28"/>
      <w:szCs w:val="28"/>
      <w:lang w:eastAsia="ru-RU"/>
    </w:rPr>
  </w:style>
  <w:style w:type="paragraph" w:customStyle="1" w:styleId="affa">
    <w:name w:val="Списки"/>
    <w:basedOn w:val="a"/>
    <w:link w:val="affb"/>
    <w:autoRedefine/>
    <w:qFormat/>
    <w:rsid w:val="00656406"/>
    <w:pPr>
      <w:ind w:firstLine="851"/>
    </w:pPr>
  </w:style>
  <w:style w:type="paragraph" w:customStyle="1" w:styleId="a2">
    <w:name w:val="! Заголовок подраздела"/>
    <w:basedOn w:val="2"/>
    <w:next w:val="af8"/>
    <w:link w:val="affc"/>
    <w:qFormat/>
    <w:rsid w:val="006D623D"/>
    <w:pPr>
      <w:numPr>
        <w:ilvl w:val="1"/>
        <w:numId w:val="18"/>
      </w:numPr>
      <w:suppressAutoHyphens/>
      <w:spacing w:before="480" w:after="720" w:line="360" w:lineRule="auto"/>
      <w:jc w:val="both"/>
    </w:pPr>
    <w:rPr>
      <w:rFonts w:ascii="Times New Roman" w:hAnsi="Times New Roman" w:cs="Times New Roman"/>
      <w:color w:val="auto"/>
      <w:sz w:val="28"/>
    </w:rPr>
  </w:style>
  <w:style w:type="character" w:customStyle="1" w:styleId="aff9">
    <w:name w:val="Список Знак"/>
    <w:basedOn w:val="af7"/>
    <w:link w:val="a"/>
    <w:uiPriority w:val="99"/>
    <w:rsid w:val="00656406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affb">
    <w:name w:val="Списки Знак"/>
    <w:basedOn w:val="aff9"/>
    <w:link w:val="affa"/>
    <w:rsid w:val="00656406"/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customStyle="1" w:styleId="affd">
    <w:name w:val="! Текст таблицы"/>
    <w:basedOn w:val="af6"/>
    <w:link w:val="affe"/>
    <w:qFormat/>
    <w:rsid w:val="00887174"/>
    <w:pPr>
      <w:ind w:firstLine="0"/>
    </w:pPr>
  </w:style>
  <w:style w:type="character" w:customStyle="1" w:styleId="affc">
    <w:name w:val="! Заголовок подраздела Знак"/>
    <w:basedOn w:val="ae"/>
    <w:link w:val="a2"/>
    <w:rsid w:val="006D623D"/>
    <w:rPr>
      <w:rFonts w:ascii="Times New Roman" w:eastAsiaTheme="majorEastAsia" w:hAnsi="Times New Roman" w:cs="Times New Roman"/>
      <w:b/>
      <w:bCs/>
      <w:sz w:val="28"/>
      <w:szCs w:val="26"/>
    </w:rPr>
  </w:style>
  <w:style w:type="paragraph" w:customStyle="1" w:styleId="afff">
    <w:name w:val="! Подрисуночная подпись"/>
    <w:basedOn w:val="af6"/>
    <w:next w:val="af8"/>
    <w:link w:val="afff0"/>
    <w:qFormat/>
    <w:rsid w:val="00527550"/>
    <w:pPr>
      <w:suppressAutoHyphens/>
      <w:spacing w:before="120" w:after="120" w:line="240" w:lineRule="auto"/>
      <w:ind w:firstLine="0"/>
      <w:contextualSpacing w:val="0"/>
      <w:jc w:val="center"/>
    </w:pPr>
    <w:rPr>
      <w:noProof/>
    </w:rPr>
  </w:style>
  <w:style w:type="character" w:customStyle="1" w:styleId="affe">
    <w:name w:val="! Текст таблицы Знак"/>
    <w:basedOn w:val="af7"/>
    <w:link w:val="affd"/>
    <w:rsid w:val="00887174"/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customStyle="1" w:styleId="a0">
    <w:name w:val="! Библиографический список"/>
    <w:basedOn w:val="afe"/>
    <w:link w:val="afff1"/>
    <w:qFormat/>
    <w:rsid w:val="00B82998"/>
    <w:pPr>
      <w:numPr>
        <w:numId w:val="5"/>
      </w:numPr>
      <w:autoSpaceDE w:val="0"/>
      <w:autoSpaceDN w:val="0"/>
      <w:adjustRightInd w:val="0"/>
      <w:spacing w:after="0" w:line="360" w:lineRule="auto"/>
      <w:ind w:left="0" w:firstLine="709"/>
      <w:jc w:val="both"/>
    </w:pPr>
    <w:rPr>
      <w:rFonts w:ascii="Times New Roman" w:hAnsi="Times New Roman" w:cs="Times New Roman"/>
      <w:sz w:val="28"/>
      <w:szCs w:val="28"/>
    </w:rPr>
  </w:style>
  <w:style w:type="character" w:customStyle="1" w:styleId="afff0">
    <w:name w:val="! Подрисуночная подпись Знак"/>
    <w:basedOn w:val="af7"/>
    <w:link w:val="afff"/>
    <w:rsid w:val="00527550"/>
    <w:rPr>
      <w:rFonts w:ascii="Times New Roman" w:eastAsia="Times New Roman" w:hAnsi="Times New Roman" w:cs="Times New Roman"/>
      <w:noProof/>
      <w:sz w:val="28"/>
      <w:szCs w:val="24"/>
      <w:lang w:eastAsia="ru-RU"/>
    </w:rPr>
  </w:style>
  <w:style w:type="paragraph" w:customStyle="1" w:styleId="afff2">
    <w:name w:val="! Заголовок структурного элемента с последующим текстом"/>
    <w:basedOn w:val="1"/>
    <w:next w:val="af8"/>
    <w:link w:val="afff3"/>
    <w:qFormat/>
    <w:rsid w:val="00E34A88"/>
    <w:pPr>
      <w:keepNext w:val="0"/>
      <w:keepLines w:val="0"/>
      <w:pageBreakBefore/>
      <w:widowControl w:val="0"/>
      <w:suppressAutoHyphens/>
      <w:spacing w:line="360" w:lineRule="auto"/>
      <w:contextualSpacing w:val="0"/>
    </w:pPr>
  </w:style>
  <w:style w:type="character" w:customStyle="1" w:styleId="aff">
    <w:name w:val="Абзац списка Знак"/>
    <w:basedOn w:val="ae"/>
    <w:link w:val="afe"/>
    <w:uiPriority w:val="34"/>
    <w:rsid w:val="00FC1752"/>
  </w:style>
  <w:style w:type="character" w:customStyle="1" w:styleId="afff1">
    <w:name w:val="! Библиографический список Знак"/>
    <w:basedOn w:val="aff"/>
    <w:link w:val="a0"/>
    <w:rsid w:val="00B82998"/>
    <w:rPr>
      <w:rFonts w:ascii="Times New Roman" w:hAnsi="Times New Roman" w:cs="Times New Roman"/>
      <w:sz w:val="28"/>
      <w:szCs w:val="28"/>
    </w:rPr>
  </w:style>
  <w:style w:type="paragraph" w:customStyle="1" w:styleId="a3">
    <w:name w:val="! Пункт"/>
    <w:basedOn w:val="3"/>
    <w:next w:val="af8"/>
    <w:link w:val="afff4"/>
    <w:qFormat/>
    <w:rsid w:val="00E66E52"/>
    <w:pPr>
      <w:numPr>
        <w:ilvl w:val="2"/>
        <w:numId w:val="18"/>
      </w:numPr>
      <w:suppressAutoHyphens/>
      <w:spacing w:before="0" w:line="360" w:lineRule="auto"/>
      <w:jc w:val="both"/>
    </w:pPr>
    <w:rPr>
      <w:rFonts w:ascii="Times New Roman" w:hAnsi="Times New Roman"/>
      <w:color w:val="auto"/>
      <w:sz w:val="28"/>
    </w:rPr>
  </w:style>
  <w:style w:type="character" w:customStyle="1" w:styleId="afff3">
    <w:name w:val="! Заголовок структурного элемента с последующим текстом Знак"/>
    <w:basedOn w:val="aff8"/>
    <w:link w:val="afff2"/>
    <w:rsid w:val="00E34A88"/>
    <w:rPr>
      <w:rFonts w:ascii="Times New Roman" w:eastAsiaTheme="majorEastAsia" w:hAnsi="Times New Roman" w:cstheme="majorBidi"/>
      <w:b/>
      <w:bCs/>
      <w:caps/>
      <w:sz w:val="28"/>
      <w:szCs w:val="28"/>
      <w:lang w:eastAsia="ru-RU"/>
    </w:rPr>
  </w:style>
  <w:style w:type="character" w:customStyle="1" w:styleId="30">
    <w:name w:val="Заголовок 3 Знак"/>
    <w:basedOn w:val="ae"/>
    <w:link w:val="3"/>
    <w:uiPriority w:val="9"/>
    <w:rsid w:val="001B31DF"/>
    <w:rPr>
      <w:rFonts w:asciiTheme="majorHAnsi" w:eastAsiaTheme="majorEastAsia" w:hAnsiTheme="majorHAnsi" w:cstheme="majorBidi"/>
      <w:b/>
      <w:bCs/>
      <w:color w:val="5B9BD5" w:themeColor="accent1"/>
    </w:rPr>
  </w:style>
  <w:style w:type="character" w:customStyle="1" w:styleId="afff4">
    <w:name w:val="! Пункт Знак"/>
    <w:basedOn w:val="af7"/>
    <w:link w:val="a3"/>
    <w:rsid w:val="00E66E52"/>
    <w:rPr>
      <w:rFonts w:ascii="Times New Roman" w:eastAsiaTheme="majorEastAsia" w:hAnsi="Times New Roman" w:cstheme="majorBidi"/>
      <w:b/>
      <w:bCs/>
      <w:sz w:val="28"/>
      <w:szCs w:val="24"/>
      <w:lang w:eastAsia="ru-RU"/>
    </w:rPr>
  </w:style>
  <w:style w:type="character" w:customStyle="1" w:styleId="20">
    <w:name w:val="Заголовок 2 Знак"/>
    <w:basedOn w:val="ae"/>
    <w:link w:val="2"/>
    <w:uiPriority w:val="9"/>
    <w:semiHidden/>
    <w:rsid w:val="001B31DF"/>
    <w:rPr>
      <w:rFonts w:asciiTheme="majorHAnsi" w:eastAsiaTheme="majorEastAsia" w:hAnsiTheme="majorHAnsi" w:cstheme="majorBidi"/>
      <w:b/>
      <w:bCs/>
      <w:color w:val="5B9BD5" w:themeColor="accent1"/>
      <w:sz w:val="26"/>
      <w:szCs w:val="26"/>
    </w:rPr>
  </w:style>
  <w:style w:type="paragraph" w:customStyle="1" w:styleId="a4">
    <w:name w:val="! Подпункт"/>
    <w:basedOn w:val="af6"/>
    <w:next w:val="af8"/>
    <w:link w:val="afff5"/>
    <w:qFormat/>
    <w:rsid w:val="00E66E52"/>
    <w:pPr>
      <w:numPr>
        <w:ilvl w:val="3"/>
        <w:numId w:val="18"/>
      </w:numPr>
      <w:suppressAutoHyphens/>
    </w:pPr>
    <w:rPr>
      <w:lang w:eastAsia="en-US"/>
    </w:rPr>
  </w:style>
  <w:style w:type="character" w:styleId="afff6">
    <w:name w:val="Placeholder Text"/>
    <w:basedOn w:val="ae"/>
    <w:uiPriority w:val="99"/>
    <w:semiHidden/>
    <w:rsid w:val="00083A0A"/>
    <w:rPr>
      <w:color w:val="808080"/>
    </w:rPr>
  </w:style>
  <w:style w:type="character" w:customStyle="1" w:styleId="afff5">
    <w:name w:val="! Подпункт Знак"/>
    <w:basedOn w:val="af7"/>
    <w:link w:val="a4"/>
    <w:rsid w:val="00E66E52"/>
    <w:rPr>
      <w:rFonts w:ascii="Times New Roman" w:eastAsia="Times New Roman" w:hAnsi="Times New Roman" w:cs="Times New Roman"/>
      <w:sz w:val="28"/>
      <w:szCs w:val="24"/>
      <w:lang w:eastAsia="ru-RU"/>
    </w:rPr>
  </w:style>
  <w:style w:type="paragraph" w:customStyle="1" w:styleId="afff7">
    <w:name w:val="! Рисунок"/>
    <w:basedOn w:val="af6"/>
    <w:next w:val="afff"/>
    <w:rsid w:val="00E34A88"/>
    <w:pPr>
      <w:keepNext/>
      <w:spacing w:before="120" w:after="120"/>
      <w:ind w:firstLine="0"/>
      <w:contextualSpacing w:val="0"/>
      <w:jc w:val="center"/>
    </w:pPr>
  </w:style>
  <w:style w:type="paragraph" w:customStyle="1" w:styleId="a1">
    <w:name w:val="! Заголовок раздела с последующим текстом"/>
    <w:basedOn w:val="1"/>
    <w:next w:val="af8"/>
    <w:qFormat/>
    <w:rsid w:val="006D623D"/>
    <w:pPr>
      <w:keepNext w:val="0"/>
      <w:keepLines w:val="0"/>
      <w:pageBreakBefore/>
      <w:widowControl w:val="0"/>
      <w:numPr>
        <w:numId w:val="18"/>
      </w:numPr>
      <w:suppressAutoHyphens/>
      <w:spacing w:line="360" w:lineRule="auto"/>
      <w:jc w:val="both"/>
    </w:pPr>
    <w:rPr>
      <w:caps w:val="0"/>
    </w:rPr>
  </w:style>
  <w:style w:type="paragraph" w:customStyle="1" w:styleId="afff8">
    <w:name w:val="! Название таблицы"/>
    <w:basedOn w:val="af6"/>
    <w:next w:val="af8"/>
    <w:rsid w:val="00BC3AA4"/>
    <w:pPr>
      <w:suppressAutoHyphens/>
      <w:spacing w:after="160" w:line="240" w:lineRule="auto"/>
      <w:ind w:firstLine="0"/>
      <w:contextualSpacing w:val="0"/>
    </w:pPr>
  </w:style>
  <w:style w:type="paragraph" w:customStyle="1" w:styleId="afff9">
    <w:name w:val="! Формула"/>
    <w:basedOn w:val="af8"/>
    <w:next w:val="af8"/>
    <w:link w:val="afffa"/>
    <w:qFormat/>
    <w:rsid w:val="00457343"/>
    <w:pPr>
      <w:tabs>
        <w:tab w:val="center" w:pos="4536"/>
        <w:tab w:val="right" w:pos="9356"/>
      </w:tabs>
      <w:spacing w:before="420" w:after="420"/>
      <w:ind w:firstLine="0"/>
    </w:pPr>
    <w:rPr>
      <w:szCs w:val="28"/>
    </w:rPr>
  </w:style>
  <w:style w:type="paragraph" w:customStyle="1" w:styleId="afffb">
    <w:name w:val="! Заголовок Приложения"/>
    <w:basedOn w:val="af8"/>
    <w:next w:val="af8"/>
    <w:rsid w:val="00381D61"/>
    <w:pPr>
      <w:suppressAutoHyphens/>
      <w:spacing w:after="720"/>
      <w:ind w:firstLine="0"/>
      <w:jc w:val="center"/>
    </w:pPr>
    <w:rPr>
      <w:b/>
    </w:rPr>
  </w:style>
  <w:style w:type="character" w:customStyle="1" w:styleId="af9">
    <w:name w:val="! Основной текст Знак"/>
    <w:basedOn w:val="af7"/>
    <w:link w:val="af8"/>
    <w:rsid w:val="00457343"/>
    <w:rPr>
      <w:rFonts w:ascii="Times New Roman" w:eastAsia="Times New Roman" w:hAnsi="Times New Roman" w:cs="Times New Roman"/>
      <w:sz w:val="28"/>
      <w:szCs w:val="20"/>
      <w:lang w:eastAsia="ru-RU"/>
    </w:rPr>
  </w:style>
  <w:style w:type="character" w:customStyle="1" w:styleId="afffa">
    <w:name w:val="! Формула Знак"/>
    <w:basedOn w:val="af9"/>
    <w:link w:val="afff9"/>
    <w:rsid w:val="0045734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ffc">
    <w:name w:val="! Название Приложения"/>
    <w:basedOn w:val="1"/>
    <w:next w:val="afffb"/>
    <w:rsid w:val="00324BE1"/>
    <w:pPr>
      <w:spacing w:after="0" w:line="360" w:lineRule="auto"/>
      <w:contextualSpacing w:val="0"/>
    </w:pPr>
  </w:style>
  <w:style w:type="paragraph" w:customStyle="1" w:styleId="afffd">
    <w:name w:val="! перечень для терминов и сокращений"/>
    <w:basedOn w:val="af8"/>
    <w:rsid w:val="00B057C2"/>
    <w:pPr>
      <w:ind w:firstLine="0"/>
    </w:pPr>
    <w:rPr>
      <w:szCs w:val="28"/>
    </w:rPr>
  </w:style>
  <w:style w:type="character" w:customStyle="1" w:styleId="12">
    <w:name w:val="Неразрешенное упоминание1"/>
    <w:basedOn w:val="ae"/>
    <w:uiPriority w:val="99"/>
    <w:semiHidden/>
    <w:unhideWhenUsed/>
    <w:rsid w:val="00FA24B8"/>
    <w:rPr>
      <w:color w:val="605E5C"/>
      <w:shd w:val="clear" w:color="auto" w:fill="E1DFDD"/>
    </w:rPr>
  </w:style>
  <w:style w:type="paragraph" w:customStyle="1" w:styleId="aa">
    <w:name w:val="! Списки штриховой"/>
    <w:basedOn w:val="af8"/>
    <w:rsid w:val="00901ABC"/>
    <w:pPr>
      <w:numPr>
        <w:numId w:val="14"/>
      </w:numPr>
      <w:ind w:left="0" w:firstLine="709"/>
    </w:pPr>
  </w:style>
  <w:style w:type="paragraph" w:customStyle="1" w:styleId="a9">
    <w:name w:val="! Списки буквенный"/>
    <w:basedOn w:val="aa"/>
    <w:rsid w:val="0047523D"/>
    <w:pPr>
      <w:numPr>
        <w:numId w:val="16"/>
      </w:numPr>
      <w:ind w:left="0" w:firstLine="709"/>
    </w:pPr>
  </w:style>
  <w:style w:type="paragraph" w:customStyle="1" w:styleId="ab">
    <w:name w:val="! Списки цифровой"/>
    <w:basedOn w:val="aa"/>
    <w:rsid w:val="0047523D"/>
    <w:pPr>
      <w:numPr>
        <w:numId w:val="17"/>
      </w:numPr>
      <w:ind w:left="0" w:firstLine="709"/>
    </w:pPr>
  </w:style>
  <w:style w:type="paragraph" w:customStyle="1" w:styleId="a6">
    <w:name w:val="! Подрисуночная подпись нумерация по разделам"/>
    <w:basedOn w:val="afff"/>
    <w:next w:val="af8"/>
    <w:rsid w:val="00F70DE5"/>
    <w:pPr>
      <w:numPr>
        <w:ilvl w:val="5"/>
        <w:numId w:val="18"/>
      </w:numPr>
    </w:pPr>
  </w:style>
  <w:style w:type="paragraph" w:customStyle="1" w:styleId="a5">
    <w:name w:val="! Подрисуночная подпись нумерация сквозная"/>
    <w:basedOn w:val="afff"/>
    <w:next w:val="af8"/>
    <w:rsid w:val="00DC21BB"/>
    <w:pPr>
      <w:numPr>
        <w:ilvl w:val="4"/>
        <w:numId w:val="18"/>
      </w:numPr>
    </w:pPr>
  </w:style>
  <w:style w:type="paragraph" w:customStyle="1" w:styleId="a8">
    <w:name w:val="! Название таблицы нумерация по разделам"/>
    <w:basedOn w:val="afff8"/>
    <w:next w:val="af8"/>
    <w:rsid w:val="006D623D"/>
    <w:pPr>
      <w:numPr>
        <w:ilvl w:val="7"/>
        <w:numId w:val="18"/>
      </w:numPr>
    </w:pPr>
  </w:style>
  <w:style w:type="paragraph" w:customStyle="1" w:styleId="a7">
    <w:name w:val="! Название таблицы нумерация сквозная"/>
    <w:basedOn w:val="afff8"/>
    <w:next w:val="af8"/>
    <w:rsid w:val="00B52102"/>
    <w:pPr>
      <w:numPr>
        <w:ilvl w:val="6"/>
        <w:numId w:val="18"/>
      </w:numPr>
    </w:pPr>
  </w:style>
  <w:style w:type="character" w:customStyle="1" w:styleId="80">
    <w:name w:val="Заголовок 8 Знак"/>
    <w:basedOn w:val="ae"/>
    <w:link w:val="8"/>
    <w:uiPriority w:val="9"/>
    <w:semiHidden/>
    <w:rsid w:val="00CF6D7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70">
    <w:name w:val="Заголовок 7 Знак"/>
    <w:basedOn w:val="ae"/>
    <w:link w:val="7"/>
    <w:uiPriority w:val="9"/>
    <w:semiHidden/>
    <w:rsid w:val="00CF6D7E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90">
    <w:name w:val="Заголовок 9 Знак"/>
    <w:basedOn w:val="ae"/>
    <w:link w:val="9"/>
    <w:uiPriority w:val="9"/>
    <w:semiHidden/>
    <w:rsid w:val="00CF6D7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60">
    <w:name w:val="Заголовок 6 Знак"/>
    <w:basedOn w:val="ae"/>
    <w:link w:val="6"/>
    <w:uiPriority w:val="9"/>
    <w:semiHidden/>
    <w:rsid w:val="00CF6D7E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50">
    <w:name w:val="Заголовок 5 Знак"/>
    <w:basedOn w:val="ae"/>
    <w:link w:val="5"/>
    <w:uiPriority w:val="9"/>
    <w:semiHidden/>
    <w:rsid w:val="00CF6D7E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40">
    <w:name w:val="Заголовок 4 Знак"/>
    <w:basedOn w:val="ae"/>
    <w:link w:val="4"/>
    <w:uiPriority w:val="9"/>
    <w:semiHidden/>
    <w:rsid w:val="00CF6D7E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customStyle="1" w:styleId="afffe">
    <w:name w:val="! Ключевые слова"/>
    <w:basedOn w:val="af8"/>
    <w:next w:val="af8"/>
    <w:link w:val="affff"/>
    <w:qFormat/>
    <w:rsid w:val="005364E3"/>
    <w:pPr>
      <w:suppressAutoHyphens/>
      <w:ind w:firstLine="0"/>
    </w:pPr>
    <w:rPr>
      <w:caps/>
    </w:rPr>
  </w:style>
  <w:style w:type="character" w:customStyle="1" w:styleId="affff">
    <w:name w:val="! Ключевые слова Знак"/>
    <w:basedOn w:val="af9"/>
    <w:link w:val="afffe"/>
    <w:rsid w:val="005364E3"/>
    <w:rPr>
      <w:rFonts w:ascii="Times New Roman" w:eastAsia="Times New Roman" w:hAnsi="Times New Roman" w:cs="Times New Roman"/>
      <w:caps/>
      <w:sz w:val="28"/>
      <w:szCs w:val="20"/>
      <w:lang w:eastAsia="ru-RU"/>
    </w:rPr>
  </w:style>
  <w:style w:type="paragraph" w:customStyle="1" w:styleId="affff0">
    <w:name w:val="ВКР Основной текст"/>
    <w:basedOn w:val="af6"/>
    <w:link w:val="affff1"/>
    <w:rsid w:val="00254436"/>
    <w:pPr>
      <w:contextualSpacing w:val="0"/>
    </w:pPr>
    <w:rPr>
      <w:szCs w:val="20"/>
    </w:rPr>
  </w:style>
  <w:style w:type="character" w:customStyle="1" w:styleId="affff1">
    <w:name w:val="ВКР Основной текст Знак"/>
    <w:basedOn w:val="af7"/>
    <w:link w:val="affff0"/>
    <w:rsid w:val="00254436"/>
    <w:rPr>
      <w:rFonts w:ascii="Times New Roman" w:eastAsia="Times New Roman" w:hAnsi="Times New Roman" w:cs="Times New Roman"/>
      <w:sz w:val="28"/>
      <w:szCs w:val="20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1810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484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41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764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A26E35-2EBF-4529-87D6-2558516A1A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Шаблон отчет практика_1.0.dotx</Template>
  <TotalTime>3</TotalTime>
  <Pages>31</Pages>
  <Words>5672</Words>
  <Characters>32332</Characters>
  <Application>Microsoft Office Word</Application>
  <DocSecurity>0</DocSecurity>
  <Lines>269</Lines>
  <Paragraphs>75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37929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Коротков Алексей Николаевич</cp:lastModifiedBy>
  <cp:revision>1</cp:revision>
  <dcterms:created xsi:type="dcterms:W3CDTF">2024-06-28T06:42:00Z</dcterms:created>
  <dcterms:modified xsi:type="dcterms:W3CDTF">2024-06-28T06:46:00Z</dcterms:modified>
</cp:coreProperties>
</file>