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3418" w14:textId="77777777" w:rsidR="00CF09FC" w:rsidRPr="00EF3890" w:rsidRDefault="00CF09FC" w:rsidP="00CF09FC">
      <w:pPr>
        <w:pStyle w:val="MDPI41tablecaption"/>
        <w:ind w:left="0"/>
        <w:jc w:val="left"/>
        <w:rPr>
          <w:rFonts w:eastAsia="맑은 고딕"/>
          <w:color w:val="auto"/>
          <w:lang w:eastAsia="ko-KR"/>
        </w:rPr>
      </w:pPr>
      <w:r w:rsidRPr="00EF3890">
        <w:rPr>
          <w:rFonts w:eastAsia="Palatino Linotype"/>
          <w:b/>
          <w:bCs/>
          <w:color w:val="auto"/>
        </w:rPr>
        <w:t>Table 3.</w:t>
      </w:r>
      <w:r w:rsidRPr="00EF3890">
        <w:rPr>
          <w:rFonts w:eastAsia="Palatino Linotype"/>
          <w:b/>
          <w:color w:val="auto"/>
        </w:rPr>
        <w:t xml:space="preserve"> </w:t>
      </w:r>
      <w:r w:rsidRPr="00EF3890">
        <w:rPr>
          <w:rFonts w:eastAsia="Palatino Linotype"/>
          <w:color w:val="auto"/>
        </w:rPr>
        <w:t>Summary statistics of Stack Overflow question–answer texts used in the analysis for four programming languages.</w:t>
      </w:r>
      <w:r w:rsidRPr="00EF3890">
        <w:rPr>
          <w:rFonts w:eastAsia="맑은 고딕" w:hint="eastAsia"/>
          <w:color w:val="auto"/>
          <w:lang w:eastAsia="ko-KR"/>
        </w:rPr>
        <w:t xml:space="preserve"> </w:t>
      </w:r>
      <w:r w:rsidRPr="00EF3890">
        <w:rPr>
          <w:rFonts w:eastAsia="맑은 고딕"/>
          <w:color w:val="auto"/>
          <w:lang w:eastAsia="ko-KR"/>
        </w:rPr>
        <w:t xml:space="preserve">The </w:t>
      </w:r>
      <w:r w:rsidRPr="00EF3890">
        <w:rPr>
          <w:rFonts w:eastAsia="맑은 고딕"/>
          <w:b/>
          <w:bCs/>
          <w:color w:val="auto"/>
          <w:lang w:eastAsia="ko-KR"/>
        </w:rPr>
        <w:t>average number of words per article</w:t>
      </w:r>
      <w:r w:rsidRPr="00EF3890">
        <w:rPr>
          <w:rFonts w:eastAsia="맑은 고딕"/>
          <w:color w:val="auto"/>
          <w:lang w:eastAsia="ko-KR"/>
        </w:rPr>
        <w:t xml:space="preserve"> is computed by normalizing the total word count by the number of retrieved documents:</w:t>
      </w:r>
      <w:r w:rsidRPr="00EF3890">
        <w:rPr>
          <w:rFonts w:eastAsia="맑은 고딕" w:hint="eastAsia"/>
          <w:color w:val="auto"/>
          <w:lang w:eastAsia="ko-KR"/>
        </w:rPr>
        <w:t xml:space="preserve"> </w:t>
      </w:r>
      <m:oMath>
        <m:r>
          <m:rPr>
            <m:nor/>
          </m:rPr>
          <w:rPr>
            <w:rFonts w:eastAsia="맑은 고딕" w:hint="eastAsia"/>
            <w:color w:val="auto"/>
            <w:lang w:eastAsia="ko-KR"/>
          </w:rPr>
          <m:t>n</m:t>
        </m:r>
        <m:r>
          <m:rPr>
            <m:nor/>
          </m:rPr>
          <w:rPr>
            <w:rFonts w:eastAsia="맑은 고딕"/>
            <w:color w:val="auto"/>
            <w:lang w:eastAsia="ko-KR"/>
          </w:rPr>
          <m:t>umber of words per article</m:t>
        </m:r>
        <m:r>
          <w:rPr>
            <w:rFonts w:ascii="Cambria Math" w:eastAsia="맑은 고딕" w:hAnsi="Cambria Math"/>
            <w:color w:val="auto"/>
            <w:lang w:eastAsia="ko-KR"/>
          </w:rPr>
          <m:t>=</m:t>
        </m:r>
        <m:f>
          <m:fPr>
            <m:ctrlPr>
              <w:rPr>
                <w:rFonts w:ascii="Cambria Math" w:eastAsia="맑은 고딕" w:hAnsi="Cambria Math"/>
                <w:color w:val="auto"/>
                <w:lang w:eastAsia="ko-KR"/>
              </w:rPr>
            </m:ctrlPr>
          </m:fPr>
          <m:num>
            <m:r>
              <w:rPr>
                <w:rFonts w:ascii="Cambria Math" w:eastAsia="맑은 고딕" w:hAnsi="Cambria Math"/>
                <w:color w:val="auto"/>
                <w:lang w:eastAsia="ko-KR"/>
              </w:rPr>
              <m:t>1</m:t>
            </m:r>
          </m:num>
          <m:den>
            <m:r>
              <w:rPr>
                <w:rFonts w:ascii="Cambria Math" w:eastAsia="맑은 고딕" w:hAnsi="Cambria Math"/>
                <w:color w:val="auto"/>
                <w:lang w:eastAsia="ko-KR"/>
              </w:rPr>
              <m:t>M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="맑은 고딕" w:hAnsi="Cambria Math"/>
                <w:color w:val="auto"/>
                <w:lang w:eastAsia="ko-KR"/>
              </w:rPr>
            </m:ctrlPr>
          </m:naryPr>
          <m:sub>
            <m:r>
              <w:rPr>
                <w:rFonts w:ascii="Cambria Math" w:eastAsia="맑은 고딕" w:hAnsi="Cambria Math"/>
                <w:color w:val="auto"/>
                <w:lang w:eastAsia="ko-KR"/>
              </w:rPr>
              <m:t>i=1</m:t>
            </m:r>
          </m:sub>
          <m:sup>
            <m:r>
              <w:rPr>
                <w:rFonts w:ascii="Cambria Math" w:eastAsia="맑은 고딕" w:hAnsi="Cambria Math"/>
                <w:color w:val="auto"/>
                <w:lang w:eastAsia="ko-KR"/>
              </w:rPr>
              <m:t>M</m:t>
            </m:r>
          </m:sup>
          <m:e>
            <m:sSub>
              <m:sSubPr>
                <m:ctrlPr>
                  <w:rPr>
                    <w:rFonts w:ascii="Cambria Math" w:eastAsia="맑은 고딕" w:hAnsi="Cambria Math"/>
                    <w:color w:val="auto"/>
                    <w:lang w:eastAsia="ko-KR"/>
                  </w:rPr>
                </m:ctrlPr>
              </m:sSubPr>
              <m:e>
                <m:r>
                  <w:rPr>
                    <w:rFonts w:ascii="Cambria Math" w:eastAsia="맑은 고딕" w:hAnsi="Cambria Math"/>
                    <w:color w:val="auto"/>
                    <w:lang w:eastAsia="ko-KR"/>
                  </w:rPr>
                  <m:t>w</m:t>
                </m:r>
              </m:e>
              <m:sub>
                <m:r>
                  <w:rPr>
                    <w:rFonts w:ascii="Cambria Math" w:eastAsia="맑은 고딕" w:hAnsi="Cambria Math"/>
                    <w:color w:val="auto"/>
                    <w:lang w:eastAsia="ko-KR"/>
                  </w:rPr>
                  <m:t>i</m:t>
                </m:r>
              </m:sub>
            </m:sSub>
          </m:e>
        </m:nary>
      </m:oMath>
      <w:r w:rsidRPr="00EF3890">
        <w:rPr>
          <w:rFonts w:eastAsia="맑은 고딕" w:hint="eastAsia"/>
          <w:color w:val="auto"/>
          <w:lang w:eastAsia="ko-KR"/>
        </w:rPr>
        <w:t xml:space="preserve"> </w:t>
      </w:r>
      <w:r w:rsidRPr="00EF3890">
        <w:rPr>
          <w:rFonts w:eastAsia="맑은 고딕"/>
          <w:color w:val="auto"/>
          <w:lang w:eastAsia="ko-KR"/>
        </w:rPr>
        <w:t>where M=3,000 for all languages included in the analysis.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106"/>
        <w:gridCol w:w="2470"/>
        <w:gridCol w:w="3210"/>
      </w:tblGrid>
      <w:tr w:rsidR="00EF3890" w:rsidRPr="00EF3890" w14:paraId="27A9727E" w14:textId="77777777" w:rsidTr="00CF09FC">
        <w:trPr>
          <w:trHeight w:val="58"/>
        </w:trPr>
        <w:tc>
          <w:tcPr>
            <w:tcW w:w="12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96F49" w14:textId="77777777" w:rsidR="00CF09FC" w:rsidRPr="00EF3890" w:rsidRDefault="00CF09FC" w:rsidP="00537D25">
            <w:pPr>
              <w:snapToGrid w:val="0"/>
              <w:spacing w:after="80" w:line="384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EF3890">
              <w:rPr>
                <w:rFonts w:eastAsia="Palatino Linotype" w:cs="Palatino Linotype"/>
                <w:b/>
                <w:bCs/>
                <w:color w:val="auto"/>
              </w:rPr>
              <w:t>Programming language</w:t>
            </w:r>
          </w:p>
        </w:tc>
        <w:tc>
          <w:tcPr>
            <w:tcW w:w="21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5F1305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EF3890">
              <w:rPr>
                <w:rFonts w:eastAsia="Palatino Linotype" w:cs="Palatino Linotype"/>
                <w:b/>
                <w:bCs/>
                <w:color w:val="auto"/>
              </w:rPr>
              <w:t>Total no. of words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975F0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EF3890">
              <w:rPr>
                <w:rFonts w:eastAsia="Palatino Linotype" w:cs="Palatino Linotype"/>
                <w:b/>
                <w:bCs/>
                <w:color w:val="auto"/>
              </w:rPr>
              <w:t>No. of articles retrieved</w:t>
            </w:r>
          </w:p>
        </w:tc>
        <w:tc>
          <w:tcPr>
            <w:tcW w:w="32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7133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b/>
                <w:bCs/>
                <w:color w:val="auto"/>
              </w:rPr>
            </w:pPr>
            <w:r w:rsidRPr="00EF3890">
              <w:rPr>
                <w:rFonts w:eastAsia="Palatino Linotype" w:cs="Palatino Linotype"/>
                <w:b/>
                <w:bCs/>
                <w:color w:val="auto"/>
              </w:rPr>
              <w:t>No. of words per article</w:t>
            </w:r>
          </w:p>
        </w:tc>
      </w:tr>
      <w:tr w:rsidR="00EF3890" w:rsidRPr="00EF3890" w14:paraId="4AF03E17" w14:textId="77777777" w:rsidTr="00CF09FC">
        <w:trPr>
          <w:trHeight w:val="512"/>
        </w:trPr>
        <w:tc>
          <w:tcPr>
            <w:tcW w:w="1286" w:type="dxa"/>
            <w:tcBorders>
              <w:top w:val="single" w:sz="4" w:space="0" w:color="auto"/>
            </w:tcBorders>
            <w:vAlign w:val="center"/>
          </w:tcPr>
          <w:p w14:paraId="2A9A11C2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Python</w:t>
            </w:r>
          </w:p>
        </w:tc>
        <w:tc>
          <w:tcPr>
            <w:tcW w:w="2106" w:type="dxa"/>
            <w:tcBorders>
              <w:top w:val="single" w:sz="4" w:space="0" w:color="auto"/>
            </w:tcBorders>
            <w:vAlign w:val="center"/>
          </w:tcPr>
          <w:p w14:paraId="73A80BFA" w14:textId="77777777" w:rsidR="00CF09FC" w:rsidRPr="00EF3890" w:rsidRDefault="00CF09FC" w:rsidP="00537D25">
            <w:pPr>
              <w:snapToGrid w:val="0"/>
              <w:spacing w:after="80"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45,119,582</w:t>
            </w:r>
          </w:p>
        </w:tc>
        <w:tc>
          <w:tcPr>
            <w:tcW w:w="2470" w:type="dxa"/>
            <w:tcBorders>
              <w:top w:val="single" w:sz="4" w:space="0" w:color="auto"/>
            </w:tcBorders>
            <w:vAlign w:val="center"/>
          </w:tcPr>
          <w:p w14:paraId="10E0611F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3,000</w:t>
            </w:r>
          </w:p>
        </w:tc>
        <w:tc>
          <w:tcPr>
            <w:tcW w:w="3210" w:type="dxa"/>
            <w:tcBorders>
              <w:top w:val="single" w:sz="4" w:space="0" w:color="auto"/>
            </w:tcBorders>
            <w:vAlign w:val="center"/>
          </w:tcPr>
          <w:p w14:paraId="0AFA99F0" w14:textId="77777777" w:rsidR="00CF09FC" w:rsidRPr="00EF3890" w:rsidRDefault="00CF09FC" w:rsidP="00537D25">
            <w:pPr>
              <w:snapToGrid w:val="0"/>
              <w:spacing w:after="80"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15049.9</w:t>
            </w:r>
          </w:p>
        </w:tc>
      </w:tr>
      <w:tr w:rsidR="00EF3890" w:rsidRPr="00EF3890" w14:paraId="2BB0405B" w14:textId="77777777" w:rsidTr="00CF09FC">
        <w:trPr>
          <w:trHeight w:val="512"/>
        </w:trPr>
        <w:tc>
          <w:tcPr>
            <w:tcW w:w="1286" w:type="dxa"/>
            <w:vAlign w:val="center"/>
          </w:tcPr>
          <w:p w14:paraId="7D8AD124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C</w:t>
            </w:r>
          </w:p>
        </w:tc>
        <w:tc>
          <w:tcPr>
            <w:tcW w:w="2106" w:type="dxa"/>
            <w:vAlign w:val="center"/>
          </w:tcPr>
          <w:p w14:paraId="51865BA5" w14:textId="77777777" w:rsidR="00CF09FC" w:rsidRPr="00EF3890" w:rsidRDefault="00CF09FC" w:rsidP="00537D25">
            <w:pPr>
              <w:snapToGrid w:val="0"/>
              <w:spacing w:after="80"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68,030,531</w:t>
            </w:r>
          </w:p>
        </w:tc>
        <w:tc>
          <w:tcPr>
            <w:tcW w:w="2470" w:type="dxa"/>
            <w:vAlign w:val="center"/>
          </w:tcPr>
          <w:p w14:paraId="2A76B5AA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3,000</w:t>
            </w:r>
          </w:p>
        </w:tc>
        <w:tc>
          <w:tcPr>
            <w:tcW w:w="3210" w:type="dxa"/>
            <w:vAlign w:val="center"/>
          </w:tcPr>
          <w:p w14:paraId="272403BD" w14:textId="77777777" w:rsidR="00CF09FC" w:rsidRPr="00EF3890" w:rsidRDefault="00CF09FC" w:rsidP="00537D25">
            <w:pPr>
              <w:snapToGrid w:val="0"/>
              <w:spacing w:after="80"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22684.4</w:t>
            </w:r>
          </w:p>
        </w:tc>
      </w:tr>
      <w:tr w:rsidR="00EF3890" w:rsidRPr="00EF3890" w14:paraId="41557882" w14:textId="77777777" w:rsidTr="00CF09FC">
        <w:trPr>
          <w:trHeight w:val="512"/>
        </w:trPr>
        <w:tc>
          <w:tcPr>
            <w:tcW w:w="1286" w:type="dxa"/>
            <w:vAlign w:val="center"/>
          </w:tcPr>
          <w:p w14:paraId="23A19C9B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Java</w:t>
            </w:r>
          </w:p>
        </w:tc>
        <w:tc>
          <w:tcPr>
            <w:tcW w:w="2106" w:type="dxa"/>
            <w:vAlign w:val="center"/>
          </w:tcPr>
          <w:p w14:paraId="0A01ACF8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52,530,965</w:t>
            </w:r>
          </w:p>
        </w:tc>
        <w:tc>
          <w:tcPr>
            <w:tcW w:w="2470" w:type="dxa"/>
            <w:vAlign w:val="center"/>
          </w:tcPr>
          <w:p w14:paraId="7D556495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3,000</w:t>
            </w:r>
          </w:p>
        </w:tc>
        <w:tc>
          <w:tcPr>
            <w:tcW w:w="3210" w:type="dxa"/>
            <w:vAlign w:val="center"/>
          </w:tcPr>
          <w:p w14:paraId="500094B3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17510.3</w:t>
            </w:r>
          </w:p>
        </w:tc>
      </w:tr>
      <w:tr w:rsidR="00EF3890" w:rsidRPr="00EF3890" w14:paraId="05FB22FD" w14:textId="77777777" w:rsidTr="00CF09FC">
        <w:trPr>
          <w:trHeight w:val="512"/>
        </w:trPr>
        <w:tc>
          <w:tcPr>
            <w:tcW w:w="1286" w:type="dxa"/>
            <w:tcBorders>
              <w:bottom w:val="single" w:sz="4" w:space="0" w:color="auto"/>
            </w:tcBorders>
            <w:vAlign w:val="center"/>
          </w:tcPr>
          <w:p w14:paraId="06FCF922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Prolog</w:t>
            </w:r>
          </w:p>
        </w:tc>
        <w:tc>
          <w:tcPr>
            <w:tcW w:w="2106" w:type="dxa"/>
            <w:tcBorders>
              <w:bottom w:val="single" w:sz="4" w:space="0" w:color="auto"/>
            </w:tcBorders>
            <w:vAlign w:val="center"/>
          </w:tcPr>
          <w:p w14:paraId="31EE4207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4,659,207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vAlign w:val="center"/>
          </w:tcPr>
          <w:p w14:paraId="1C67D49F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3,000</w:t>
            </w:r>
          </w:p>
        </w:tc>
        <w:tc>
          <w:tcPr>
            <w:tcW w:w="3210" w:type="dxa"/>
            <w:tcBorders>
              <w:bottom w:val="single" w:sz="4" w:space="0" w:color="auto"/>
            </w:tcBorders>
            <w:vAlign w:val="center"/>
          </w:tcPr>
          <w:p w14:paraId="56549594" w14:textId="77777777" w:rsidR="00CF09FC" w:rsidRPr="00EF3890" w:rsidRDefault="00CF09FC" w:rsidP="00537D25">
            <w:pPr>
              <w:snapToGrid w:val="0"/>
              <w:spacing w:line="384" w:lineRule="auto"/>
              <w:jc w:val="center"/>
              <w:rPr>
                <w:rFonts w:eastAsia="Palatino Linotype" w:cs="Palatino Linotype"/>
                <w:color w:val="auto"/>
              </w:rPr>
            </w:pPr>
            <w:r w:rsidRPr="00EF3890">
              <w:rPr>
                <w:rFonts w:eastAsia="Palatino Linotype" w:cs="Palatino Linotype"/>
                <w:color w:val="auto"/>
              </w:rPr>
              <w:t>1553.1</w:t>
            </w:r>
          </w:p>
        </w:tc>
      </w:tr>
    </w:tbl>
    <w:p w14:paraId="5975C35B" w14:textId="77777777" w:rsidR="00AD06FA" w:rsidRPr="0069509B" w:rsidRDefault="00AD06FA"/>
    <w:sectPr w:rsidR="00AD06FA" w:rsidRPr="006950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9C"/>
    <w:rsid w:val="00594CB0"/>
    <w:rsid w:val="0069509B"/>
    <w:rsid w:val="0073379C"/>
    <w:rsid w:val="00AD06FA"/>
    <w:rsid w:val="00AD37C3"/>
    <w:rsid w:val="00B36753"/>
    <w:rsid w:val="00C4799A"/>
    <w:rsid w:val="00CF09FC"/>
    <w:rsid w:val="00EF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1673"/>
  <w15:chartTrackingRefBased/>
  <w15:docId w15:val="{8DB46660-B0C1-4698-99B9-0A48825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79C"/>
    <w:pPr>
      <w:spacing w:after="0" w:line="280" w:lineRule="atLeast"/>
      <w:jc w:val="both"/>
    </w:pPr>
    <w:rPr>
      <w:rFonts w:ascii="Palatino Linotype" w:eastAsia="바탕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73379C"/>
    <w:pPr>
      <w:keepNext/>
      <w:keepLines/>
      <w:widowControl w:val="0"/>
      <w:wordWrap w:val="0"/>
      <w:autoSpaceDE w:val="0"/>
      <w:autoSpaceDN w:val="0"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3379C"/>
    <w:pPr>
      <w:keepNext/>
      <w:keepLines/>
      <w:widowControl w:val="0"/>
      <w:wordWrap w:val="0"/>
      <w:autoSpaceDE w:val="0"/>
      <w:autoSpaceDN w:val="0"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337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337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337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3379C"/>
    <w:pPr>
      <w:widowControl w:val="0"/>
      <w:wordWrap w:val="0"/>
      <w:autoSpaceDE w:val="0"/>
      <w:autoSpaceDN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73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3379C"/>
    <w:pPr>
      <w:widowControl w:val="0"/>
      <w:numPr>
        <w:ilvl w:val="1"/>
      </w:numPr>
      <w:wordWrap w:val="0"/>
      <w:autoSpaceDE w:val="0"/>
      <w:autoSpaceDN w:val="0"/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7337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3379C"/>
    <w:pPr>
      <w:widowControl w:val="0"/>
      <w:wordWrap w:val="0"/>
      <w:autoSpaceDE w:val="0"/>
      <w:autoSpaceDN w:val="0"/>
      <w:spacing w:before="160" w:after="160" w:line="240" w:lineRule="auto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7337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3379C"/>
    <w:pPr>
      <w:widowControl w:val="0"/>
      <w:wordWrap w:val="0"/>
      <w:autoSpaceDE w:val="0"/>
      <w:autoSpaceDN w:val="0"/>
      <w:spacing w:after="160" w:line="240" w:lineRule="auto"/>
      <w:ind w:left="720"/>
      <w:contextualSpacing/>
      <w:jc w:val="left"/>
    </w:pPr>
    <w:rPr>
      <w:rFonts w:asciiTheme="minorEastAsia" w:eastAsiaTheme="minorEastAsia" w:hAnsiTheme="minorHAnsi" w:cstheme="minorBidi"/>
      <w:color w:val="auto"/>
      <w:kern w:val="2"/>
      <w:sz w:val="22"/>
      <w:szCs w:val="24"/>
      <w:lang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7337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3379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 w:line="240" w:lineRule="auto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7337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3379C"/>
    <w:rPr>
      <w:b/>
      <w:bCs/>
      <w:smallCaps/>
      <w:color w:val="0F4761" w:themeColor="accent1" w:themeShade="BF"/>
      <w:spacing w:val="5"/>
    </w:rPr>
  </w:style>
  <w:style w:type="paragraph" w:customStyle="1" w:styleId="MDPI31text">
    <w:name w:val="MDPI_3.1_text"/>
    <w:qFormat/>
    <w:rsid w:val="0073379C"/>
    <w:pPr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73379C"/>
    <w:pPr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table" w:customStyle="1" w:styleId="30">
    <w:name w:val="표 구분선3"/>
    <w:basedOn w:val="a1"/>
    <w:rsid w:val="0073379C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  <w:style w:type="paragraph" w:customStyle="1" w:styleId="MDPI23heading3">
    <w:name w:val="MDPI_2.3_heading3"/>
    <w:qFormat/>
    <w:rsid w:val="0069509B"/>
    <w:pPr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table" w:customStyle="1" w:styleId="10">
    <w:name w:val="표 구분선1"/>
    <w:basedOn w:val="a1"/>
    <w:rsid w:val="0069509B"/>
    <w:pPr>
      <w:spacing w:after="0"/>
      <w:jc w:val="both"/>
    </w:pPr>
    <w:rPr>
      <w:rFonts w:asciiTheme="minorHAnsi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3</cp:revision>
  <dcterms:created xsi:type="dcterms:W3CDTF">2026-01-14T08:53:00Z</dcterms:created>
  <dcterms:modified xsi:type="dcterms:W3CDTF">2026-01-14T08:53:00Z</dcterms:modified>
</cp:coreProperties>
</file>