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Juego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 aventuras en el espacio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Nombre: Rompe Bloques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Mueve tu brazo derecho (izquierdo) de lado a lado. Para hacer rebotar la esfera que rompe los bloques.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Nombre: Esfera de Poder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Mueve tu brazo derecho (izquierdo) de lado a lado. Recoge las esferas para rellenar la batería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Nombre: Alcanza la esfera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Mueve tu brazo derecho (izquierdo) de lado a lado. Sin dejar caer la esfera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Nombre:Al infinito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Mueve tu brazo derecho (izquierdo) hacia arriba. Lanza la esfera, lo más lejos que puedas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Nombre: Atrapa al marciano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Instrucción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Mueve tu brazo derecho (izquierdo) Hacia adelante y atrás, para atrapar al marciano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Nombre: Nave escurridiza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Mueve tu brazo derecho (izquierdo) de arriba a abajo esquivando los obstáculos.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Nombre: Gemas de poder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Mueve tu brazo derecho (izquierdo) de lado a lado. Ordena las esferas según su color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Nombre: Espada laser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Toma la espada con tu mano derecho (izquierdo) y muévela en forma diagonal, cortando el cubo en 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Juego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Nombre: Cubos intergalácticos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Mueve tu brazo derecho (izquierdo) en todas las direcciones. Recoge los cubos y guardarlos según corresponda su color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