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del Juego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Mis aventuras en el espacio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Juego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Nombre: Rompe Bloques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Mueve tu brazo derecho (izquierdo) de lado a lado. Para hacer rebotar la esfera que rompe los bloques.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Juego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Nombre: Esfera de Poder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Instrucción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Mueve tu brazo derecho (izquierdo) de lado a lado. Recoge las esferas para rellenar la batería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Juego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Nombre: Alcanza la esfera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Instrucción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Mueve tu brazo derecho (izquierdo) de lado a lado. Sin dejar caer la esfera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Juego 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Nombre:Al infinito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Instrucción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Mueve tu brazo derecho (izquierdo) hacia arriba. Lanza la esfera, lo más lejos que puedas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Juego 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Nombre: Atrapa al marciano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Instrucción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Mueve tu brazo derecho (izquierdo) Hacia adelante y atrás, para atrapar al marciano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Juego 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Nombre: Nave escurridiza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Instrucción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Mueve tu brazo derecho (izquierdo) de arriba a abajo esquivando los obstáculos.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Juego 7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Nombre: Gemas de poder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Instrucción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Mueve tu brazo derecho (izquierdo) de lado a lado. Ordena las esferas según su color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Juego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Nombre: Cubos intergalácticos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Instrucción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Mueve tu brazo derecho (izquierdo) en todas las direcciones. Recoge los cubos y guardarlos según corresponda su color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