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374" w:rsidRDefault="00DB4374" w:rsidP="00DB4374">
      <w:pPr>
        <w:pStyle w:val="ae"/>
        <w:shd w:val="clear" w:color="auto" w:fill="FFFFFF"/>
        <w:spacing w:before="0" w:beforeAutospacing="0" w:after="0" w:afterAutospacing="0"/>
        <w:ind w:firstLine="480"/>
        <w:rPr>
          <w:color w:val="333333"/>
        </w:rPr>
      </w:pPr>
      <w:r>
        <w:rPr>
          <w:rStyle w:val="af"/>
          <w:rFonts w:hint="eastAsia"/>
          <w:color w:val="333333"/>
          <w:bdr w:val="none" w:sz="0" w:space="0" w:color="auto" w:frame="1"/>
        </w:rPr>
        <w:t>二、用户发展情况</w:t>
      </w:r>
    </w:p>
    <w:p w:rsidR="00DB4374" w:rsidRDefault="00DB4374" w:rsidP="00DB4374">
      <w:pPr>
        <w:pStyle w:val="ae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</w:rPr>
      </w:pPr>
      <w:r>
        <w:rPr>
          <w:rStyle w:val="af"/>
          <w:rFonts w:hint="eastAsia"/>
          <w:color w:val="333333"/>
          <w:bdr w:val="none" w:sz="0" w:space="0" w:color="auto" w:frame="1"/>
        </w:rPr>
        <w:t>（一）移动电话用户保持增长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2023年，全国电话用户净增3707万户，总数达到19亿户。其中，移动电话用户总数17.27亿户，全年净增4315万户，普及率（注2）为122.5部/百人，比上年末提高3.3部/百人。其中，5G移动电话用户达到8.05亿户，占移动电话用户的46.6%，比上年末提高13.3个百分点。固定电话用户总数1.73亿户，全年净减608.8万户，普及率为12.3部/百人，比上年末下降0.4部/百人。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"https://www.gov.cn/lianbo/bumen/202401/W020240124794957579660_ORIGIN.png"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5274310" cy="2267585"/>
            <wp:effectExtent l="0" t="0" r="0" b="5715"/>
            <wp:docPr id="6160744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图2-1</w:t>
      </w:r>
      <w:r>
        <w:rPr>
          <w:rFonts w:hint="eastAsia"/>
          <w:color w:val="333333"/>
        </w:rPr>
        <w:t> </w:t>
      </w:r>
      <w:r>
        <w:rPr>
          <w:rFonts w:hint="eastAsia"/>
          <w:color w:val="333333"/>
        </w:rPr>
        <w:t xml:space="preserve"> 2013－2023年固定电话及移动电话普及率发展情况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"https://www.gov.cn/lianbo/bumen/202401/W020240124794957722870_ORIGIN.png"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5274310" cy="2435860"/>
            <wp:effectExtent l="0" t="0" r="0" b="2540"/>
            <wp:docPr id="19843609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图2-2</w:t>
      </w:r>
      <w:r>
        <w:rPr>
          <w:rFonts w:hint="eastAsia"/>
          <w:color w:val="333333"/>
        </w:rPr>
        <w:t> </w:t>
      </w:r>
      <w:r>
        <w:rPr>
          <w:rFonts w:hint="eastAsia"/>
          <w:color w:val="333333"/>
        </w:rPr>
        <w:t xml:space="preserve"> 2023年各省移动电话普及率情况</w:t>
      </w:r>
    </w:p>
    <w:p w:rsidR="00DB4374" w:rsidRDefault="00DB4374" w:rsidP="00DB4374">
      <w:pPr>
        <w:pStyle w:val="ae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</w:rPr>
      </w:pPr>
      <w:r>
        <w:rPr>
          <w:rStyle w:val="af"/>
          <w:rFonts w:hint="eastAsia"/>
          <w:color w:val="333333"/>
          <w:bdr w:val="none" w:sz="0" w:space="0" w:color="auto" w:frame="1"/>
        </w:rPr>
        <w:t>（二）固定宽带接入用户持续增加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截至2023年底，三家基础电信企业的固定互联网宽带接入用户总数达6.36亿户，全年净增4666万户。其中，100Mbps及以上接入速率的用户为6.01亿户，全年净增4756万户，占总用户数的94.5%，占比较上年末提高0.6</w:t>
      </w:r>
      <w:r>
        <w:rPr>
          <w:rFonts w:hint="eastAsia"/>
          <w:color w:val="333333"/>
        </w:rPr>
        <w:lastRenderedPageBreak/>
        <w:t>个百分点；1000Mbps及以上接入速率的用户为1.63亿户，全年净增7153万户，占总用户数的25.7%，占比较上年末提高10.1个百分点。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"https://www.gov.cn/lianbo/bumen/202401/W020240124794957854055_ORIGIN.png"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3352800" cy="3933190"/>
            <wp:effectExtent l="0" t="0" r="0" b="3810"/>
            <wp:docPr id="13670014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"https://www.gov.cn/lianbo/bumen/202401/W020240124794957965948_ORIGIN.png"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3048000" cy="3911600"/>
            <wp:effectExtent l="0" t="0" r="0" b="0"/>
            <wp:docPr id="1407607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图2-3</w:t>
      </w:r>
      <w:r>
        <w:rPr>
          <w:rFonts w:hint="eastAsia"/>
          <w:color w:val="333333"/>
        </w:rPr>
        <w:t> </w:t>
      </w:r>
      <w:r>
        <w:rPr>
          <w:rFonts w:hint="eastAsia"/>
          <w:color w:val="333333"/>
        </w:rPr>
        <w:t xml:space="preserve"> 2022年和2023年固定互联网宽带各接入速率用户占比情况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固定互联网宽带接入服务持续在农村地区加快普及，截至2023年底，全国农村宽带用户总数达1.92亿户，全年净增1557万户，比上年增长8.8%，增速较城市宽带用户高1.3个百分点。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"https://www.gov.cn/lianbo/bumen/202401/W020240124794958095466_ORIGIN.png"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5274310" cy="2324735"/>
            <wp:effectExtent l="0" t="0" r="0" b="0"/>
            <wp:docPr id="11219055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图2-4</w:t>
      </w:r>
      <w:r>
        <w:rPr>
          <w:rFonts w:hint="eastAsia"/>
          <w:color w:val="333333"/>
        </w:rPr>
        <w:t> </w:t>
      </w:r>
      <w:r>
        <w:rPr>
          <w:rFonts w:hint="eastAsia"/>
          <w:color w:val="333333"/>
        </w:rPr>
        <w:t xml:space="preserve"> 2018－2023年农村宽带接入用户及占比情况</w:t>
      </w:r>
    </w:p>
    <w:p w:rsidR="00DB4374" w:rsidRDefault="00DB4374" w:rsidP="00DB4374">
      <w:pPr>
        <w:pStyle w:val="ae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</w:rPr>
      </w:pPr>
      <w:r>
        <w:rPr>
          <w:rStyle w:val="af"/>
          <w:rFonts w:hint="eastAsia"/>
          <w:color w:val="333333"/>
          <w:bdr w:val="none" w:sz="0" w:space="0" w:color="auto" w:frame="1"/>
        </w:rPr>
        <w:t>（三）蜂窝物联网用户规模加速扩大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截至2023年底，三家基础电信企业发展蜂窝物联网用户23.32亿户，全年净增4.88亿户，较移动电话用户数高6.06亿户，占移动网终端连接数（包括移动电话用户和蜂窝物联网终端用户）的比重达57.5%。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"https://www.gov.cn/lianbo/bumen/202401/W020240124794958200544_ORIGIN.png" \* MERGEFORMATINET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drawing>
          <wp:inline distT="0" distB="0" distL="0" distR="0">
            <wp:extent cx="5274310" cy="2146300"/>
            <wp:effectExtent l="0" t="0" r="0" b="0"/>
            <wp:docPr id="267379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图2-5</w:t>
      </w:r>
      <w:r>
        <w:rPr>
          <w:rFonts w:hint="eastAsia"/>
          <w:color w:val="333333"/>
        </w:rPr>
        <w:t> </w:t>
      </w:r>
      <w:r>
        <w:rPr>
          <w:rFonts w:hint="eastAsia"/>
          <w:color w:val="333333"/>
        </w:rPr>
        <w:t xml:space="preserve"> 2018－2023年物联网用户情况</w:t>
      </w:r>
    </w:p>
    <w:p w:rsidR="00DB4374" w:rsidRDefault="00DB4374" w:rsidP="00DB4374">
      <w:pPr>
        <w:pStyle w:val="ae"/>
        <w:shd w:val="clear" w:color="auto" w:fill="FFFFFF"/>
        <w:spacing w:before="0" w:beforeAutospacing="0" w:after="0" w:afterAutospacing="0"/>
        <w:ind w:firstLine="480"/>
        <w:rPr>
          <w:rFonts w:hint="eastAsia"/>
          <w:color w:val="333333"/>
        </w:rPr>
      </w:pPr>
      <w:r>
        <w:rPr>
          <w:rStyle w:val="af"/>
          <w:rFonts w:hint="eastAsia"/>
          <w:color w:val="333333"/>
          <w:bdr w:val="none" w:sz="0" w:space="0" w:color="auto" w:frame="1"/>
        </w:rPr>
        <w:t>（四）IPTV（网络电视）用户稳步增加</w:t>
      </w:r>
    </w:p>
    <w:p w:rsidR="00DB4374" w:rsidRDefault="00DB4374" w:rsidP="00DB4374">
      <w:pPr>
        <w:pStyle w:val="ae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截至2023年底，三家基础电信企业发展IPTV（网络电视）用户总数达4.01亿户，全年净增2058万户。</w:t>
      </w:r>
    </w:p>
    <w:p w:rsidR="00812A14" w:rsidRDefault="00812A14"/>
    <w:sectPr w:rsidR="0081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74"/>
    <w:rsid w:val="000500E8"/>
    <w:rsid w:val="00223346"/>
    <w:rsid w:val="002D42FD"/>
    <w:rsid w:val="00812A14"/>
    <w:rsid w:val="009A1304"/>
    <w:rsid w:val="00D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2D4646-78E6-BC43-BCB6-6504F7C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3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3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3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3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3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3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3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4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4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3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43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43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43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43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43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43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3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4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43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4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4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4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4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4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437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B4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DB4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2025-01-15T06:11:00Z</dcterms:created>
  <dcterms:modified xsi:type="dcterms:W3CDTF">2025-01-15T06:11:00Z</dcterms:modified>
</cp:coreProperties>
</file>