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531470F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Hyperlink"/>
          </w:rPr>
          <w:t>"Java Advanced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="0091552F">
        <w:t>to</w:t>
      </w:r>
      <w:r w:rsidRPr="00272183">
        <w:t xml:space="preserve"> all below</w:t>
      </w:r>
      <w:r w:rsidR="0091552F">
        <w:t>-</w:t>
      </w:r>
      <w:r w:rsidRPr="00272183">
        <w:t xml:space="preserve">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</w:t>
      </w:r>
      <w:proofErr w:type="gramStart"/>
      <w:r w:rsidRPr="00272183">
        <w:rPr>
          <w:lang w:eastAsia="bg-BG"/>
        </w:rPr>
        <w:t>line</w:t>
      </w:r>
      <w:proofErr w:type="gramEnd"/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1BD6ACC5" w14:textId="77777777" w:rsidR="0091552F" w:rsidRPr="0091552F" w:rsidRDefault="005D6941" w:rsidP="0091552F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</w:p>
    <w:p w14:paraId="07719B81" w14:textId="0572B000" w:rsidR="00272183" w:rsidRPr="0091552F" w:rsidRDefault="00027D13" w:rsidP="0091552F">
      <w:pPr>
        <w:spacing w:before="0" w:after="200"/>
        <w:ind w:left="720"/>
        <w:rPr>
          <w:rFonts w:ascii="Consolas" w:hAnsi="Consolas"/>
          <w:b/>
          <w:noProof/>
        </w:rPr>
      </w:pPr>
      <w:r w:rsidRPr="0091552F">
        <w:rPr>
          <w:rFonts w:ascii="Consolas" w:hAnsi="Consolas"/>
        </w:rPr>
        <w:t>"</w:t>
      </w:r>
      <w:r w:rsidR="00272183" w:rsidRPr="0091552F">
        <w:rPr>
          <w:rFonts w:ascii="Consolas" w:hAnsi="Consolas"/>
          <w:b/>
          <w:noProof/>
        </w:rPr>
        <w:t>{</w:t>
      </w:r>
      <w:proofErr w:type="spellStart"/>
      <w:r w:rsidR="00272183" w:rsidRPr="0091552F">
        <w:rPr>
          <w:rFonts w:ascii="Consolas" w:hAnsi="Consolas"/>
          <w:b/>
          <w:noProof/>
        </w:rPr>
        <w:t>fieldName</w:t>
      </w:r>
      <w:proofErr w:type="spellEnd"/>
      <w:r w:rsidR="00272183" w:rsidRPr="0091552F">
        <w:rPr>
          <w:rFonts w:ascii="Consolas" w:hAnsi="Consolas"/>
          <w:b/>
          <w:noProof/>
        </w:rPr>
        <w:t>} must be private!</w:t>
      </w:r>
      <w:r w:rsidRPr="0091552F">
        <w:rPr>
          <w:rFonts w:ascii="Consolas" w:hAnsi="Consolas"/>
        </w:rPr>
        <w:t>"</w:t>
      </w:r>
    </w:p>
    <w:p w14:paraId="2C676B32" w14:textId="6981DB87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</w:p>
    <w:p w14:paraId="16883402" w14:textId="7E9CF236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public!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23FF836" w14:textId="40CF065E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</w:p>
    <w:p w14:paraId="6B21EE08" w14:textId="6458B96F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private!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1D4D0F6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261" cy="74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bookmarkStart w:id="0" w:name="_GoBack"/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lastRenderedPageBreak/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55260A1B">
            <wp:extent cx="2667000" cy="46574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26" cy="47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A2D0D" w14:textId="77777777" w:rsidR="001B0443" w:rsidRDefault="001B0443" w:rsidP="008068A2">
      <w:pPr>
        <w:spacing w:after="0" w:line="240" w:lineRule="auto"/>
      </w:pPr>
      <w:r>
        <w:separator/>
      </w:r>
    </w:p>
  </w:endnote>
  <w:endnote w:type="continuationSeparator" w:id="0">
    <w:p w14:paraId="6F389EF2" w14:textId="77777777" w:rsidR="001B0443" w:rsidRDefault="001B04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45C" w:rsidRPr="005A645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A645C" w:rsidRPr="005A645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93B90" w14:textId="77777777" w:rsidR="001B0443" w:rsidRDefault="001B0443" w:rsidP="008068A2">
      <w:pPr>
        <w:spacing w:after="0" w:line="240" w:lineRule="auto"/>
      </w:pPr>
      <w:r>
        <w:separator/>
      </w:r>
    </w:p>
  </w:footnote>
  <w:footnote w:type="continuationSeparator" w:id="0">
    <w:p w14:paraId="5A611824" w14:textId="77777777" w:rsidR="001B0443" w:rsidRDefault="001B04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qgUAX9QB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2022-04-27T13:39:00Z</dcterms:modified>
  <cp:category>programming; education; software engineering; software development</cp:category>
</cp:coreProperties>
</file>