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97D"/>
          <w:sz w:val="40"/>
        </w:rPr>
        <w:t>TUTORIAL 9: TESTING METHODOLOGIES &amp; COVERAGE</w:t>
      </w:r>
    </w:p>
    <w:p>
      <w:pPr>
        <w:spacing w:after="240"/>
        <w:jc w:val="center"/>
      </w:pPr>
      <w:r>
        <w:rPr>
          <w:rFonts w:ascii="Calibri" w:hAnsi="Calibri"/>
          <w:b/>
          <w:color w:val="595959"/>
          <w:sz w:val="26"/>
        </w:rPr>
        <w:t>BLACK BOX, WHITE BOX, INTEGRATION &amp; SYSTEM TESTING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Course:</w:t>
            </w:r>
            <w:r>
              <w:rPr>
                <w:rFonts w:ascii="Calibri" w:hAnsi="Calibri"/>
                <w:color w:val="333333"/>
                <w:sz w:val="20"/>
              </w:rPr>
              <w:t xml:space="preserve"> Software Testing &amp; Quality Assurance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Enrollment No:</w:t>
            </w:r>
            <w:r>
              <w:rPr>
                <w:rFonts w:ascii="Calibri" w:hAnsi="Calibri"/>
                <w:color w:val="333333"/>
                <w:sz w:val="20"/>
              </w:rPr>
              <w:t xml:space="preserve"> [Full Enrollment Number]</w:t>
            </w:r>
          </w:p>
        </w:tc>
      </w:tr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Target Application:</w:t>
            </w:r>
            <w:r>
              <w:rPr>
                <w:rFonts w:ascii="Calibri" w:hAnsi="Calibri"/>
                <w:color w:val="333333"/>
                <w:sz w:val="20"/>
              </w:rPr>
              <w:t xml:space="preserve"> OrangeHRM Demo (https://opensource-demo.orangehrmlive.com)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Submission Date:</w:t>
            </w:r>
            <w:r>
              <w:rPr>
                <w:rFonts w:ascii="Calibri" w:hAnsi="Calibri"/>
                <w:color w:val="333333"/>
                <w:sz w:val="20"/>
              </w:rPr>
              <w:t xml:space="preserve"> October 2026 / Academic Session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1. Practical Purpose &amp; Methodological Framework</w:t>
      </w:r>
    </w:p>
    <w:p>
      <w:pPr>
        <w:spacing w:after="200"/>
      </w:pPr>
      <w:r>
        <w:t>This tutorial covers the primary testing paradigms in software engineering: Black Box Testing (spec-based testing without internal code knowledge), Integration Testing (interface data exchange between modules), System Testing (end-to-end lifecycle verification), and White Box Testing (structural code coverage, Control Flow Graph analysis, and statement/branch/path coverage).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2. Black Box, Integration &amp; System Test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BB01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Black Box - Valid login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User: Admin</w:t>
              <w:br/>
              <w:t>Pass: admin123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 authenticated; Dashboard loaded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Authenticated successfully; Dashboard widgets render.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01_valid_login_succes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BB02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Black Box - Invalid login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User: Admin</w:t>
              <w:br/>
              <w:t>Pass: wrongpass123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Alert banner displayed: 'Invalid credentials'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Alert banner 'Invalid credentials' rendered correctly.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02_invalid_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BB03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Black Box - Blank login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User: [Empty]</w:t>
              <w:br/>
              <w:t>Pass: [Empty]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Required validation message under inputs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Form highlights required fields without submission.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03_blank_log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INT01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Integration - Login to Dashboard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User: Admin</w:t>
              <w:br/>
              <w:t>Pass: admin123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Auth session seamlessly handed over to Dashboard API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Auth token established; Dashboard metrics populated.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01_valid_login_succes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INT02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Integration - Dashboard to PIM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Module: PIM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Data bus connects Dashboard to Employee Management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PIM employee list view loaded with records table.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02_dashboard_to_pi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SYS01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System - Complete Workflow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End-to-End User Journey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Login -&gt; PIM -&gt; Search Employee -&gt; Profile -&gt; Logout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Complete persona lifecycle executes without errors.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02_dashboard_to_pi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3. White Box Testing: Logic, Control Flow Graph &amp; Coverage Analysis</w:t>
      </w:r>
    </w:p>
    <w:p>
      <w:pPr>
        <w:spacing w:after="160"/>
      </w:pPr>
      <w:r>
        <w:t>A Python business-logic program ('calculate_bonus.py') was analyzed to demonstrate Statement, Branch, and Path coverage using Control Flow Graph (CFG) modeling: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954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itebox_code_and_cf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54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597"/>
          </w:tcPr>
          <w:p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1728"/>
            <w:shd w:val="clear" w:color="auto" w:fill="2F5597"/>
          </w:tcPr>
          <w:p>
            <w:r>
              <w:rPr>
                <w:b/>
                <w:color w:val="FFFFFF"/>
                <w:sz w:val="19"/>
              </w:rPr>
              <w:t>Input (Years, Rating)</w:t>
            </w:r>
          </w:p>
        </w:tc>
        <w:tc>
          <w:tcPr>
            <w:tcW w:type="dxa" w:w="1728"/>
            <w:shd w:val="clear" w:color="auto" w:fill="2F5597"/>
          </w:tcPr>
          <w:p>
            <w:r>
              <w:rPr>
                <w:b/>
                <w:color w:val="FFFFFF"/>
                <w:sz w:val="19"/>
              </w:rPr>
              <w:t>Executed Path</w:t>
            </w:r>
          </w:p>
        </w:tc>
        <w:tc>
          <w:tcPr>
            <w:tcW w:type="dxa" w:w="1728"/>
            <w:shd w:val="clear" w:color="auto" w:fill="2F5597"/>
          </w:tcPr>
          <w:p>
            <w:r>
              <w:rPr>
                <w:b/>
                <w:color w:val="FFFFFF"/>
                <w:sz w:val="19"/>
              </w:rPr>
              <w:t>Target Coverage</w:t>
            </w:r>
          </w:p>
        </w:tc>
        <w:tc>
          <w:tcPr>
            <w:tcW w:type="dxa" w:w="1728"/>
            <w:shd w:val="clear" w:color="auto" w:fill="2F5597"/>
          </w:tcPr>
          <w:p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WB_TC01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years=6, rating=4.8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1 -&gt; 2 -&gt; 3 -&gt; 5 -&gt; 6 -&gt; 7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Statement + Branch (True, True)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9"/>
              </w:rPr>
              <w:t>Bonus: 0.25 (PASS)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WB_TC02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years=2, rating=3.5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1 -&gt; 2 -&gt; 4 -&gt; 5 -&gt; 7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Statement + Branch (False, False)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9"/>
              </w:rPr>
              <w:t>Bonus: 0.05 (PASS)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WB_TC03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years=7, rating=4.0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1 -&gt; 2 -&gt; 3 -&gt; 5 -&gt; 7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Branch Coverage (True, False)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5803D"/>
                <w:sz w:val="19"/>
              </w:rPr>
              <w:t>Bonus: 0.15 (PASS)</w:t>
            </w:r>
          </w:p>
        </w:tc>
      </w:tr>
    </w:tbl>
    <w:p>
      <w:pPr>
        <w:spacing w:before="160"/>
      </w:pPr>
      <w:r>
        <w:t>• Cyclomatic Complexity V(G) = Edges (8) - Nodes (7) + 2P (2) = 3 Independent Basis Paths.</w:t>
        <w:br/>
        <w:t>• Statement Coverage: 100% (All 7 statements executed).</w:t>
        <w:br/>
        <w:t>• Branch Coverage: 100% (All True/False outcomes traversed).</w:t>
        <w:br/>
        <w:t>• Path Coverage: 100% (All 3 independent execution paths verified).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