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K = 50</w:t>
      </w:r>
    </w:p>
    <w:p>
      <w:pPr>
        <w:pStyle w:val="Normal"/>
        <w:rPr/>
      </w:pPr>
      <w:r>
        <w:rPr/>
        <w:t>Max Value: 1000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998"/>
        <w:gridCol w:w="996"/>
        <w:gridCol w:w="1995"/>
        <w:gridCol w:w="1995"/>
      </w:tblGrid>
      <w:tr>
        <w:trPr>
          <w:cantSplit w:val="false"/>
        </w:trPr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Data Point</w:t>
            </w:r>
          </w:p>
        </w:tc>
        <w:tc>
          <w:tcPr>
            <w:tcW w:w="49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Dimensions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10000</w:t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Matrix Calc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0.001135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Avg. Seeking Time</w:t>
            </w:r>
          </w:p>
        </w:tc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0.000011</w:t>
            </w:r>
          </w:p>
        </w:tc>
        <w:tc>
          <w:tcPr>
            <w:tcW w:w="199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2015-12-05T18:36:47Z</dcterms:created>
  <dc:language>en-US</dc:language>
  <cp:revision>0</cp:revision>
</cp:coreProperties>
</file>