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center"/>
      </w:pPr>
      <w:r>
        <w:rPr>
          <w:rFonts w:ascii="Calibri" w:hAnsi="Calibri"/>
          <w:b/>
          <w:i w:val="0"/>
          <w:color w:val="3F2A52"/>
          <w:sz w:val="64"/>
        </w:rPr>
        <w:t>KPI360 Enterprise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6B7280"/>
          <w:sz w:val="32"/>
        </w:rPr>
        <w:t>Documentación Técnica del Sistema</w:t>
      </w:r>
    </w:p>
    <w:p>
      <w:pPr>
        <w:spacing w:after="800"/>
        <w:jc w:val="center"/>
      </w:pPr>
      <w:r>
        <w:rPr>
          <w:rFonts w:ascii="Calibri" w:hAnsi="Calibri"/>
          <w:b/>
          <w:i w:val="0"/>
          <w:color w:val="BEAED8"/>
          <w:sz w:val="26"/>
        </w:rPr>
        <w:t>Parte 1 — Introducción y Arquitectura General</w:t>
      </w:r>
    </w:p>
    <w:p>
      <w:pPr>
        <w:jc w:val="center"/>
        <w:pBdr>
          <w:bottom w:val="single" w:sz="12" w:color="3f2a52" w:space="1"/>
        </w:pBdr>
      </w:pPr>
    </w:p>
    <w:p>
      <w:pPr>
        <w:spacing w:after="40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3F2A52"/>
          <w:sz w:val="22"/>
        </w:rPr>
        <w:t xml:space="preserve">Sistema:  </w:t>
      </w:r>
      <w:r>
        <w:rPr>
          <w:rFonts w:ascii="Calibri" w:hAnsi="Calibri"/>
          <w:b w:val="0"/>
          <w:i w:val="0"/>
          <w:color w:val="1F2937"/>
          <w:sz w:val="22"/>
        </w:rPr>
        <w:t>Gestión de Indicadores de Desempeño (KPIs)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3F2A52"/>
          <w:sz w:val="22"/>
        </w:rPr>
        <w:t xml:space="preserve">Stack:  </w:t>
      </w:r>
      <w:r>
        <w:rPr>
          <w:rFonts w:ascii="Calibri" w:hAnsi="Calibri"/>
          <w:b w:val="0"/>
          <w:i w:val="0"/>
          <w:color w:val="1F2937"/>
          <w:sz w:val="22"/>
        </w:rPr>
        <w:t>Vue.js 3 · Tailwind CSS v4 · Laravel (backend futuro)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3F2A52"/>
          <w:sz w:val="22"/>
        </w:rPr>
        <w:t xml:space="preserve">Estado:  </w:t>
      </w:r>
      <w:r>
        <w:rPr>
          <w:rFonts w:ascii="Calibri" w:hAnsi="Calibri"/>
          <w:b w:val="0"/>
          <w:i w:val="0"/>
          <w:color w:val="1F2937"/>
          <w:sz w:val="22"/>
        </w:rPr>
        <w:t>Versión funcional — Frontend completo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3F2A52"/>
          <w:sz w:val="22"/>
        </w:rPr>
        <w:t xml:space="preserve">Fecha:  </w:t>
      </w:r>
      <w:r>
        <w:rPr>
          <w:rFonts w:ascii="Calibri" w:hAnsi="Calibri"/>
          <w:b w:val="0"/>
          <w:i w:val="0"/>
          <w:color w:val="1F2937"/>
          <w:sz w:val="22"/>
        </w:rPr>
        <w:t>Junio 2026</w:t>
      </w:r>
    </w:p>
    <w:p>
      <w:r>
        <w:br w:type="page"/>
      </w:r>
    </w:p>
    <w:p>
      <w:pPr>
        <w:spacing w:before="360" w:after="120"/>
        <w:pBdr>
          <w:bottom w:val="single" w:sz="6" w:space="4" w:color="3f2a52"/>
        </w:pBdr>
      </w:pPr>
      <w:r>
        <w:rPr>
          <w:rFonts w:ascii="Calibri" w:hAnsi="Calibri"/>
          <w:b/>
          <w:i w:val="0"/>
          <w:color w:val="3F2A52"/>
          <w:sz w:val="36"/>
        </w:rPr>
        <w:t>1. ¿Qué es este sistema?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>KPI360 Enterprise es una aplicación web diseñada para que las empresas puedan monitorear, registrar y analizar sus indicadores clave de desempeño (KPIs). Permite ver en tiempo real cómo van los objetivos de cada departamento, quiénes son los responsables, y cuándo fue la última vez que se registró un valor.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22"/>
        </w:rPr>
        <w:t>En términos simples: es como un tablero de control para una empresa. En lugar de revisar hojas de cálculo o correos, todo está centralizado en una pantalla con colores y alertas que indican si algo va bien (verde), está en riesgo (amarillo) o es crítico (rojo).</w:t>
      </w:r>
    </w:p>
    <w:p>
      <w:pPr>
        <w:spacing w:before="200" w:after="120"/>
      </w:pPr>
      <w:r>
        <w:rPr>
          <w:rFonts w:ascii="Calibri" w:hAnsi="Calibri"/>
          <w:b/>
          <w:i w:val="0"/>
          <w:color w:val="3F2A52"/>
          <w:sz w:val="26"/>
        </w:rPr>
        <w:t>¿Qué puede hacer el sistema?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f2a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Pantalla</w:t>
            </w:r>
          </w:p>
        </w:tc>
        <w:tc>
          <w:tcPr>
            <w:tcW w:type="dxa" w:w="76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f2a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hace</w:t>
            </w:r>
          </w:p>
        </w:tc>
      </w:tr>
      <w:tr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Panel Principal</w:t>
            </w:r>
          </w:p>
        </w:tc>
        <w:tc>
          <w:tcPr>
            <w:tcW w:type="dxa" w:w="76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Vista general de todos los KPIs de la empresa con gráficas y resúmenes.</w:t>
            </w:r>
          </w:p>
        </w:tc>
      </w:tr>
      <w:tr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Gestión de KPIs</w:t>
            </w:r>
          </w:p>
        </w:tc>
        <w:tc>
          <w:tcPr>
            <w:tcW w:type="dxa" w:w="76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Listado completo de indicadores con filtros por departamento, estado y tipo.</w:t>
            </w:r>
          </w:p>
        </w:tc>
      </w:tr>
      <w:tr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Captura de Métricas</w:t>
            </w:r>
          </w:p>
        </w:tc>
        <w:tc>
          <w:tcPr>
            <w:tcW w:type="dxa" w:w="76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Pantalla donde cada usuario registra el valor medido de sus KPIs asignados.</w:t>
            </w:r>
          </w:p>
        </w:tc>
      </w:tr>
      <w:tr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Auditoría</w:t>
            </w:r>
          </w:p>
        </w:tc>
        <w:tc>
          <w:tcPr>
            <w:tcW w:type="dxa" w:w="76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Historial de todas las acciones realizadas en el sistema.</w:t>
            </w:r>
          </w:p>
        </w:tc>
      </w:tr>
      <w:tr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Control Empresarial</w:t>
            </w:r>
          </w:p>
        </w:tc>
        <w:tc>
          <w:tcPr>
            <w:tcW w:type="dxa" w:w="76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Árbol organizacional: empresas, departamentos, equipos y usuarios.</w:t>
            </w:r>
          </w:p>
        </w:tc>
      </w:tr>
      <w:tr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Detalle de KPI</w:t>
            </w:r>
          </w:p>
        </w:tc>
        <w:tc>
          <w:tcPr>
            <w:tcW w:type="dxa" w:w="76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Vista profunda de un indicador: gráfica histórica, capturas y eventos.</w:t>
            </w:r>
          </w:p>
        </w:tc>
      </w:tr>
    </w:tbl>
    <w:p>
      <w:pPr>
        <w:spacing w:after="200"/>
      </w:pPr>
    </w:p>
    <w:p>
      <w:pPr>
        <w:spacing w:before="360" w:after="120"/>
        <w:pBdr>
          <w:bottom w:val="single" w:sz="6" w:space="4" w:color="3f2a52"/>
        </w:pBdr>
      </w:pPr>
      <w:r>
        <w:rPr>
          <w:rFonts w:ascii="Calibri" w:hAnsi="Calibri"/>
          <w:b/>
          <w:i w:val="0"/>
          <w:color w:val="3F2A52"/>
          <w:sz w:val="36"/>
        </w:rPr>
        <w:t>2. Tecnologías utilizadas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>El frontend (la parte visual que ves en el navegador) está construido con tres herramientas principales. Cada una tiene un rol específico:</w:t>
      </w:r>
    </w:p>
    <w:p>
      <w:pPr>
        <w:spacing w:before="120" w:after="40"/>
      </w:pPr>
      <w:r>
        <w:rPr>
          <w:rFonts w:ascii="Calibri" w:hAnsi="Calibri"/>
          <w:b/>
          <w:i w:val="0"/>
          <w:color w:val="3F2A52"/>
          <w:sz w:val="24"/>
        </w:rPr>
        <w:t xml:space="preserve">  Vue.js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EEF9"/>
            <w:tcBorders>
              <w:top w:val="none"/>
              <w:bottom w:val="none"/>
              <w:right w:val="none"/>
              <w:left w:val="single" w:sz="12" w:color="3f2a52"/>
            </w:tcBorders>
            <w:tcMar>
              <w:top w:w="60" w:type="dxa"/>
              <w:bottom w:w="6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Es el framework de JavaScript que da vida a la app. Maneja todo lo interactivo: botones, formularios, tablas, navegación entre pantallas. Piénsalo como el motor del carro.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3F2A52"/>
          <w:sz w:val="24"/>
        </w:rPr>
        <w:t xml:space="preserve">  Tailwind CSS v4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none"/>
              <w:bottom w:val="none"/>
              <w:right w:val="none"/>
              <w:left w:val="single" w:sz="12" w:color="3b82f6"/>
            </w:tcBorders>
            <w:tcMar>
              <w:top w:w="60" w:type="dxa"/>
              <w:bottom w:w="6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Es el sistema de estilos visuales. En lugar de escribir CSS desde cero, se usan clases predefinidas (como 'text-sm', 'rounded-xl', 'flex') directamente en el HTML. Piénsalo como una caja de herramientas de diseño.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3F2A52"/>
          <w:sz w:val="24"/>
        </w:rPr>
        <w:t xml:space="preserve">  Pinia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  <w:tcBorders>
              <w:top w:val="none"/>
              <w:bottom w:val="none"/>
              <w:right w:val="none"/>
              <w:left w:val="single" w:sz="12" w:color="059669"/>
            </w:tcBorders>
            <w:tcMar>
              <w:top w:w="60" w:type="dxa"/>
              <w:bottom w:w="6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Es el 'almacén de datos' de la app. Guarda información compartida entre pantallas (como la lista de KPIs o los usuarios) para que todas las partes de la app estén sincronizadas. Piénsalo como la memoria RAM de la aplicación.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3F2A52"/>
          <w:sz w:val="24"/>
        </w:rPr>
        <w:t xml:space="preserve">  Laravel (backend — futuro)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7ED"/>
            <w:tcBorders>
              <w:top w:val="none"/>
              <w:bottom w:val="none"/>
              <w:right w:val="none"/>
              <w:left w:val="single" w:sz="12" w:color="d97706"/>
            </w:tcBorders>
            <w:tcMar>
              <w:top w:w="60" w:type="dxa"/>
              <w:bottom w:w="6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Es el framework PHP que manejará la base de datos real y la autenticación cuando la app se conecte a un servidor. Actualmente el frontend funciona con datos de prueba definidos dentro del código.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3f2a52"/>
        </w:pBdr>
      </w:pPr>
      <w:r>
        <w:rPr>
          <w:rFonts w:ascii="Calibri" w:hAnsi="Calibri"/>
          <w:b/>
          <w:i w:val="0"/>
          <w:color w:val="3F2A52"/>
          <w:sz w:val="36"/>
        </w:rPr>
        <w:t>3. Estructura de carpetas del proyecto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>El proyecto está organizado en carpetas con responsabilidades claras. Todo el código fuente relevante vive dentro de la carpeta src/: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f2a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Carpeta / Archivo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f2a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contiene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src/main.js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Punto de entrada. Inicia Vue, registra plugins y monta la app en el HTML.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src/main.css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Archivo de estilos global. Define los colores y variables de tema (claro/oscuro).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src/App.vue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Componente raíz. Contiene el layout general: Sidebar + Navbar + área de contenido.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src/router/index.js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Define las rutas (URLs) de la app y qué pantalla mostrar en cada una.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src/stores/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Almacenes de datos (Pinia). Aquí vive la lógica de negocio y los datos compartidos.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src/pantallas/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Las vistas/páginas de la app. Cada archivo es una pantalla completa.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src/components/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Componentes reutilizables: tablas, badges, botones, gráficas, etc.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src/components/ui/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Componentes de formulario: AppButton, AppInput, AppSelect, FormField.</w:t>
            </w:r>
          </w:p>
        </w:tc>
      </w:tr>
    </w:tbl>
    <w:p>
      <w:pPr>
        <w:spacing w:after="200"/>
      </w:pPr>
    </w:p>
    <w:p>
      <w:pPr>
        <w:spacing w:before="360" w:after="120"/>
        <w:pBdr>
          <w:bottom w:val="single" w:sz="6" w:space="4" w:color="3f2a52"/>
        </w:pBdr>
      </w:pPr>
      <w:r>
        <w:rPr>
          <w:rFonts w:ascii="Calibri" w:hAnsi="Calibri"/>
          <w:b/>
          <w:i w:val="0"/>
          <w:color w:val="3F2A52"/>
          <w:sz w:val="36"/>
        </w:rPr>
        <w:t>4. Cómo se inicia la aplicación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>Cuando el navegador carga la app, ocurre una cadena de eventos en orden. Entender este flujo es clave para saber dónde buscar cuando algo falla.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f2a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f2a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f2a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ocurre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El navegador carga index.html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El único archivo HTML del proyecto. Solo tiene un &lt;div id='app'&gt; vacío.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2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 ejecuta main.js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Vue toma ese div vacío y 'monta' la app dentro de él. También registra Pinia (datos) y el Router (navegación).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3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 renderiza App.vue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Es el componente raíz. Muestra el Sidebar, la Navbar y un &lt;RouterView&gt; que es donde aparece cada pantalla.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4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El Router detecta la URL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Según la dirección en el navegador (ej: /kpis), el router decide qué pantalla cargar dentro del RouterView.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5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 carga la pantalla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Por ejemplo GestionKpis.vue. Ese componente pide datos al Store de Pinia y los muestra en pantalla.</w:t>
            </w:r>
          </w:p>
        </w:tc>
      </w:tr>
    </w:tbl>
    <w:p>
      <w:pPr>
        <w:spacing w:after="200"/>
      </w:pPr>
    </w:p>
    <w:p>
      <w:pPr>
        <w:spacing w:before="360" w:after="120"/>
        <w:pBdr>
          <w:bottom w:val="single" w:sz="6" w:space="4" w:color="3f2a52"/>
        </w:pBdr>
      </w:pPr>
      <w:r>
        <w:rPr>
          <w:rFonts w:ascii="Calibri" w:hAnsi="Calibri"/>
          <w:b/>
          <w:i w:val="0"/>
          <w:color w:val="3F2A52"/>
          <w:sz w:val="36"/>
        </w:rPr>
        <w:t>5. Sistema de temas: Modo Claro y Modo Oscuro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>La app soporta dos modos visuales (claro y oscuro) que el usuario puede cambiar desde la barra de navegación. Todo esto funciona mediante Variables CSS definidas en el archivo src/main.css.</w:t>
      </w:r>
    </w:p>
    <w:p>
      <w:pPr>
        <w:spacing w:before="200" w:after="120"/>
      </w:pPr>
      <w:r>
        <w:rPr>
          <w:rFonts w:ascii="Calibri" w:hAnsi="Calibri"/>
          <w:b/>
          <w:i w:val="0"/>
          <w:color w:val="3F2A52"/>
          <w:sz w:val="26"/>
        </w:rPr>
        <w:t>¿Qué es una variable CSS?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>Una variable CSS es como un nombre que guarda un color (u otro valor). En lugar de escribir el color #3f2a52 en 50 lugares distintos del código, se define una vez con un nombre descriptivo y se usa ese nombre en todas partes. Si el color cambia, solo hay que modificarlo en un solo lugar.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f2a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f2a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Modo Claro → Modo Oscuro</w:t>
            </w:r>
          </w:p>
        </w:tc>
      </w:tr>
      <w:tr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--sidebar-bg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#3f2a52 (morado oscuro) → #23182c (casi negro)</w:t>
            </w:r>
          </w:p>
        </w:tc>
      </w:tr>
      <w:tr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--sidebar-active-bg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#beaed8 (lavanda) → #6d4e8a (morado medio)</w:t>
            </w:r>
          </w:p>
        </w:tc>
      </w:tr>
      <w:tr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--card-bg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#ffffff (blanco) → #1f2937 (gris oscuro)</w:t>
            </w:r>
          </w:p>
        </w:tc>
      </w:tr>
      <w:tr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--text-general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#1f2937 (casi negro) → #e2e8f0 (casi blanco)</w:t>
            </w:r>
          </w:p>
        </w:tc>
      </w:tr>
      <w:tr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--subtext-general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#374151 (gris) → oklch(...) (gris claro)</w:t>
            </w:r>
          </w:p>
        </w:tc>
      </w:tr>
      <w:tr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--tabla-borde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#e5e7eb (gris claro) → #374151 (gris oscuro)</w:t>
            </w:r>
          </w:p>
        </w:tc>
      </w:tr>
      <w:tr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--tabla-header-text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EE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#3f2a52 (morado) → #beaed8 (lavanda claro)</w:t>
            </w:r>
          </w:p>
        </w:tc>
      </w:tr>
      <w:tr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--grafics-bg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#3f2a52 (morado) → #1e1327 (morado muy oscuro)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Calibri" w:hAnsi="Calibri"/>
          <w:b/>
          <w:i w:val="0"/>
          <w:color w:val="3F2A52"/>
          <w:sz w:val="26"/>
        </w:rPr>
        <w:t>¿Cómo cambia el modo?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>Cuando el usuario hace clic en el ícono de sol/luna en la Navbar, el store layout.js agrega o quita la clase CSS 'dark' al elemento &lt;html&gt; de la página. Tailwind CSS detecta esa clase y aplica automáticamente los valores oscuros de todas las variables, transformando toda la interfaz al instante sin recargar la página.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54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f2a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Modo Claro</w:t>
            </w:r>
          </w:p>
        </w:tc>
        <w:tc>
          <w:tcPr>
            <w:tcW w:type="dxa" w:w="54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f2a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Modo Oscuro</w:t>
            </w:r>
          </w:p>
        </w:tc>
      </w:tr>
      <w:tr>
        <w:tc>
          <w:tcPr>
            <w:tcW w:type="dxa" w:w="54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&lt;html&gt; sin clase 'dark' → se usan valores de :root</w:t>
            </w:r>
          </w:p>
        </w:tc>
        <w:tc>
          <w:tcPr>
            <w:tcW w:type="dxa" w:w="54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&lt;html class='dark'&gt; → se sobreescriben las variables con valores oscuros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7ED"/>
            <w:tcBorders>
              <w:top w:val="none"/>
              <w:bottom w:val="none"/>
              <w:right w:val="none"/>
              <w:left w:val="single" w:sz="18" w:color="d97706"/>
            </w:tcBorders>
            <w:tcMar>
              <w:top w:w="80" w:type="dxa"/>
              <w:bottom w:w="80" w:type="dxa"/>
              <w:left w:w="16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>Siguiente parte: Componentes reutilizables y Stores de Pinia — cómo los datos fluyen entre pantallas.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