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POLICY VERSION REGISTER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Duty: Annual review and version control of ICT policies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Maintained by: N. Nene | Last Updated: 20 June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Policy Name | Version | Last Review | Next Review | Owner | Status | Changes Made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Disaster Recovery Policy | v3.1 | 20 Jun 2026 | 20 Jun 2027 | ICT Manager | Approved | Added WAN link requirement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Business Continuity Policy | v2.4 | 15 May 2026 | 15 May 2027 | Risk Manager | In Review | Aligning to BCI 2024 standard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Incident Response Policy | v4.0 | 10 Apr 2026 | 10 Apr 2027 | Security Officer | Approved | Added NIST CSF 2.0 steps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Acceptable Use Policy | v5.2 | 05 Mar 2026 | 05 Mar 2027 | HR Manager | Approved | Added MFA requirement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VERSION CONTROL RULE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Major changes = version x.0 | Minor changes = version x.1 | All policies reviewed annually.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