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微信</w:t>
      </w:r>
      <w:r>
        <w:rPr>
          <w:rFonts w:hint="eastAsia"/>
          <w:lang w:val="en-US" w:eastAsia="zh-CN"/>
        </w:rPr>
        <w:t>SDK阅读和使用（发送</w:t>
      </w:r>
      <w:bookmarkStart w:id="0" w:name="_GoBack"/>
      <w:bookmarkEnd w:id="0"/>
      <w:r>
        <w:rPr>
          <w:rFonts w:hint="eastAsia"/>
          <w:lang w:val="en-US" w:eastAsia="zh-CN"/>
        </w:rPr>
        <w:t>支付请求）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一、下载sdk</w:t>
      </w:r>
    </w:p>
    <w:p>
      <w:r>
        <w:drawing>
          <wp:inline distT="0" distB="0" distL="114300" distR="114300">
            <wp:extent cx="5266055" cy="2556510"/>
            <wp:effectExtent l="0" t="0" r="1079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4150" cy="3053080"/>
            <wp:effectExtent l="0" t="0" r="1270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69615"/>
            <wp:effectExtent l="0" t="0" r="317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3040" cy="2545715"/>
            <wp:effectExtent l="0" t="0" r="381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r>
        <w:drawing>
          <wp:inline distT="0" distB="0" distL="114300" distR="114300">
            <wp:extent cx="1981200" cy="5143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r>
        <w:drawing>
          <wp:inline distT="0" distB="0" distL="114300" distR="114300">
            <wp:extent cx="1790700" cy="5905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2571115"/>
            <wp:effectExtent l="0" t="0" r="1016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书写代码从哪里开始入手？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答：从时序图中发现，我们要从调用下订单API入手。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32405"/>
            <wp:effectExtent l="0" t="0" r="698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</w:rPr>
        <w:t>查阅</w:t>
      </w:r>
      <w:r>
        <w:rPr>
          <w:rFonts w:hint="eastAsia"/>
          <w:lang w:val="en-US" w:eastAsia="zh-CN"/>
        </w:rPr>
        <w:t>快速入门</w:t>
      </w:r>
      <w:r>
        <w:rPr>
          <w:rFonts w:hint="eastAsia"/>
        </w:rPr>
        <w:t>文档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查阅如何调用下订单的API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473960"/>
            <wp:effectExtent l="0" t="0" r="444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快速入门中的统一下单的演示代码：</w:t>
      </w:r>
    </w:p>
    <w:p>
      <w:r>
        <w:drawing>
          <wp:inline distT="0" distB="0" distL="114300" distR="114300">
            <wp:extent cx="5267325" cy="4267835"/>
            <wp:effectExtent l="0" t="0" r="9525" b="184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提取代码，测试：（需要导入jar包）</w:t>
      </w:r>
    </w:p>
    <w:p>
      <w:r>
        <w:drawing>
          <wp:inline distT="0" distB="0" distL="114300" distR="114300">
            <wp:extent cx="2105025" cy="8382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需要老师给你提供的配置对象：（内含：企业公众号id，商户号，密钥）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cn.itcast.pay;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java.io.InputStream;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com.github.wxpay.sdk.WXPayConfig;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王嘉男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微信支付配置对象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PayConfig implements WXPayConfig{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//获取 App ID（企业方公众号Id）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getAppID()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"wx8397f8696b538317";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//获取 Mch ID（商户账号）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getMchID()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"1473426802";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//获取 API 密钥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getKey()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"8A627A4578ACE384017C997F12D68B23";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//HTTP(S) 连接超时时间，单位毫秒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int getHttpConnectTimeoutMs()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8000;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//HTTP(S) 读数据超时时间，单位毫秒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int getHttpReadTimeoutMs()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10000;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//回调URL，需要回掉才设置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getNotifyurl()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//获取商户证书内容（我们这里不需要证书）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InputStream getCertStream()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test2()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PayConfig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PayConfig();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WXPay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WXPay(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Map&lt;String, String&gt;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"body"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"estore商城在线支付"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//商户订单号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"2016090910595900003014"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//货币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"fee_type"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"CNY"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"total_fee"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//调用微信支付的终端IP（</w:t>
            </w:r>
            <w:r>
              <w:rPr>
                <w:rFonts w:hint="eastAsia" w:ascii="Consolas" w:hAnsi="Consolas" w:eastAsia="Consolas"/>
                <w:color w:val="3F7F5F"/>
                <w:sz w:val="24"/>
                <w:u w:val="single"/>
              </w:rPr>
              <w:t>estore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商城的IP）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"spbill_create_ip"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//回调地址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"notify_url"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"http://www.example.com/wxpay/notify"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"trade_type"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"NATIVE"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此处指定为扫码支付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"product_id"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"12"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Map&lt;String, String&gt;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.unifiedOrder(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{nonce_str=8gyY486SqcqZTtIH, </w:t>
            </w:r>
            <w:r>
              <w:rPr>
                <w:rFonts w:hint="eastAsia" w:ascii="Consolas" w:hAnsi="Consolas" w:eastAsia="Consolas"/>
                <w:color w:val="FF0000"/>
                <w:sz w:val="24"/>
              </w:rPr>
              <w:t>code_url=weixin://wxpay/bizpayurl?pr=fgT6Ckh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appid=wx8397f8696b538317, sign=F17A249BD4B3BB5457BAAA886A3E5B64, trade_type=NATIVE, return_msg=OK, result_code=SUCCESS, mch_id=1473426802, return_code=SUCCESS, prepay_id=wx201712021539598a591c303b0290354681}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调用API成功之后会给我们生成一个地址（上图红色部分）：</w:t>
      </w:r>
    </w:p>
    <w:p>
      <w:pPr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code_url=weixin://wxpay/bizpayurl?pr=fgT6Ckh</w:t>
      </w:r>
    </w:p>
    <w:p>
      <w:pPr>
        <w:rPr>
          <w:rFonts w:hint="eastAsia" w:ascii="Consolas" w:hAnsi="Consolas" w:eastAsia="Consolas"/>
          <w:color w:val="FF0000"/>
          <w:sz w:val="24"/>
        </w:rPr>
      </w:pPr>
    </w:p>
    <w:p>
      <w:pPr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按照时序图，接下来的步骤：使用这个地址生成二维码给用户使用</w:t>
      </w:r>
    </w:p>
    <w:p>
      <w:r>
        <w:drawing>
          <wp:inline distT="0" distB="0" distL="114300" distR="114300">
            <wp:extent cx="5271770" cy="2211070"/>
            <wp:effectExtent l="0" t="0" r="5080" b="177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再weixinpay.jsp页面使用qrcode.js代码生成二维码：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window.onload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//使用api生成二维码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QRCode(document.getElementById(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'qrcode'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"weixin://wxpay/bizpayurl?pr=fgT6Ckh"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4180840" cy="436181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用户扫码之后的手机截图：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15" name="图片 15" descr="76571337069199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657133706919948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29"/>
    <w:rsid w:val="0009447C"/>
    <w:rsid w:val="001B0975"/>
    <w:rsid w:val="00214B33"/>
    <w:rsid w:val="00267E3C"/>
    <w:rsid w:val="003E60F5"/>
    <w:rsid w:val="006033BF"/>
    <w:rsid w:val="006264F0"/>
    <w:rsid w:val="00803C21"/>
    <w:rsid w:val="009B13EB"/>
    <w:rsid w:val="00BA22AB"/>
    <w:rsid w:val="00CA631B"/>
    <w:rsid w:val="00D93B4B"/>
    <w:rsid w:val="00E52DFE"/>
    <w:rsid w:val="01CC5E68"/>
    <w:rsid w:val="036766ED"/>
    <w:rsid w:val="07AF5195"/>
    <w:rsid w:val="08965741"/>
    <w:rsid w:val="099B4DB5"/>
    <w:rsid w:val="0A4D3DC0"/>
    <w:rsid w:val="1420791B"/>
    <w:rsid w:val="15FC2309"/>
    <w:rsid w:val="16146564"/>
    <w:rsid w:val="1A21095D"/>
    <w:rsid w:val="1B0B4D1D"/>
    <w:rsid w:val="1C116C9A"/>
    <w:rsid w:val="29A84CDE"/>
    <w:rsid w:val="29F26425"/>
    <w:rsid w:val="2A4427AA"/>
    <w:rsid w:val="2DC37145"/>
    <w:rsid w:val="337228CA"/>
    <w:rsid w:val="35215323"/>
    <w:rsid w:val="3F716275"/>
    <w:rsid w:val="4B0A74AA"/>
    <w:rsid w:val="4EB97235"/>
    <w:rsid w:val="4F736506"/>
    <w:rsid w:val="50760B08"/>
    <w:rsid w:val="51EA50A2"/>
    <w:rsid w:val="547247E5"/>
    <w:rsid w:val="55386C6C"/>
    <w:rsid w:val="58486641"/>
    <w:rsid w:val="5D894810"/>
    <w:rsid w:val="5D8B41E1"/>
    <w:rsid w:val="691A65A1"/>
    <w:rsid w:val="704F2DEB"/>
    <w:rsid w:val="70C82AB2"/>
    <w:rsid w:val="789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3 字符"/>
    <w:basedOn w:val="6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3">
    <w:name w:val="mb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t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mb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1266</Characters>
  <Lines>10</Lines>
  <Paragraphs>2</Paragraphs>
  <ScaleCrop>false</ScaleCrop>
  <LinksUpToDate>false</LinksUpToDate>
  <CharactersWithSpaces>1485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2017-11-02T14:22:00Z</dcterms:created>
  <dc:creator>jn w</dc:creator>
  <cp:lastModifiedBy>39579</cp:lastModifiedBy>
  <dcterms:modified xsi:type="dcterms:W3CDTF">2017-12-07T05:07:52Z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