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Чекмарев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</w:t>
      </w:r>
    </w:p>
    <w:bookmarkEnd w:id="20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Создадим каталог для программам лабораторной работы № 9, перейдем в него и создадим файл</w:t>
      </w:r>
      <w:r>
        <w:t xml:space="preserve"> </w:t>
      </w:r>
      <w:r>
        <w:rPr>
          <w:iCs/>
          <w:i/>
        </w:rPr>
        <w:t xml:space="preserve">lab9-1.asm</w:t>
      </w:r>
      <w:r>
        <w:t xml:space="preserve">:</w:t>
      </w:r>
    </w:p>
    <w:p>
      <w:pPr>
        <w:pStyle w:val="CaptionedFigure"/>
      </w:pPr>
      <w:r>
        <w:drawing>
          <wp:inline>
            <wp:extent cx="5334000" cy="445876"/>
            <wp:effectExtent b="0" l="0" r="0" t="0"/>
            <wp:docPr descr="Рис 2.1.1: Создание каталога и файла .asm" title="fig:" id="22" name="Picture"/>
            <a:graphic>
              <a:graphicData uri="http://schemas.openxmlformats.org/drawingml/2006/picture">
                <pic:pic>
                  <pic:nvPicPr>
                    <pic:cNvPr descr="image/Рис%20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Создание каталога и файла .asm</w:t>
      </w:r>
    </w:p>
    <w:p>
      <w:pPr>
        <w:pStyle w:val="BodyText"/>
      </w:pPr>
      <w:r>
        <w:t xml:space="preserve">В качестве примера рассмотрим программу вычисления арифметического выражения f(x) = 2x + 7 с помощью подпрограммы *_calcul*. В данном примере x вводится с клавиатуры, а само выражение вычисляется в подпрограмме. Внимательно изучим текст программы (Листинг 9.1).</w:t>
      </w:r>
    </w:p>
    <w:p>
      <w:pPr>
        <w:pStyle w:val="BodyText"/>
      </w:pPr>
      <w:r>
        <w:t xml:space="preserve">Введем в файл</w:t>
      </w:r>
      <w:r>
        <w:t xml:space="preserve"> </w:t>
      </w:r>
      <w:r>
        <w:rPr>
          <w:iCs/>
          <w:i/>
        </w:rPr>
        <w:t xml:space="preserve">lab9-1.asm</w:t>
      </w:r>
      <w:r>
        <w:t xml:space="preserve"> </w:t>
      </w:r>
      <w:r>
        <w:t xml:space="preserve">текст программы из листинга 9.1.</w:t>
      </w:r>
    </w:p>
    <w:p>
      <w:pPr>
        <w:pStyle w:val="CaptionedFigure"/>
      </w:pPr>
      <w:r>
        <w:drawing>
          <wp:inline>
            <wp:extent cx="5334000" cy="8558645"/>
            <wp:effectExtent b="0" l="0" r="0" t="0"/>
            <wp:docPr descr="Рис 2.1.2: Демонстрация текста программы в файле" title="fig:" id="25" name="Picture"/>
            <a:graphic>
              <a:graphicData uri="http://schemas.openxmlformats.org/drawingml/2006/picture">
                <pic:pic>
                  <pic:nvPicPr>
                    <pic:cNvPr descr="image/Рис%20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8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Демонстрация текста программы в файле</w:t>
      </w:r>
    </w:p>
    <w:p>
      <w:pPr>
        <w:pStyle w:val="BodyText"/>
      </w:pPr>
      <w:r>
        <w:t xml:space="preserve">Создадим исполняемый файл и проверим его. Результат работы данной программы будет следующим:</w:t>
      </w:r>
    </w:p>
    <w:p>
      <w:pPr>
        <w:pStyle w:val="CaptionedFigure"/>
      </w:pPr>
      <w:r>
        <w:drawing>
          <wp:inline>
            <wp:extent cx="5334000" cy="613179"/>
            <wp:effectExtent b="0" l="0" r="0" t="0"/>
            <wp:docPr descr="Рис 2.1.3: Создание файла и его проверка" title="fig:" id="28" name="Picture"/>
            <a:graphic>
              <a:graphicData uri="http://schemas.openxmlformats.org/drawingml/2006/picture">
                <pic:pic>
                  <pic:nvPicPr>
                    <pic:cNvPr descr="image/Рис%20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Создание файла и его проверка</w:t>
      </w:r>
    </w:p>
    <w:p>
      <w:pPr>
        <w:pStyle w:val="BodyText"/>
      </w:pPr>
      <w:r>
        <w:t xml:space="preserve">Изменим текст программы, добавив подпрограмму *_subcalcul* в подпрограмму *_calcul</w:t>
      </w:r>
      <w:r>
        <w:rPr>
          <w:iCs/>
          <w:i/>
        </w:rPr>
        <w:t xml:space="preserve">, для вычисления выражения f(g(x)), где x вводится с клавиатуры, f(x) = 2x + 7, g(x) = 3x − 1. Т.е. x передается в подпрограмму</w:t>
      </w:r>
      <w:r>
        <w:rPr>
          <w:iCs/>
          <w:i/>
        </w:rPr>
        <w:t xml:space="preserve"> </w:t>
      </w:r>
      <w:r>
        <w:t xml:space="preserve">_calcul* из нее в подпрограмму *_subcalcul</w:t>
      </w:r>
      <w:r>
        <w:rPr>
          <w:iCs/>
          <w:i/>
        </w:rPr>
        <w:t xml:space="preserve">, где вычисляется выражение g(x), результат возвращается в</w:t>
      </w:r>
      <w:r>
        <w:rPr>
          <w:iCs/>
          <w:i/>
        </w:rPr>
        <w:t xml:space="preserve"> </w:t>
      </w:r>
      <w:r>
        <w:t xml:space="preserve">_calcul* и вычисляется выражение f(g(x)). Результат возвращается в основную программу для вывода результата на экран.</w:t>
      </w:r>
    </w:p>
    <w:p>
      <w:pPr>
        <w:pStyle w:val="CaptionedFigure"/>
      </w:pPr>
      <w:r>
        <w:drawing>
          <wp:inline>
            <wp:extent cx="5130800" cy="6019800"/>
            <wp:effectExtent b="0" l="0" r="0" t="0"/>
            <wp:docPr descr="Рис 2.1.4: Демонстрация изменненого текста программы" title="fig:" id="31" name="Picture"/>
            <a:graphic>
              <a:graphicData uri="http://schemas.openxmlformats.org/drawingml/2006/picture">
                <pic:pic>
                  <pic:nvPicPr>
                    <pic:cNvPr descr="image/Рис%20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Демонстрация изменненого текста программы</w:t>
      </w:r>
    </w:p>
    <w:p>
      <w:pPr>
        <w:pStyle w:val="BodyText"/>
      </w:pPr>
      <w:r>
        <w:t xml:space="preserve">Создадим исполняемый файл и проверим его работу.</w:t>
      </w:r>
    </w:p>
    <w:p>
      <w:pPr>
        <w:pStyle w:val="CaptionedFigure"/>
      </w:pPr>
      <w:r>
        <w:drawing>
          <wp:inline>
            <wp:extent cx="5334000" cy="640881"/>
            <wp:effectExtent b="0" l="0" r="0" t="0"/>
            <wp:docPr descr="Рис 2.1.5: Создание файла и его проверка" title="fig:" id="34" name="Picture"/>
            <a:graphic>
              <a:graphicData uri="http://schemas.openxmlformats.org/drawingml/2006/picture">
                <pic:pic>
                  <pic:nvPicPr>
                    <pic:cNvPr descr="image/Рис%20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Создание файла и его проверка</w:t>
      </w:r>
    </w:p>
    <w:bookmarkEnd w:id="36"/>
    <w:bookmarkStart w:id="64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Создадим файл</w:t>
      </w:r>
      <w:r>
        <w:t xml:space="preserve"> </w:t>
      </w:r>
      <w:r>
        <w:rPr>
          <w:iCs/>
          <w:i/>
        </w:rPr>
        <w:t xml:space="preserve">lab9-2.asm</w:t>
      </w:r>
      <w:r>
        <w:t xml:space="preserve"> </w:t>
      </w:r>
      <w:r>
        <w:t xml:space="preserve">в каталоге ~/work/arch-pc/lab09 и введем в него текст программы из листинга 9.2. (Программа печати сообщения Hello world!):</w:t>
      </w:r>
    </w:p>
    <w:p>
      <w:pPr>
        <w:pStyle w:val="CaptionedFigure"/>
      </w:pPr>
      <w:r>
        <w:drawing>
          <wp:inline>
            <wp:extent cx="5334000" cy="153544"/>
            <wp:effectExtent b="0" l="0" r="0" t="0"/>
            <wp:docPr descr="Рис 2.2.1: Создание файла .asm" title="fig:" id="38" name="Picture"/>
            <a:graphic>
              <a:graphicData uri="http://schemas.openxmlformats.org/drawingml/2006/picture">
                <pic:pic>
                  <pic:nvPicPr>
                    <pic:cNvPr descr="image/Рис%202.2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Создание файла .asm</w:t>
      </w:r>
    </w:p>
    <w:p>
      <w:pPr>
        <w:pStyle w:val="CaptionedFigure"/>
      </w:pPr>
      <w:r>
        <w:drawing>
          <wp:inline>
            <wp:extent cx="3263900" cy="4902200"/>
            <wp:effectExtent b="0" l="0" r="0" t="0"/>
            <wp:docPr descr="Рис 2.2.2: Демонстрация текста программы" title="fig:" id="41" name="Picture"/>
            <a:graphic>
              <a:graphicData uri="http://schemas.openxmlformats.org/drawingml/2006/picture">
                <pic:pic>
                  <pic:nvPicPr>
                    <pic:cNvPr descr="image/Рис%202.2.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Демонстрация текста программы</w:t>
      </w:r>
    </w:p>
    <w:p>
      <w:pPr>
        <w:pStyle w:val="BodyText"/>
      </w:pPr>
      <w:r>
        <w:t xml:space="preserve">Получаем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</w:p>
    <w:p>
      <w:pPr>
        <w:pStyle w:val="CaptionedFigure"/>
      </w:pPr>
      <w:r>
        <w:drawing>
          <wp:inline>
            <wp:extent cx="5334000" cy="261409"/>
            <wp:effectExtent b="0" l="0" r="0" t="0"/>
            <wp:docPr descr="Рис 2.2.3: Получение испол. файла с ключом -g" title="fig:" id="44" name="Picture"/>
            <a:graphic>
              <a:graphicData uri="http://schemas.openxmlformats.org/drawingml/2006/picture">
                <pic:pic>
                  <pic:nvPicPr>
                    <pic:cNvPr descr="image/Рис%202.2.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Получение испол. файла с ключом -g</w:t>
      </w:r>
    </w:p>
    <w:p>
      <w:pPr>
        <w:pStyle w:val="BodyText"/>
      </w:pPr>
      <w:r>
        <w:t xml:space="preserve">Загрузим исполняемый файл в отладчик gdb:</w:t>
      </w:r>
    </w:p>
    <w:p>
      <w:pPr>
        <w:pStyle w:val="CaptionedFigure"/>
      </w:pPr>
      <w:r>
        <w:drawing>
          <wp:inline>
            <wp:extent cx="5334000" cy="176400"/>
            <wp:effectExtent b="0" l="0" r="0" t="0"/>
            <wp:docPr descr="Рис 2.2.4: Загрузка испол. файла в отладчик" title="fig:" id="47" name="Picture"/>
            <a:graphic>
              <a:graphicData uri="http://schemas.openxmlformats.org/drawingml/2006/picture">
                <pic:pic>
                  <pic:nvPicPr>
                    <pic:cNvPr descr="image/Рис%202.2.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Загрузка испол. файла в отладчик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(сокращённо r):</w:t>
      </w:r>
    </w:p>
    <w:p>
      <w:pPr>
        <w:pStyle w:val="CaptionedFigure"/>
      </w:pPr>
      <w:r>
        <w:drawing>
          <wp:inline>
            <wp:extent cx="5334000" cy="679373"/>
            <wp:effectExtent b="0" l="0" r="0" t="0"/>
            <wp:docPr descr="Рис 2.2.5: Проверка работы файла" title="fig:" id="50" name="Picture"/>
            <a:graphic>
              <a:graphicData uri="http://schemas.openxmlformats.org/drawingml/2006/picture">
                <pic:pic>
                  <pic:nvPicPr>
                    <pic:cNvPr descr="image/Рис%202.2.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9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Проверка работы файла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</w:t>
      </w:r>
    </w:p>
    <w:p>
      <w:pPr>
        <w:pStyle w:val="CaptionedFigure"/>
      </w:pPr>
      <w:r>
        <w:drawing>
          <wp:inline>
            <wp:extent cx="5334000" cy="1394756"/>
            <wp:effectExtent b="0" l="0" r="0" t="0"/>
            <wp:docPr descr="Рис 2.2.6: Установка брейкпоинта на метку и запуск программы" title="fig:" id="53" name="Picture"/>
            <a:graphic>
              <a:graphicData uri="http://schemas.openxmlformats.org/drawingml/2006/picture">
                <pic:pic>
                  <pic:nvPicPr>
                    <pic:cNvPr descr="image/Рис%202.2.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4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Установка брейкпоинта на метку и запуск программы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Рис 2.2.7: Использование команды disassemble" title="fig:" id="56" name="Picture"/>
            <a:graphic>
              <a:graphicData uri="http://schemas.openxmlformats.org/drawingml/2006/picture">
                <pic:pic>
                  <pic:nvPicPr>
                    <pic:cNvPr descr="image/Рис%202.2.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2.2.7: Использование команды disassemble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</w:t>
      </w:r>
    </w:p>
    <w:p>
      <w:pPr>
        <w:pStyle w:val="CaptionedFigure"/>
      </w:pPr>
      <w:r>
        <w:drawing>
          <wp:inline>
            <wp:extent cx="5219700" cy="3911600"/>
            <wp:effectExtent b="0" l="0" r="0" t="0"/>
            <wp:docPr descr="Рис 2.2.8: Использование команды set disassembly-flavor intel" title="fig:" id="59" name="Picture"/>
            <a:graphic>
              <a:graphicData uri="http://schemas.openxmlformats.org/drawingml/2006/picture">
                <pic:pic>
                  <pic:nvPicPr>
                    <pic:cNvPr descr="image/Рис%202.2.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2.2.8: Использование команды set disassembly-flavor intel</w:t>
      </w:r>
    </w:p>
    <w:p>
      <w:pPr>
        <w:pStyle w:val="BodyText"/>
      </w:pPr>
      <w:r>
        <w:rPr>
          <w:bCs/>
          <w:b/>
        </w:rPr>
        <w:t xml:space="preserve">Перечислите различия отображения синтаксиса машинных команд в режимах ATT и Intel.</w:t>
      </w:r>
    </w:p>
    <w:p>
      <w:pPr>
        <w:pStyle w:val="BodyText"/>
      </w:pPr>
      <w:r>
        <w:t xml:space="preserve">Имена регистров в ATT начинается с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, а в Intel используется более привычный нам синтаксис.</w:t>
      </w:r>
    </w:p>
    <w:p>
      <w:pPr>
        <w:pStyle w:val="BodyText"/>
      </w:pPr>
      <w:r>
        <w:t xml:space="preserve">Включим режим псевдографики для более удобного анализа программы (рис. 9.2):</w:t>
      </w:r>
    </w:p>
    <w:p>
      <w:pPr>
        <w:pStyle w:val="CaptionedFigure"/>
      </w:pPr>
      <w:r>
        <w:drawing>
          <wp:inline>
            <wp:extent cx="5334000" cy="3314496"/>
            <wp:effectExtent b="0" l="0" r="0" t="0"/>
            <wp:docPr descr="Рис 2.2.9: Включение режима псевдографики" title="fig:" id="62" name="Picture"/>
            <a:graphic>
              <a:graphicData uri="http://schemas.openxmlformats.org/drawingml/2006/picture">
                <pic:pic>
                  <pic:nvPicPr>
                    <pic:cNvPr descr="image/Рис%202.2.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2.2.9: Включение режима псевдографики</w:t>
      </w:r>
    </w:p>
    <w:bookmarkEnd w:id="64"/>
    <w:bookmarkStart w:id="71" w:name="добавление-точек-останов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Установить точку останова можно командой break (кратко b). Типичный аргумент этой команды — место установки. Его можно задать или как номер строки программы (имеет смысл, если есть исходный файл, а программа компилировалась с информацией об отладке), или как имя метки, или как адрес. Чтобы не было путаницы с номерами, перед адресом ставится «звёздочка»:</w:t>
      </w:r>
      <w:r>
        <w:t xml:space="preserve"> </w:t>
      </w:r>
      <w:r>
        <w:t xml:space="preserve">На предыдущих шагах была установлена точка останова по имени метки (_start). Проверим это с помощью команды info breakpoints (кратко i b):</w:t>
      </w:r>
    </w:p>
    <w:p>
      <w:pPr>
        <w:pStyle w:val="CaptionedFigure"/>
      </w:pPr>
      <w:r>
        <w:drawing>
          <wp:inline>
            <wp:extent cx="5334000" cy="4117473"/>
            <wp:effectExtent b="0" l="0" r="0" t="0"/>
            <wp:docPr descr="Рис 2.3.1: Проверка точки останова" title="fig:" id="66" name="Picture"/>
            <a:graphic>
              <a:graphicData uri="http://schemas.openxmlformats.org/drawingml/2006/picture">
                <pic:pic>
                  <pic:nvPicPr>
                    <pic:cNvPr descr="image/Рис%202.3.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2.3.1: Проверка точки останова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 инструкции (см. рис. 9.3).</w:t>
      </w:r>
      <w:r>
        <w:t xml:space="preserve"> </w:t>
      </w:r>
      <w:r>
        <w:t xml:space="preserve">Определим адрес предпоследней инструкции (mov ebx,0x0) и установим точку останова</w:t>
      </w:r>
    </w:p>
    <w:p>
      <w:pPr>
        <w:pStyle w:val="CaptionedFigure"/>
      </w:pPr>
      <w:r>
        <w:drawing>
          <wp:inline>
            <wp:extent cx="5334000" cy="5272096"/>
            <wp:effectExtent b="0" l="0" r="0" t="0"/>
            <wp:docPr descr="Рис 2.3.2: Установка точки останова и просмотр информации о всех точках останова" title="fig:" id="69" name="Picture"/>
            <a:graphic>
              <a:graphicData uri="http://schemas.openxmlformats.org/drawingml/2006/picture">
                <pic:pic>
                  <pic:nvPicPr>
                    <pic:cNvPr descr="image/Рис%202.3.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2.3.2: Установка точки останова и просмотр информации о всех точках останова</w:t>
      </w:r>
    </w:p>
    <w:bookmarkEnd w:id="71"/>
    <w:bookmarkStart w:id="96" w:name="работа-с-данными-программы-в-gd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</w:t>
      </w:r>
    </w:p>
    <w:p>
      <w:pPr>
        <w:pStyle w:val="BodyText"/>
      </w:pPr>
      <w:r>
        <w:t xml:space="preserve">Выполним 5 инструкций с помощью команды stepi (или si) и проследим за изменением значений регистров. Изменились значения регистров eax, ecx, edx и ebx.</w:t>
      </w:r>
    </w:p>
    <w:p>
      <w:pPr>
        <w:pStyle w:val="CaptionedFigure"/>
      </w:pPr>
      <w:r>
        <w:drawing>
          <wp:inline>
            <wp:extent cx="5334000" cy="7298144"/>
            <wp:effectExtent b="0" l="0" r="0" t="0"/>
            <wp:docPr descr="Рис 2.4.1: Измененный вид gdb после stepi" title="fig:" id="73" name="Picture"/>
            <a:graphic>
              <a:graphicData uri="http://schemas.openxmlformats.org/drawingml/2006/picture">
                <pic:pic>
                  <pic:nvPicPr>
                    <pic:cNvPr descr="image/Рис%202.4.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2.4.1: Измененный вид gdb после stepi</w:t>
      </w:r>
    </w:p>
    <w:p>
      <w:pPr>
        <w:pStyle w:val="BodyText"/>
      </w:pPr>
      <w:r>
        <w:t xml:space="preserve">Посмотрим содержимое регистров также можно с помощью команды info registers (или i r).</w:t>
      </w:r>
    </w:p>
    <w:p>
      <w:pPr>
        <w:pStyle w:val="CaptionedFigure"/>
      </w:pPr>
      <w:r>
        <w:drawing>
          <wp:inline>
            <wp:extent cx="5334000" cy="6678202"/>
            <wp:effectExtent b="0" l="0" r="0" t="0"/>
            <wp:docPr descr="Рис 2.4.2: Просмотр регистров с помощью info registers" title="fig:" id="76" name="Picture"/>
            <a:graphic>
              <a:graphicData uri="http://schemas.openxmlformats.org/drawingml/2006/picture">
                <pic:pic>
                  <pic:nvPicPr>
                    <pic:cNvPr descr="image/Рис%202.4.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2.4.2: Просмотр регистров с помощью info registers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 выдаёт содержимое ячейки памяти по указанному адресу. Формат, в котором выводятся данные, можно задать после имени команды 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переменной.</w:t>
      </w:r>
      <w:r>
        <w:t xml:space="preserve"> </w:t>
      </w:r>
      <w:r>
        <w:t xml:space="preserve">Посмотрим значение переменной msg1 по имени</w:t>
      </w:r>
    </w:p>
    <w:p>
      <w:pPr>
        <w:pStyle w:val="CaptionedFigure"/>
      </w:pPr>
      <w:r>
        <w:drawing>
          <wp:inline>
            <wp:extent cx="5334000" cy="462337"/>
            <wp:effectExtent b="0" l="0" r="0" t="0"/>
            <wp:docPr descr="Рис 2.4.3: Просмотр msg1" title="fig:" id="79" name="Picture"/>
            <a:graphic>
              <a:graphicData uri="http://schemas.openxmlformats.org/drawingml/2006/picture">
                <pic:pic>
                  <pic:nvPicPr>
                    <pic:cNvPr descr="image/Рис%202.4.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2.4.3: Просмотр msg1</w:t>
      </w:r>
    </w:p>
    <w:p>
      <w:pPr>
        <w:pStyle w:val="BodyText"/>
      </w:pPr>
      <w:r>
        <w:t xml:space="preserve">Посмотрим значение переменной msg2 по адресу. Адрес переменной можно определить по дизассемблированной инструкции. Посмотрим инструкцию mov ecx,msg2 которая записывает в регистр ecx адрес перемененной msg2</w:t>
      </w:r>
    </w:p>
    <w:p>
      <w:pPr>
        <w:pStyle w:val="CaptionedFigure"/>
      </w:pPr>
      <w:r>
        <w:drawing>
          <wp:inline>
            <wp:extent cx="5334000" cy="462337"/>
            <wp:effectExtent b="0" l="0" r="0" t="0"/>
            <wp:docPr descr="Рис 2.4.4: Просмотр msg2" title="fig:" id="82" name="Picture"/>
            <a:graphic>
              <a:graphicData uri="http://schemas.openxmlformats.org/drawingml/2006/picture">
                <pic:pic>
                  <pic:nvPicPr>
                    <pic:cNvPr descr="image/Рис%202.4.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2.4.4: Просмотр msg2</w:t>
      </w:r>
    </w:p>
    <w:p>
      <w:pPr>
        <w:pStyle w:val="BodyText"/>
      </w:pPr>
      <w:r>
        <w:t xml:space="preserve">Изменим значение для регистра или ячейки памяти можно с помощью команды set, задав ей в качестве аргумента имя регистра или адрес. При этом перед именем регистра ставится префикс $, а перед адресом нужно указать в фигурных скобках тип данных (размер сохраняемого значения; в качестве типа данных можно использовать типы языка Си).</w:t>
      </w:r>
      <w:r>
        <w:t xml:space="preserve"> </w:t>
      </w:r>
      <w:r>
        <w:t xml:space="preserve">Изменим первый символ переменной msg1</w:t>
      </w:r>
    </w:p>
    <w:p>
      <w:pPr>
        <w:pStyle w:val="CaptionedFigure"/>
      </w:pPr>
      <w:r>
        <w:drawing>
          <wp:inline>
            <wp:extent cx="3886200" cy="939800"/>
            <wp:effectExtent b="0" l="0" r="0" t="0"/>
            <wp:docPr descr="Рис 2.4.5: Изменение первого символа msg1" title="fig:" id="85" name="Picture"/>
            <a:graphic>
              <a:graphicData uri="http://schemas.openxmlformats.org/drawingml/2006/picture">
                <pic:pic>
                  <pic:nvPicPr>
                    <pic:cNvPr descr="image/Рис%202.4.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2.4.5: Изменение первого символа msg1</w:t>
      </w:r>
    </w:p>
    <w:p>
      <w:pPr>
        <w:pStyle w:val="BodyText"/>
      </w:pPr>
      <w:r>
        <w:t xml:space="preserve">Заменим любой символ во второй переменной msg2.</w:t>
      </w:r>
    </w:p>
    <w:p>
      <w:pPr>
        <w:pStyle w:val="CaptionedFigure"/>
      </w:pPr>
      <w:r>
        <w:drawing>
          <wp:inline>
            <wp:extent cx="4394200" cy="939800"/>
            <wp:effectExtent b="0" l="0" r="0" t="0"/>
            <wp:docPr descr="Рис 2.4.6: Изменение первого символа msg2" title="fig:" id="88" name="Picture"/>
            <a:graphic>
              <a:graphicData uri="http://schemas.openxmlformats.org/drawingml/2006/picture">
                <pic:pic>
                  <pic:nvPicPr>
                    <pic:cNvPr descr="image/Рис%202.4.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2.4.6: Изменение первого символа msg2</w:t>
      </w:r>
    </w:p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(перед именем регистра обязательно ставится префикс $).</w:t>
      </w:r>
      <w:r>
        <w:t xml:space="preserve"> </w:t>
      </w:r>
      <w:r>
        <w:t xml:space="preserve">Выведем в различных форматах (в шестнадцатеричном формате, в двоичном формате и в символьном виде) значение регистра edx.</w:t>
      </w:r>
    </w:p>
    <w:p>
      <w:pPr>
        <w:pStyle w:val="CaptionedFigure"/>
      </w:pPr>
      <w:r>
        <w:drawing>
          <wp:inline>
            <wp:extent cx="1955800" cy="1384300"/>
            <wp:effectExtent b="0" l="0" r="0" t="0"/>
            <wp:docPr descr="Рис 2.4.7: Вывод значения регистра в разных представлениях" title="fig:" id="91" name="Picture"/>
            <a:graphic>
              <a:graphicData uri="http://schemas.openxmlformats.org/drawingml/2006/picture">
                <pic:pic>
                  <pic:nvPicPr>
                    <pic:cNvPr descr="image/Рис%202.4.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2.4.7: Вывод значения регистра в разных представлениях</w:t>
      </w:r>
    </w:p>
    <w:p>
      <w:pPr>
        <w:pStyle w:val="BodyText"/>
      </w:pPr>
      <w:r>
        <w:t xml:space="preserve">С помощью команды set изменим значение регистра ebx:</w:t>
      </w:r>
    </w:p>
    <w:p>
      <w:pPr>
        <w:pStyle w:val="CaptionedFigure"/>
      </w:pPr>
      <w:r>
        <w:drawing>
          <wp:inline>
            <wp:extent cx="2133600" cy="1447800"/>
            <wp:effectExtent b="0" l="0" r="0" t="0"/>
            <wp:docPr descr="Рис 2.4.8: Изменение значений регистра ebx" title="fig:" id="94" name="Picture"/>
            <a:graphic>
              <a:graphicData uri="http://schemas.openxmlformats.org/drawingml/2006/picture">
                <pic:pic>
                  <pic:nvPicPr>
                    <pic:cNvPr descr="image/Рис%202.4.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2.4.8: Изменение значений регистра ebx</w:t>
      </w:r>
    </w:p>
    <w:p>
      <w:pPr>
        <w:pStyle w:val="BodyText"/>
      </w:pPr>
      <w:r>
        <w:rPr>
          <w:bCs/>
          <w:b/>
        </w:rPr>
        <w:t xml:space="preserve">Объясните разницу вывода команд p/s $ebx.</w:t>
      </w:r>
    </w:p>
    <w:p>
      <w:pPr>
        <w:pStyle w:val="BodyText"/>
      </w:pPr>
      <w:r>
        <w:t xml:space="preserve">В первом случае мы переводим символ в его строковый вид, а во втором случае число в строковом виде не изменяется</w:t>
      </w:r>
    </w:p>
    <w:p>
      <w:pPr>
        <w:pStyle w:val="BodyText"/>
      </w:pPr>
      <w:r>
        <w:t xml:space="preserve">Завершим выполнение программы с помощью команды continue (сокращенно c) или stepi (сокращенно si) и выйдем из GDB с помощью команды quit (сокращенно q)</w:t>
      </w:r>
    </w:p>
    <w:bookmarkEnd w:id="96"/>
    <w:bookmarkStart w:id="115" w:name="X34484a9d02dddcc072527afae661c9b27116987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lab09-3.asm:</w:t>
      </w:r>
    </w:p>
    <w:p>
      <w:pPr>
        <w:pStyle w:val="CaptionedFigure"/>
      </w:pPr>
      <w:r>
        <w:drawing>
          <wp:inline>
            <wp:extent cx="5334000" cy="107265"/>
            <wp:effectExtent b="0" l="0" r="0" t="0"/>
            <wp:docPr descr="Рис 2.5.1: Копирование файла .asm" title="fig:" id="98" name="Picture"/>
            <a:graphic>
              <a:graphicData uri="http://schemas.openxmlformats.org/drawingml/2006/picture">
                <pic:pic>
                  <pic:nvPicPr>
                    <pic:cNvPr descr="image/Рис%202.5.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2.5.1: Копирование файла .asm</w:t>
      </w:r>
    </w:p>
    <w:p>
      <w:pPr>
        <w:pStyle w:val="BodyText"/>
      </w:pPr>
      <w:r>
        <w:t xml:space="preserve">Создадим исполняемый файл.</w:t>
      </w:r>
    </w:p>
    <w:p>
      <w:pPr>
        <w:pStyle w:val="CaptionedFigure"/>
      </w:pPr>
      <w:r>
        <w:drawing>
          <wp:inline>
            <wp:extent cx="5334000" cy="249252"/>
            <wp:effectExtent b="0" l="0" r="0" t="0"/>
            <wp:docPr descr="Рис 2.5.2: Создание испол. файла" title="fig:" id="101" name="Picture"/>
            <a:graphic>
              <a:graphicData uri="http://schemas.openxmlformats.org/drawingml/2006/picture">
                <pic:pic>
                  <pic:nvPicPr>
                    <pic:cNvPr descr="image/Рис%202.5.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2.5.2: Создание испол. файла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 –args.</w:t>
      </w:r>
      <w:r>
        <w:t xml:space="preserve"> </w:t>
      </w:r>
      <w:r>
        <w:t xml:space="preserve">Загрузим исполняемый файл в отладчик, указав аргументы:</w:t>
      </w:r>
    </w:p>
    <w:p>
      <w:pPr>
        <w:pStyle w:val="CaptionedFigure"/>
      </w:pPr>
      <w:r>
        <w:drawing>
          <wp:inline>
            <wp:extent cx="5334000" cy="1818788"/>
            <wp:effectExtent b="0" l="0" r="0" t="0"/>
            <wp:docPr descr="Рис 2.5.3: Загрузка испол. файла с указанием аргументов" title="fig:" id="104" name="Picture"/>
            <a:graphic>
              <a:graphicData uri="http://schemas.openxmlformats.org/drawingml/2006/picture">
                <pic:pic>
                  <pic:nvPicPr>
                    <pic:cNvPr descr="image/Рис%202.5.3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2.5.3: Загрузка испол. файла с указанием аргументов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 аргументы командной строки загружаются в стек. Исследуем расположение аргументов командной строки в стеке после запуска программы с помощью gdb.</w:t>
      </w:r>
      <w:r>
        <w:t xml:space="preserve"> </w:t>
      </w: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ее.</w:t>
      </w:r>
    </w:p>
    <w:p>
      <w:pPr>
        <w:pStyle w:val="CaptionedFigure"/>
      </w:pPr>
      <w:r>
        <w:drawing>
          <wp:inline>
            <wp:extent cx="5334000" cy="892076"/>
            <wp:effectExtent b="0" l="0" r="0" t="0"/>
            <wp:docPr descr="Рис 2.5.4: Установка точки останова" title="fig:" id="107" name="Picture"/>
            <a:graphic>
              <a:graphicData uri="http://schemas.openxmlformats.org/drawingml/2006/picture">
                <pic:pic>
                  <pic:nvPicPr>
                    <pic:cNvPr descr="image/Рис%202.5.4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2.5.4: Установка точки останова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программы):</w:t>
      </w:r>
    </w:p>
    <w:p>
      <w:pPr>
        <w:pStyle w:val="CaptionedFigure"/>
      </w:pPr>
      <w:r>
        <w:drawing>
          <wp:inline>
            <wp:extent cx="3111500" cy="723900"/>
            <wp:effectExtent b="0" l="0" r="0" t="0"/>
            <wp:docPr descr="Рис 2.5.5: Просмотр адреса вершины стека и позиции" title="fig:" id="110" name="Picture"/>
            <a:graphic>
              <a:graphicData uri="http://schemas.openxmlformats.org/drawingml/2006/picture">
                <pic:pic>
                  <pic:nvPicPr>
                    <pic:cNvPr descr="image/Рис%202.5.5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2.5.5: Просмотр адреса вершины стека и позиции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Посмотрим остальные позиции стека – по адесу [esp+4] располагается адрес в памяти где находиться имя программы, по адесу [esp+8] храниться адрес 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2258882"/>
            <wp:effectExtent b="0" l="0" r="0" t="0"/>
            <wp:docPr descr="Рис 2.5.6: Просмотр остальных позиций стека" title="fig:" id="113" name="Picture"/>
            <a:graphic>
              <a:graphicData uri="http://schemas.openxmlformats.org/drawingml/2006/picture">
                <pic:pic>
                  <pic:nvPicPr>
                    <pic:cNvPr descr="image/Рис%202.5.6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2.5.6: Просмотр остальных позиций стека</w:t>
      </w:r>
    </w:p>
    <w:p>
      <w:pPr>
        <w:pStyle w:val="BodyText"/>
      </w:pPr>
      <w:r>
        <w:rPr>
          <w:bCs/>
          <w:b/>
        </w:rPr>
        <w:t xml:space="preserve">Объясните, почему шаг изменения адреса равен 4 ([esp+4], [esp+8], [esp+12] и т.д.).</w:t>
      </w:r>
    </w:p>
    <w:p>
      <w:pPr>
        <w:pStyle w:val="BodyText"/>
      </w:pPr>
      <w:r>
        <w:t xml:space="preserve">Шаг изменения адреса равен 4, так как количество аргументов командной строки равно 4.</w:t>
      </w:r>
    </w:p>
    <w:bookmarkEnd w:id="115"/>
    <w:bookmarkEnd w:id="116"/>
    <w:bookmarkStart w:id="144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rPr>
          <w:iCs/>
          <w:i/>
          <w:bCs/>
          <w:b/>
        </w:rPr>
        <w:t xml:space="preserve">Задание№1 Преобразуйте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BodyText"/>
      </w:pPr>
      <w:r>
        <w:t xml:space="preserve">Скопируем файл</w:t>
      </w:r>
      <w:r>
        <w:t xml:space="preserve"> </w:t>
      </w:r>
      <w:r>
        <w:rPr>
          <w:iCs/>
          <w:i/>
        </w:rPr>
        <w:t xml:space="preserve">task1.asm</w:t>
      </w:r>
      <w:r>
        <w:t xml:space="preserve"> </w:t>
      </w:r>
      <w:r>
        <w:t xml:space="preserve">и переместим его в /lab09. Преобразуем этот файл для подпрограммы.</w:t>
      </w:r>
    </w:p>
    <w:p>
      <w:pPr>
        <w:pStyle w:val="CaptionedFigure"/>
      </w:pPr>
      <w:r>
        <w:drawing>
          <wp:inline>
            <wp:extent cx="2959100" cy="8839200"/>
            <wp:effectExtent b="0" l="0" r="0" t="0"/>
            <wp:docPr descr="Рис 3.1.1: Демонстрация измененной программы для задания" title="fig:" id="118" name="Picture"/>
            <a:graphic>
              <a:graphicData uri="http://schemas.openxmlformats.org/drawingml/2006/picture">
                <pic:pic>
                  <pic:nvPicPr>
                    <pic:cNvPr descr="image/Рис%203.1.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Демонстрация измененной программы для задания</w:t>
      </w:r>
    </w:p>
    <w:p>
      <w:pPr>
        <w:pStyle w:val="BodyText"/>
      </w:pPr>
      <w:r>
        <w:t xml:space="preserve">Создадим испол. файл и проверим программу с несколькими значениями x</w:t>
      </w:r>
    </w:p>
    <w:p>
      <w:pPr>
        <w:pStyle w:val="CaptionedFigure"/>
      </w:pPr>
      <w:r>
        <w:drawing>
          <wp:inline>
            <wp:extent cx="5334000" cy="1397494"/>
            <wp:effectExtent b="0" l="0" r="0" t="0"/>
            <wp:docPr descr="Рис 3.1.2: Проверка программы" title="fig:" id="121" name="Picture"/>
            <a:graphic>
              <a:graphicData uri="http://schemas.openxmlformats.org/drawingml/2006/picture">
                <pic:pic>
                  <pic:nvPicPr>
                    <pic:cNvPr descr="image/Рис%203.1.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Проверка программы</w:t>
      </w:r>
    </w:p>
    <w:p>
      <w:pPr>
        <w:pStyle w:val="BodyText"/>
      </w:pPr>
      <w:r>
        <w:t xml:space="preserve">Программа работает корректно</w:t>
      </w:r>
    </w:p>
    <w:p>
      <w:pPr>
        <w:pStyle w:val="BodyText"/>
      </w:pPr>
      <w:r>
        <w:rPr>
          <w:iCs/>
          <w:i/>
          <w:bCs/>
          <w:b/>
        </w:rPr>
        <w:t xml:space="preserve">Задание№2 В листинге 9.3 приведена программа вычисления выражения (3 + 2)</w:t>
      </w:r>
      <w:r>
        <w:rPr>
          <w:iCs/>
          <w:i/>
          <w:bCs/>
          <w:b/>
        </w:rPr>
        <w:t xml:space="preserve"> </w:t>
      </w:r>
      <w:r>
        <w:rPr>
          <w:bCs/>
          <w:b/>
        </w:rPr>
        <w:t xml:space="preserve"> </w:t>
      </w:r>
      <w:r>
        <w:rPr>
          <w:bCs/>
          <w:b/>
        </w:rPr>
        <w:t xml:space="preserve">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  <w:r>
        <w:t xml:space="preserve">*</w:t>
      </w:r>
    </w:p>
    <w:p>
      <w:pPr>
        <w:pStyle w:val="BodyText"/>
      </w:pPr>
      <w:r>
        <w:t xml:space="preserve">Создадим новый файл</w:t>
      </w:r>
      <w:r>
        <w:t xml:space="preserve"> </w:t>
      </w:r>
      <w:r>
        <w:rPr>
          <w:iCs/>
          <w:i/>
        </w:rPr>
        <w:t xml:space="preserve">task2.asm</w:t>
      </w:r>
    </w:p>
    <w:p>
      <w:pPr>
        <w:pStyle w:val="CaptionedFigure"/>
      </w:pPr>
      <w:r>
        <w:drawing>
          <wp:inline>
            <wp:extent cx="5334000" cy="236690"/>
            <wp:effectExtent b="0" l="0" r="0" t="0"/>
            <wp:docPr descr="Рис 3.2.1: Создание файла" title="fig:" id="124" name="Picture"/>
            <a:graphic>
              <a:graphicData uri="http://schemas.openxmlformats.org/drawingml/2006/picture">
                <pic:pic>
                  <pic:nvPicPr>
                    <pic:cNvPr descr="image/Рис%203.2.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Создание файла</w:t>
      </w:r>
    </w:p>
    <w:p>
      <w:pPr>
        <w:pStyle w:val="BodyText"/>
      </w:pPr>
      <w:r>
        <w:t xml:space="preserve">Напишем программу из Листинга 9.3</w:t>
      </w:r>
    </w:p>
    <w:p>
      <w:pPr>
        <w:pStyle w:val="CaptionedFigure"/>
      </w:pPr>
      <w:r>
        <w:drawing>
          <wp:inline>
            <wp:extent cx="4826000" cy="4711700"/>
            <wp:effectExtent b="0" l="0" r="0" t="0"/>
            <wp:docPr descr="Рис 3.2.2: Демонстрация программы" title="fig:" id="127" name="Picture"/>
            <a:graphic>
              <a:graphicData uri="http://schemas.openxmlformats.org/drawingml/2006/picture">
                <pic:pic>
                  <pic:nvPicPr>
                    <pic:cNvPr descr="image/Рис%203.2.2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71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Демонстрация программы</w:t>
      </w:r>
    </w:p>
    <w:p>
      <w:pPr>
        <w:pStyle w:val="BodyText"/>
      </w:pPr>
      <w:r>
        <w:t xml:space="preserve">Проверим программу для выявления ошибки</w:t>
      </w:r>
    </w:p>
    <w:p>
      <w:pPr>
        <w:pStyle w:val="CaptionedFigure"/>
      </w:pPr>
      <w:r>
        <w:drawing>
          <wp:inline>
            <wp:extent cx="5334000" cy="536886"/>
            <wp:effectExtent b="0" l="0" r="0" t="0"/>
            <wp:docPr descr="Рис 3.2.3: Проверка программы" title="fig:" id="130" name="Picture"/>
            <a:graphic>
              <a:graphicData uri="http://schemas.openxmlformats.org/drawingml/2006/picture">
                <pic:pic>
                  <pic:nvPicPr>
                    <pic:cNvPr descr="image/Рис%203.2.3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3.2.3: Проверка программы</w:t>
      </w:r>
    </w:p>
    <w:p>
      <w:pPr>
        <w:pStyle w:val="BodyText"/>
      </w:pPr>
      <w:r>
        <w:t xml:space="preserve">Правильный ответ 25, в нашем же случае выводится неправильный ответ 10</w:t>
      </w:r>
    </w:p>
    <w:p>
      <w:pPr>
        <w:pStyle w:val="BodyText"/>
      </w:pPr>
      <w:r>
        <w:t xml:space="preserve">Получим исполняемый файл для работы с GDB.</w:t>
      </w:r>
    </w:p>
    <w:p>
      <w:pPr>
        <w:pStyle w:val="CaptionedFigure"/>
      </w:pPr>
      <w:r>
        <w:drawing>
          <wp:inline>
            <wp:extent cx="5334000" cy="369426"/>
            <wp:effectExtent b="0" l="0" r="0" t="0"/>
            <wp:docPr descr="Рис 3.2.4: Получение исп. файла для gdb" title="fig:" id="133" name="Picture"/>
            <a:graphic>
              <a:graphicData uri="http://schemas.openxmlformats.org/drawingml/2006/picture">
                <pic:pic>
                  <pic:nvPicPr>
                    <pic:cNvPr descr="image/Рис%203.2.4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3.2.4: Получение исп. файла для gdb</w:t>
      </w:r>
    </w:p>
    <w:p>
      <w:pPr>
        <w:pStyle w:val="BodyText"/>
      </w:pPr>
      <w:r>
        <w:t xml:space="preserve">Запустим его и проставим брейкпоинты для каждой инструкции, связанной с вычислениями.</w:t>
      </w:r>
      <w:r>
        <w:t xml:space="preserve"> </w:t>
      </w:r>
      <w:r>
        <w:t xml:space="preserve">С помощью команды continue продемся по каждому брейкпоинту, следя за значениями в регистре</w:t>
      </w:r>
    </w:p>
    <w:p>
      <w:pPr>
        <w:pStyle w:val="CaptionedFigure"/>
      </w:pPr>
      <w:r>
        <w:drawing>
          <wp:inline>
            <wp:extent cx="5334000" cy="3565002"/>
            <wp:effectExtent b="0" l="0" r="0" t="0"/>
            <wp:docPr descr="Рис 3.2.5: Наблюдение" title="fig:" id="136" name="Picture"/>
            <a:graphic>
              <a:graphicData uri="http://schemas.openxmlformats.org/drawingml/2006/picture">
                <pic:pic>
                  <pic:nvPicPr>
                    <pic:cNvPr descr="image/Рис%203.2.5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3.2.5: Наблюдение</w:t>
      </w:r>
    </w:p>
    <w:p>
      <w:pPr>
        <w:pStyle w:val="BodyText"/>
      </w:pPr>
      <w:r>
        <w:t xml:space="preserve">Ошибка была найдена. Исправляем её, добавляя после add ebx,eax mov eax,ebx и заменяя ebx на</w:t>
      </w:r>
      <w:r>
        <w:t xml:space="preserve"> </w:t>
      </w:r>
      <w:r>
        <w:t xml:space="preserve">eax в инструкциях add ebx,5 и mov edi,ebx</w:t>
      </w:r>
    </w:p>
    <w:p>
      <w:pPr>
        <w:pStyle w:val="CaptionedFigure"/>
      </w:pPr>
      <w:r>
        <w:drawing>
          <wp:inline>
            <wp:extent cx="4673600" cy="4826000"/>
            <wp:effectExtent b="0" l="0" r="0" t="0"/>
            <wp:docPr descr="Рис 3.2.6: Демонстрация измененной программы" title="fig:" id="139" name="Picture"/>
            <a:graphic>
              <a:graphicData uri="http://schemas.openxmlformats.org/drawingml/2006/picture">
                <pic:pic>
                  <pic:nvPicPr>
                    <pic:cNvPr descr="image/Рис%203.2.6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82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3.2.6: Демонстрация измененной программы</w:t>
      </w:r>
    </w:p>
    <w:p>
      <w:pPr>
        <w:pStyle w:val="BodyText"/>
      </w:pPr>
      <w:r>
        <w:t xml:space="preserve">Убедимся, что ошибка исправлена</w:t>
      </w:r>
    </w:p>
    <w:p>
      <w:pPr>
        <w:pStyle w:val="CaptionedFigure"/>
      </w:pPr>
      <w:r>
        <w:drawing>
          <wp:inline>
            <wp:extent cx="5334000" cy="517568"/>
            <wp:effectExtent b="0" l="0" r="0" t="0"/>
            <wp:docPr descr="Рис 3.2.7: Проверка программы" title="fig:" id="142" name="Picture"/>
            <a:graphic>
              <a:graphicData uri="http://schemas.openxmlformats.org/drawingml/2006/picture">
                <pic:pic>
                  <pic:nvPicPr>
                    <pic:cNvPr descr="image/Рис%203.2.7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3.2.7: Проверка программы</w:t>
      </w:r>
    </w:p>
    <w:bookmarkEnd w:id="144"/>
    <w:bookmarkStart w:id="1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навыки написания программ с использованием подпрограмм. Познакомился с методами отладки при помощи GDB и его основными возможностями.</w:t>
      </w:r>
    </w:p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Чекмарев Александр Дмитриевич | группа: НПИбд 02-23</dc:creator>
  <dc:language>ru-RU</dc:language>
  <cp:keywords/>
  <dcterms:created xsi:type="dcterms:W3CDTF">2023-12-09T17:34:21Z</dcterms:created>
  <dcterms:modified xsi:type="dcterms:W3CDTF">2023-12-09T17:34:21Z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