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  <w:r>
        <w:t xml:space="preserve"> </w:t>
      </w:r>
      <w:r>
        <w:t xml:space="preserve"># Задания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Осуществим вход в систему, используя соответствующее имя пользователя.</w:t>
      </w:r>
    </w:p>
    <w:p>
      <w:pPr>
        <w:pStyle w:val="CaptionedFigure"/>
      </w:pPr>
      <w:r>
        <w:drawing>
          <wp:inline>
            <wp:extent cx="4119612" cy="3782728"/>
            <wp:effectExtent b="0" l="0" r="0" t="0"/>
            <wp:docPr descr="Рис 1.1.1: вход в аккаунт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вход в аккаунт</w:t>
      </w:r>
    </w:p>
    <w:p>
      <w:pPr>
        <w:pStyle w:val="BodyText"/>
      </w:pPr>
      <w:r>
        <w:t xml:space="preserve">Запишем в файл file.txt названия файлов, содержащихся в каталоге /etc.</w:t>
      </w:r>
    </w:p>
    <w:p>
      <w:pPr>
        <w:pStyle w:val="CaptionedFigure"/>
      </w:pPr>
      <w:r>
        <w:drawing>
          <wp:inline>
            <wp:extent cx="3792353" cy="1982804"/>
            <wp:effectExtent b="0" l="0" r="0" t="0"/>
            <wp:docPr descr="Рис 1.2.1: запись названий файлов в .txt и проверка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запись названий файлов в .txt и проверка</w:t>
      </w:r>
    </w:p>
    <w:p>
      <w:pPr>
        <w:pStyle w:val="BodyText"/>
      </w:pPr>
      <w:r>
        <w:t xml:space="preserve">Допишем в этот же файл названия файлов, содержащихся в домашнем каталоге.</w:t>
      </w:r>
    </w:p>
    <w:p>
      <w:pPr>
        <w:pStyle w:val="CaptionedFigure"/>
      </w:pPr>
      <w:r>
        <w:drawing>
          <wp:inline>
            <wp:extent cx="3484345" cy="2156058"/>
            <wp:effectExtent b="0" l="0" r="0" t="0"/>
            <wp:docPr descr="Рис 1.2.2: запись названий файлов домашнего каталога и проверка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1.2.2: запись названий файлов домашнего каталога и проверка</w:t>
      </w:r>
    </w:p>
    <w:p>
      <w:pPr>
        <w:pStyle w:val="BodyText"/>
      </w:pPr>
      <w:r>
        <w:t xml:space="preserve">Выведем имена всех файлов из file.txt, имеющих расширение .conf</w:t>
      </w:r>
    </w:p>
    <w:p>
      <w:pPr>
        <w:pStyle w:val="CaptionedFigure"/>
      </w:pPr>
      <w:r>
        <w:drawing>
          <wp:inline>
            <wp:extent cx="3994484" cy="2916454"/>
            <wp:effectExtent b="0" l="0" r="0" t="0"/>
            <wp:docPr descr="Рис 1.3.1: вывод имен файлов .conf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вывод имен файлов .conf</w:t>
      </w:r>
    </w:p>
    <w:p>
      <w:pPr>
        <w:pStyle w:val="BodyText"/>
      </w:pPr>
      <w:r>
        <w:t xml:space="preserve">Запишем их в новый текстовой файл conf.txt</w:t>
      </w:r>
    </w:p>
    <w:p>
      <w:pPr>
        <w:pStyle w:val="CaptionedFigure"/>
      </w:pPr>
      <w:r>
        <w:drawing>
          <wp:inline>
            <wp:extent cx="4966635" cy="231006"/>
            <wp:effectExtent b="0" l="0" r="0" t="0"/>
            <wp:docPr descr="Рис 1.3.2: запись названий файлов .conf в новый .txt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1.3.2: запись названий файлов .conf в новый .txt</w:t>
      </w:r>
    </w:p>
    <w:p>
      <w:pPr>
        <w:pStyle w:val="BodyText"/>
      </w:pPr>
      <w:r>
        <w:t xml:space="preserve">Определим, какие файлы в домашнем каталоге имеют имена, начинающиеся с символа c</w:t>
      </w:r>
    </w:p>
    <w:p>
      <w:pPr>
        <w:pStyle w:val="CaptionedFigure"/>
      </w:pPr>
      <w:r>
        <w:drawing>
          <wp:inline>
            <wp:extent cx="4109987" cy="288757"/>
            <wp:effectExtent b="0" l="0" r="0" t="0"/>
            <wp:docPr descr="Рис 1.4.1: определение файлов с символом c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1.4.1: определение файлов с символом c</w:t>
      </w:r>
    </w:p>
    <w:p>
      <w:pPr>
        <w:pStyle w:val="BodyText"/>
      </w:pPr>
      <w:r>
        <w:t xml:space="preserve">Демонстрация фрагмента из вывода:</w:t>
      </w:r>
    </w:p>
    <w:p>
      <w:pPr>
        <w:pStyle w:val="CaptionedFigure"/>
      </w:pPr>
      <w:r>
        <w:drawing>
          <wp:inline>
            <wp:extent cx="5334000" cy="2245329"/>
            <wp:effectExtent b="0" l="0" r="0" t="0"/>
            <wp:docPr descr="Рис 1.4.2: фрагмент вывода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1.4.2: фрагмент вывода</w:t>
      </w:r>
    </w:p>
    <w:p>
      <w:pPr>
        <w:pStyle w:val="BodyText"/>
      </w:pPr>
      <w:r>
        <w:t xml:space="preserve">Также можно воспользоватьяс командой ls | grep c*</w:t>
      </w:r>
    </w:p>
    <w:p>
      <w:pPr>
        <w:pStyle w:val="CaptionedFigure"/>
      </w:pPr>
      <w:r>
        <w:drawing>
          <wp:inline>
            <wp:extent cx="3359216" cy="452387"/>
            <wp:effectExtent b="0" l="0" r="0" t="0"/>
            <wp:docPr descr="Рис 1.4.3: демонстрация вывода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1.4.3: демонстрация вывода</w:t>
      </w:r>
    </w:p>
    <w:p>
      <w:pPr>
        <w:pStyle w:val="BodyText"/>
      </w:pPr>
      <w:r>
        <w:t xml:space="preserve">И командой ls -Ra | grep ^c</w:t>
      </w:r>
    </w:p>
    <w:p>
      <w:pPr>
        <w:pStyle w:val="CaptionedFigure"/>
      </w:pPr>
      <w:r>
        <w:drawing>
          <wp:inline>
            <wp:extent cx="3561347" cy="2723949"/>
            <wp:effectExtent b="0" l="0" r="0" t="0"/>
            <wp:docPr descr="Рис 1.4.4: демонстрация вывода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1.4.4: демонстрация вывода</w:t>
      </w:r>
    </w:p>
    <w:p>
      <w:pPr>
        <w:pStyle w:val="BodyText"/>
      </w:pPr>
      <w:r>
        <w:t xml:space="preserve">Выведем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726004" cy="231006"/>
            <wp:effectExtent b="0" l="0" r="0" t="0"/>
            <wp:docPr descr="Рис 1.5.1: ввод команды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1.5.1: ввод команды</w:t>
      </w:r>
    </w:p>
    <w:p>
      <w:pPr>
        <w:pStyle w:val="CaptionedFigure"/>
      </w:pPr>
      <w:r>
        <w:drawing>
          <wp:inline>
            <wp:extent cx="5334000" cy="1897470"/>
            <wp:effectExtent b="0" l="0" r="0" t="0"/>
            <wp:docPr descr="Рис 1.5.2: фрагмент вывода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1.5.2: фрагмент вывода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5334000" cy="374147"/>
            <wp:effectExtent b="0" l="0" r="0" t="0"/>
            <wp:docPr descr="Рис 1.6.1: запись фонового процесса для записи имен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1.6.1: запись фонового процесса для записи имен</w:t>
      </w:r>
    </w:p>
    <w:p>
      <w:pPr>
        <w:pStyle w:val="BodyText"/>
      </w:pPr>
      <w:r>
        <w:t xml:space="preserve">Удалим файл ~/logfile.</w:t>
      </w:r>
    </w:p>
    <w:p>
      <w:pPr>
        <w:pStyle w:val="CaptionedFigure"/>
      </w:pPr>
      <w:r>
        <w:drawing>
          <wp:inline>
            <wp:extent cx="4620126" cy="423511"/>
            <wp:effectExtent b="0" l="0" r="0" t="0"/>
            <wp:docPr descr="Рис 1.7.1: удаления файла" title="" id="58" name="Picture"/>
            <a:graphic>
              <a:graphicData uri="http://schemas.openxmlformats.org/drawingml/2006/picture">
                <pic:pic>
                  <pic:nvPicPr>
                    <pic:cNvPr descr="image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1.7.1: удаления файла</w:t>
      </w:r>
    </w:p>
    <w:p>
      <w:pPr>
        <w:pStyle w:val="BodyText"/>
      </w:pPr>
      <w:r>
        <w:t xml:space="preserve">Запустим из консоли в фоновом режиме редактор gedit.</w:t>
      </w:r>
    </w:p>
    <w:p>
      <w:pPr>
        <w:pStyle w:val="CaptionedFigure"/>
      </w:pPr>
      <w:r>
        <w:drawing>
          <wp:inline>
            <wp:extent cx="2868328" cy="394635"/>
            <wp:effectExtent b="0" l="0" r="0" t="0"/>
            <wp:docPr descr="Рис 1.8.1: запуск редактора gedit" title="" id="61" name="Picture"/>
            <a:graphic>
              <a:graphicData uri="http://schemas.openxmlformats.org/drawingml/2006/picture">
                <pic:pic>
                  <pic:nvPicPr>
                    <pic:cNvPr descr="image/Screenshot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1.8.1: запуск редактора gedit</w:t>
      </w:r>
    </w:p>
    <w:p>
      <w:pPr>
        <w:pStyle w:val="BodyText"/>
      </w:pPr>
      <w:r>
        <w:t xml:space="preserve">Определим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3455469" cy="413886"/>
            <wp:effectExtent b="0" l="0" r="0" t="0"/>
            <wp:docPr descr="Рис 1.9.1: определение идентификатора процесса gedit" title="" id="64" name="Picture"/>
            <a:graphic>
              <a:graphicData uri="http://schemas.openxmlformats.org/drawingml/2006/picture">
                <pic:pic>
                  <pic:nvPicPr>
                    <pic:cNvPr descr="image/Screenshot_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1.9.1: определение идентификатора процесса gedit</w:t>
      </w:r>
    </w:p>
    <w:p>
      <w:pPr>
        <w:pStyle w:val="BodyText"/>
      </w:pPr>
      <w:r>
        <w:t xml:space="preserve">Также можно воспользоваться командой pidof gedit для определения идентификатора</w:t>
      </w:r>
    </w:p>
    <w:p>
      <w:pPr>
        <w:pStyle w:val="CaptionedFigure"/>
      </w:pPr>
      <w:r>
        <w:drawing>
          <wp:inline>
            <wp:extent cx="3166711" cy="423511"/>
            <wp:effectExtent b="0" l="0" r="0" t="0"/>
            <wp:docPr descr="Рис 1.9.2: определение идентификатора процесса gedit" title="" id="67" name="Picture"/>
            <a:graphic>
              <a:graphicData uri="http://schemas.openxmlformats.org/drawingml/2006/picture">
                <pic:pic>
                  <pic:nvPicPr>
                    <pic:cNvPr descr="image/Screenshot_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1.9.2: определение идентификатора процесса gedit</w:t>
      </w:r>
    </w:p>
    <w:p>
      <w:pPr>
        <w:pStyle w:val="BodyText"/>
      </w:pPr>
      <w:r>
        <w:t xml:space="preserve">Прочитаем справку (man) команды kill, после чего используем её для завершения процесса gedit.</w:t>
      </w:r>
    </w:p>
    <w:p>
      <w:pPr>
        <w:pStyle w:val="BodyText"/>
      </w:pPr>
      <w:r>
        <w:t xml:space="preserve">man kill</w:t>
      </w:r>
    </w:p>
    <w:p>
      <w:pPr>
        <w:pStyle w:val="CaptionedFigure"/>
      </w:pPr>
      <w:r>
        <w:drawing>
          <wp:inline>
            <wp:extent cx="4908884" cy="2791326"/>
            <wp:effectExtent b="0" l="0" r="0" t="0"/>
            <wp:docPr descr="Рис 1.10.1: фрагмент информации о команде kill" title="" id="70" name="Picture"/>
            <a:graphic>
              <a:graphicData uri="http://schemas.openxmlformats.org/drawingml/2006/picture">
                <pic:pic>
                  <pic:nvPicPr>
                    <pic:cNvPr descr="image/Screenshot_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1.10.1: фрагмент информации о команде kill</w:t>
      </w:r>
    </w:p>
    <w:p>
      <w:pPr>
        <w:pStyle w:val="CaptionedFigure"/>
      </w:pPr>
      <w:r>
        <w:drawing>
          <wp:inline>
            <wp:extent cx="3022332" cy="202130"/>
            <wp:effectExtent b="0" l="0" r="0" t="0"/>
            <wp:docPr descr="Рис 1.10.2: завершение процесса gedit" title="" id="73" name="Picture"/>
            <a:graphic>
              <a:graphicData uri="http://schemas.openxmlformats.org/drawingml/2006/picture">
                <pic:pic>
                  <pic:nvPicPr>
                    <pic:cNvPr descr="image/Screenshot_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1.10.2: завершение процесса gedit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2"/>
        </w:numPr>
        <w:pStyle w:val="Compact"/>
      </w:pPr>
      <w:r>
        <w:t xml:space="preserve">man df</w:t>
      </w:r>
    </w:p>
    <w:p>
      <w:pPr>
        <w:pStyle w:val="CaptionedFigure"/>
      </w:pPr>
      <w:r>
        <w:drawing>
          <wp:inline>
            <wp:extent cx="4918509" cy="4032985"/>
            <wp:effectExtent b="0" l="0" r="0" t="0"/>
            <wp:docPr descr="Рис 1.11.1: фрагмент информации о команде df" title="" id="76" name="Picture"/>
            <a:graphic>
              <a:graphicData uri="http://schemas.openxmlformats.org/drawingml/2006/picture">
                <pic:pic>
                  <pic:nvPicPr>
                    <pic:cNvPr descr="image/Screenshot_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1.11.1: фрагмент информации о команде df</w:t>
      </w:r>
    </w:p>
    <w:p>
      <w:pPr>
        <w:numPr>
          <w:ilvl w:val="0"/>
          <w:numId w:val="1003"/>
        </w:numPr>
        <w:pStyle w:val="Compact"/>
      </w:pPr>
      <w:r>
        <w:t xml:space="preserve">man du</w:t>
      </w:r>
    </w:p>
    <w:p>
      <w:pPr>
        <w:pStyle w:val="CaptionedFigure"/>
      </w:pPr>
      <w:r>
        <w:drawing>
          <wp:inline>
            <wp:extent cx="4937760" cy="3503595"/>
            <wp:effectExtent b="0" l="0" r="0" t="0"/>
            <wp:docPr descr="Рис 1.11.2: фрагмент информации о команде du" title="" id="79" name="Picture"/>
            <a:graphic>
              <a:graphicData uri="http://schemas.openxmlformats.org/drawingml/2006/picture">
                <pic:pic>
                  <pic:nvPicPr>
                    <pic:cNvPr descr="image/Screenshot_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1.11.2: фрагмент информации о команде du</w:t>
      </w:r>
    </w:p>
    <w:p>
      <w:pPr>
        <w:pStyle w:val="BodyText"/>
      </w:pPr>
      <w:r>
        <w:t xml:space="preserve">Выполним команду df</w:t>
      </w:r>
    </w:p>
    <w:p>
      <w:pPr>
        <w:pStyle w:val="CaptionedFigure"/>
      </w:pPr>
      <w:r>
        <w:drawing>
          <wp:inline>
            <wp:extent cx="4880008" cy="4032985"/>
            <wp:effectExtent b="0" l="0" r="0" t="0"/>
            <wp:docPr descr="Рис 1.11.3: демонстрация вывода df" title="" id="82" name="Picture"/>
            <a:graphic>
              <a:graphicData uri="http://schemas.openxmlformats.org/drawingml/2006/picture">
                <pic:pic>
                  <pic:nvPicPr>
                    <pic:cNvPr descr="image/Screenshot_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1.11.3: демонстрация вывода df</w:t>
      </w:r>
    </w:p>
    <w:p>
      <w:pPr>
        <w:pStyle w:val="BodyText"/>
      </w:pPr>
      <w:r>
        <w:t xml:space="preserve">Выполним команду du</w:t>
      </w:r>
    </w:p>
    <w:p>
      <w:pPr>
        <w:pStyle w:val="CaptionedFigure"/>
      </w:pPr>
      <w:r>
        <w:drawing>
          <wp:inline>
            <wp:extent cx="4908884" cy="3638349"/>
            <wp:effectExtent b="0" l="0" r="0" t="0"/>
            <wp:docPr descr="Рис 1.11.4: демонстрация фрагмента вывода du" title="" id="85" name="Picture"/>
            <a:graphic>
              <a:graphicData uri="http://schemas.openxmlformats.org/drawingml/2006/picture">
                <pic:pic>
                  <pic:nvPicPr>
                    <pic:cNvPr descr="image/Screenshot_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1.11.4: демонстрация фрагмента вывода du</w:t>
      </w:r>
    </w:p>
    <w:p>
      <w:pPr>
        <w:pStyle w:val="BodyText"/>
      </w:pPr>
      <w:r>
        <w:t xml:space="preserve">Воспользуемся справкой команды find.</w:t>
      </w:r>
    </w:p>
    <w:p>
      <w:pPr>
        <w:pStyle w:val="BodyText"/>
      </w:pPr>
      <w:r>
        <w:t xml:space="preserve">man find</w:t>
      </w:r>
    </w:p>
    <w:p>
      <w:pPr>
        <w:pStyle w:val="CaptionedFigure"/>
      </w:pPr>
      <w:r>
        <w:drawing>
          <wp:inline>
            <wp:extent cx="4899258" cy="3638349"/>
            <wp:effectExtent b="0" l="0" r="0" t="0"/>
            <wp:docPr descr="Рис 1.12.1: фрагмент информации о команде find" title="" id="88" name="Picture"/>
            <a:graphic>
              <a:graphicData uri="http://schemas.openxmlformats.org/drawingml/2006/picture">
                <pic:pic>
                  <pic:nvPicPr>
                    <pic:cNvPr descr="image/Screenshot_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1.12.1: фрагмент информации о команде find</w:t>
      </w:r>
    </w:p>
    <w:p>
      <w:pPr>
        <w:pStyle w:val="BodyText"/>
      </w:pPr>
      <w:r>
        <w:t xml:space="preserve">Выведем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4735629" cy="250256"/>
            <wp:effectExtent b="0" l="0" r="0" t="0"/>
            <wp:docPr descr="Рис 1.12.2: ввод команды" title="" id="91" name="Picture"/>
            <a:graphic>
              <a:graphicData uri="http://schemas.openxmlformats.org/drawingml/2006/picture">
                <pic:pic>
                  <pic:nvPicPr>
                    <pic:cNvPr descr="image/Screenshot_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1.12.2: ввод команды</w:t>
      </w:r>
    </w:p>
    <w:p>
      <w:pPr>
        <w:pStyle w:val="CaptionedFigure"/>
      </w:pPr>
      <w:r>
        <w:drawing>
          <wp:inline>
            <wp:extent cx="5014762" cy="4398745"/>
            <wp:effectExtent b="0" l="0" r="0" t="0"/>
            <wp:docPr descr="Рис 1.12.3: демонстрация фрагмента вывода команды" title="" id="94" name="Picture"/>
            <a:graphic>
              <a:graphicData uri="http://schemas.openxmlformats.org/drawingml/2006/picture">
                <pic:pic>
                  <pic:nvPicPr>
                    <pic:cNvPr descr="image/Screenshot_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1.12.3: демонстрация фрагмента вывода команды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Стандартный ввод (stdin): обычно это клавиатура.</w:t>
      </w:r>
      <w:r>
        <w:br/>
      </w:r>
      <w:r>
        <w:t xml:space="preserve">Стандартный вывод (stdout): обычно это текстовый вывод на экран.</w:t>
      </w:r>
      <w:r>
        <w:br/>
      </w:r>
      <w:r>
        <w:t xml:space="preserve">Стандартный вывод ошибок (stderr): вывод ошибок, отдельно от основного вывода программы, также на экран.</w:t>
      </w:r>
    </w:p>
    <w:p>
      <w:pPr>
        <w:numPr>
          <w:ilvl w:val="0"/>
          <w:numId w:val="1005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BlockText"/>
      </w:pPr>
      <w:r>
        <w:t xml:space="preserve">перенаправляет вывод команды в файл, перезаписывая его содержимое.</w:t>
      </w:r>
      <w:r>
        <w:br/>
      </w:r>
      <w:r>
        <w:t xml:space="preserve">&gt; добавляет вывод команды в конец файла, не удаляя предыдущее содержимое.</w:t>
      </w:r>
    </w:p>
    <w:p>
      <w:pPr>
        <w:numPr>
          <w:ilvl w:val="0"/>
          <w:numId w:val="1006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- это последовательность из двух или более команд, разделённых символом |, где вывод одной команды служит вводом для следующей. Это позволяет обрабатывать данные последовательно несколькими командами.</w:t>
      </w:r>
    </w:p>
    <w:p>
      <w:pPr>
        <w:numPr>
          <w:ilvl w:val="0"/>
          <w:numId w:val="1007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Программа — это исполняемый файл, который содержит набор инструкций.</w:t>
      </w:r>
      <w:r>
        <w:br/>
      </w:r>
      <w:r>
        <w:t xml:space="preserve">Процесс — это экземпляр запущенной программы, исполняющийся в операционной системе, имеющий свои системные ресурсы и контекст выполнения.</w:t>
      </w:r>
    </w:p>
    <w:p>
      <w:pPr>
        <w:numPr>
          <w:ilvl w:val="0"/>
          <w:numId w:val="1008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(Process ID) — уникальный номер, идентифицирующий процесс в системе.</w:t>
      </w:r>
      <w:r>
        <w:br/>
      </w:r>
      <w:r>
        <w:t xml:space="preserve">GID (Group ID) — номер, идентифицирующий группу пользователей, имеющих определённые права доступа к файлам и процессам.</w:t>
      </w:r>
    </w:p>
    <w:p>
      <w:pPr>
        <w:numPr>
          <w:ilvl w:val="0"/>
          <w:numId w:val="1009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— это процессы, выполняющиеся в системе.</w:t>
      </w:r>
      <w:r>
        <w:br/>
      </w:r>
      <w:r>
        <w:t xml:space="preserve">Команда jobs показывает список задач, запущенных из текущего терминала. Команды fg, bg и kill позволяют управлять задачами, например, возобновлять приостановленную задачу в фоне или убивать задачи.</w:t>
      </w:r>
    </w:p>
    <w:p>
      <w:pPr>
        <w:numPr>
          <w:ilvl w:val="0"/>
          <w:numId w:val="1010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— утилита, показывающая информацию о процессах и использовании системных ресурсов в реальном времени.</w:t>
      </w:r>
      <w:r>
        <w:br/>
      </w:r>
      <w:r>
        <w:t xml:space="preserve">htop — улучшенная версия top, с более удобным интерфейсом и дополнительными возможностями управления процессами.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— команда для поиска файлов и каталогов. Может искать по имени, размеру, типу и другим критериям.</w:t>
      </w:r>
      <w:r>
        <w:br/>
      </w:r>
      <w:r>
        <w:t xml:space="preserve">Примеры:</w:t>
      </w:r>
      <w:r>
        <w:br/>
      </w:r>
      <w:r>
        <w:t xml:space="preserve">find /home -name ’*.txt’ — ищет все файлы с расширением .txt в домашнем каталоге.</w:t>
      </w:r>
      <w:r>
        <w:br/>
      </w:r>
      <w:r>
        <w:t xml:space="preserve">find / -size +100M — ищет все файлы больше 100 МБ в файловой системе.</w:t>
      </w:r>
    </w:p>
    <w:p>
      <w:pPr>
        <w:numPr>
          <w:ilvl w:val="0"/>
          <w:numId w:val="1012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можно использовать grep или его аналоги (egrep, fgrep).</w:t>
      </w:r>
      <w:r>
        <w:br/>
      </w:r>
      <w:r>
        <w:t xml:space="preserve">Пример: grep -R</w:t>
      </w:r>
      <w:r>
        <w:t xml:space="preserve"> </w:t>
      </w:r>
      <w:r>
        <w:t xml:space="preserve">‘</w:t>
      </w:r>
      <w:r>
        <w:t xml:space="preserve">искомый_текст</w:t>
      </w:r>
      <w:r>
        <w:t xml:space="preserve">’</w:t>
      </w:r>
      <w:r>
        <w:t xml:space="preserve"> </w:t>
      </w:r>
      <w:r>
        <w:t xml:space="preserve">/путь/к/каталогу — рекурсивно ищет текст в файлах каталога.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Команда df -h показывает объем используемой и свободной памяти на всех подключенных устройствах хранения данных с человеко-читаемыми единицами измерения.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-sh ~/ показывает общий размер файлов в домашнем каталоге в удобочитаемом формате.</w:t>
      </w:r>
    </w:p>
    <w:p>
      <w:pPr>
        <w:numPr>
          <w:ilvl w:val="0"/>
          <w:numId w:val="1015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Сначала найдите PID процесса с помощью ps или top.</w:t>
      </w:r>
      <w:r>
        <w:br/>
      </w:r>
      <w:r>
        <w:t xml:space="preserve">Затем используйте kill PID для отправки сигнала завершения процессу. Если это не помогает, используйте kill -9 PID для принудительного завершения.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Чекмарев Александр Дмитриевич | Группа НПИбд-02-23</dc:creator>
  <dc:language>ru-RU</dc:language>
  <cp:keywords/>
  <dcterms:created xsi:type="dcterms:W3CDTF">2024-03-29T23:51:52Z</dcterms:created>
  <dcterms:modified xsi:type="dcterms:W3CDTF">2024-03-29T23:51:52Z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