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6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Откроем emacs.</w:t>
      </w:r>
    </w:p>
    <w:p>
      <w:pPr>
        <w:pStyle w:val="CaptionedFigure"/>
      </w:pPr>
      <w:r>
        <w:drawing>
          <wp:inline>
            <wp:extent cx="2906829" cy="423511"/>
            <wp:effectExtent b="0" l="0" r="0" t="0"/>
            <wp:docPr descr="Рис 1.1.1: команда для открытия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команда для открытия</w:t>
      </w:r>
    </w:p>
    <w:p>
      <w:pPr>
        <w:numPr>
          <w:ilvl w:val="0"/>
          <w:numId w:val="1003"/>
        </w:numPr>
        <w:pStyle w:val="Compact"/>
      </w:pPr>
      <w:r>
        <w:t xml:space="preserve">Создадим файл lab07.sh с помощью комбинации Ctrl-x Ctrl-f (C-x C-f).</w:t>
      </w:r>
    </w:p>
    <w:p>
      <w:pPr>
        <w:pStyle w:val="CaptionedFigure"/>
      </w:pPr>
      <w:r>
        <w:drawing>
          <wp:inline>
            <wp:extent cx="2146433" cy="279132"/>
            <wp:effectExtent b="0" l="0" r="0" t="0"/>
            <wp:docPr descr="Рис 1.2.1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Наберем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CaptionedFigure"/>
      </w:pPr>
      <w:r>
        <w:drawing>
          <wp:inline>
            <wp:extent cx="2059806" cy="1607418"/>
            <wp:effectExtent b="0" l="0" r="0" t="0"/>
            <wp:docPr descr="Рис 1.3.1: введенный текст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введенный текст</w:t>
      </w:r>
    </w:p>
    <w:p>
      <w:pPr>
        <w:numPr>
          <w:ilvl w:val="0"/>
          <w:numId w:val="1005"/>
        </w:numPr>
      </w:pPr>
      <w:r>
        <w:t xml:space="preserve">Сохраним файл с помощью комбинации Ctrl-x Ctrl-s (C-x C-s).</w:t>
      </w:r>
    </w:p>
    <w:p>
      <w:pPr>
        <w:numPr>
          <w:ilvl w:val="0"/>
          <w:numId w:val="1005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Вырежем одной командой целую строку (С-k).</w:t>
      </w:r>
    </w:p>
    <w:p>
      <w:pPr>
        <w:pStyle w:val="CaptionedFigure"/>
      </w:pPr>
      <w:r>
        <w:drawing>
          <wp:inline>
            <wp:extent cx="1309035" cy="452387"/>
            <wp:effectExtent b="0" l="0" r="0" t="0"/>
            <wp:docPr descr="Рис 1.5.1: вырезанная строка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1.5.1: вырезанная строка</w:t>
      </w:r>
    </w:p>
    <w:p>
      <w:pPr>
        <w:pStyle w:val="BodyText"/>
      </w:pPr>
      <w:r>
        <w:t xml:space="preserve">Вставим эту строку в конец файла (C-y).</w:t>
      </w:r>
    </w:p>
    <w:p>
      <w:pPr>
        <w:pStyle w:val="CaptionedFigure"/>
      </w:pPr>
      <w:r>
        <w:drawing>
          <wp:inline>
            <wp:extent cx="1135781" cy="308008"/>
            <wp:effectExtent b="0" l="0" r="0" t="0"/>
            <wp:docPr descr="Рис 1.5.2: вставка строки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1.5.2: вставка строки</w:t>
      </w:r>
    </w:p>
    <w:p>
      <w:pPr>
        <w:pStyle w:val="BodyText"/>
      </w:pPr>
      <w:r>
        <w:t xml:space="preserve">Выделим область текста (C-space).</w:t>
      </w:r>
    </w:p>
    <w:p>
      <w:pPr>
        <w:pStyle w:val="CaptionedFigure"/>
      </w:pPr>
      <w:r>
        <w:drawing>
          <wp:inline>
            <wp:extent cx="1684421" cy="577515"/>
            <wp:effectExtent b="0" l="0" r="0" t="0"/>
            <wp:docPr descr="Рис 1.5.3: выделение области" title="" id="38" name="Picture"/>
            <a:graphic>
              <a:graphicData uri="http://schemas.openxmlformats.org/drawingml/2006/picture">
                <pic:pic>
                  <pic:nvPicPr>
                    <pic:cNvPr descr="image/Screenshot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1.5.3: выделение области</w:t>
      </w:r>
    </w:p>
    <w:p>
      <w:pPr>
        <w:pStyle w:val="BodyText"/>
      </w:pPr>
      <w:r>
        <w:t xml:space="preserve">Скопируем область в буфер обмена (M-w). Вставим область в конец файла.</w:t>
      </w:r>
    </w:p>
    <w:p>
      <w:pPr>
        <w:pStyle w:val="CaptionedFigure"/>
      </w:pPr>
      <w:r>
        <w:drawing>
          <wp:inline>
            <wp:extent cx="1568917" cy="1039528"/>
            <wp:effectExtent b="0" l="0" r="0" t="0"/>
            <wp:docPr descr="Рис 1.5.4: вставка текста" title="" id="41" name="Picture"/>
            <a:graphic>
              <a:graphicData uri="http://schemas.openxmlformats.org/drawingml/2006/picture">
                <pic:pic>
                  <pic:nvPicPr>
                    <pic:cNvPr descr="image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17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1.5.4: вставка текста</w:t>
      </w:r>
    </w:p>
    <w:p>
      <w:pPr>
        <w:pStyle w:val="BodyText"/>
      </w:pPr>
      <w:r>
        <w:t xml:space="preserve">Вновь выделим эту область и на этот раз вырезать её (C-w).</w:t>
      </w:r>
    </w:p>
    <w:p>
      <w:pPr>
        <w:pStyle w:val="CaptionedFigure"/>
      </w:pPr>
      <w:r>
        <w:drawing>
          <wp:inline>
            <wp:extent cx="1203157" cy="741145"/>
            <wp:effectExtent b="0" l="0" r="0" t="0"/>
            <wp:docPr descr="Рис 1.5.5: вырезанная область" title="" id="44" name="Picture"/>
            <a:graphic>
              <a:graphicData uri="http://schemas.openxmlformats.org/drawingml/2006/picture">
                <pic:pic>
                  <pic:nvPicPr>
                    <pic:cNvPr descr="image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157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1.5.5: вырезанная область</w:t>
      </w:r>
    </w:p>
    <w:p>
      <w:pPr>
        <w:pStyle w:val="BodyText"/>
      </w:pPr>
      <w:r>
        <w:t xml:space="preserve">Отменим последнее действие (C-/).</w:t>
      </w:r>
    </w:p>
    <w:p>
      <w:pPr>
        <w:pStyle w:val="CaptionedFigure"/>
      </w:pPr>
      <w:r>
        <w:drawing>
          <wp:inline>
            <wp:extent cx="1309035" cy="1087654"/>
            <wp:effectExtent b="0" l="0" r="0" t="0"/>
            <wp:docPr descr="Рис 1.5.6: отмена действия" title="" id="47" name="Picture"/>
            <a:graphic>
              <a:graphicData uri="http://schemas.openxmlformats.org/drawingml/2006/picture">
                <pic:pic>
                  <pic:nvPicPr>
                    <pic:cNvPr descr="image/Screenshot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1.5.6: отмена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Научимся использовать команды по перемещению курсора</w:t>
      </w:r>
    </w:p>
    <w:p>
      <w:pPr>
        <w:pStyle w:val="FirstParagraph"/>
      </w:pPr>
      <w:r>
        <w:t xml:space="preserve">Переместим курсор в начало строки (C-a)</w:t>
      </w:r>
      <w:r>
        <w:br/>
      </w:r>
      <w:r>
        <w:t xml:space="preserve">Переместим курсор в конец строки (C-e)</w:t>
      </w:r>
      <w:r>
        <w:br/>
      </w:r>
      <w:r>
        <w:t xml:space="preserve">Переместим курсор в начало буфера (M-&lt;)</w:t>
      </w:r>
      <w:r>
        <w:br/>
      </w:r>
      <w:r>
        <w:t xml:space="preserve">Переместим курсор в конец буфера (M-&gt;)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</w:t>
      </w:r>
    </w:p>
    <w:p>
      <w:pPr>
        <w:pStyle w:val="FirstParagraph"/>
      </w:pPr>
      <w:r>
        <w:t xml:space="preserve">Выведим список активных буферов на экран (C-x C-b).</w:t>
      </w:r>
    </w:p>
    <w:p>
      <w:pPr>
        <w:pStyle w:val="CaptionedFigure"/>
      </w:pPr>
      <w:r>
        <w:drawing>
          <wp:inline>
            <wp:extent cx="5334000" cy="2973823"/>
            <wp:effectExtent b="0" l="0" r="0" t="0"/>
            <wp:docPr descr="Рис 1.7.1: активные буферы" title="" id="50" name="Picture"/>
            <a:graphic>
              <a:graphicData uri="http://schemas.openxmlformats.org/drawingml/2006/picture">
                <pic:pic>
                  <pic:nvPicPr>
                    <pic:cNvPr descr="image/Screenshot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1.7.1: активные буферы</w:t>
      </w:r>
    </w:p>
    <w:p>
      <w:pPr>
        <w:pStyle w:val="BodyText"/>
      </w:pPr>
      <w:r>
        <w:t xml:space="preserve">Переместимся во вновь открытое окно (C-x) o со списком открытых буферов и переключимся на другой буфер.</w:t>
      </w:r>
      <w:r>
        <w:br/>
      </w:r>
      <w:r>
        <w:t xml:space="preserve">Закроем это окно (C-x 0).</w:t>
      </w:r>
    </w:p>
    <w:p>
      <w:pPr>
        <w:pStyle w:val="CaptionedFigure"/>
      </w:pPr>
      <w:r>
        <w:drawing>
          <wp:inline>
            <wp:extent cx="5293894" cy="1867301"/>
            <wp:effectExtent b="0" l="0" r="0" t="0"/>
            <wp:docPr descr="Рис 1.7.2: другой буфер" title="" id="53" name="Picture"/>
            <a:graphic>
              <a:graphicData uri="http://schemas.openxmlformats.org/drawingml/2006/picture">
                <pic:pic>
                  <pic:nvPicPr>
                    <pic:cNvPr descr="image/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1.7.2: другой буфер</w:t>
      </w:r>
    </w:p>
    <w:p>
      <w:pPr>
        <w:pStyle w:val="BodyText"/>
      </w:pPr>
      <w:r>
        <w:t xml:space="preserve">Теперь вновь переключимся между буферами, но уже без вывода их списка на экран (C-x b).</w:t>
      </w:r>
    </w:p>
    <w:p>
      <w:pPr>
        <w:pStyle w:val="CaptionedFigure"/>
      </w:pPr>
      <w:r>
        <w:drawing>
          <wp:inline>
            <wp:extent cx="5293894" cy="3869355"/>
            <wp:effectExtent b="0" l="0" r="0" t="0"/>
            <wp:docPr descr="Рис 1.7.3: переключение буфера" title="" id="56" name="Picture"/>
            <a:graphic>
              <a:graphicData uri="http://schemas.openxmlformats.org/drawingml/2006/picture">
                <pic:pic>
                  <pic:nvPicPr>
                    <pic:cNvPr descr="image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1.7.3: переключение буфера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</w:t>
      </w:r>
    </w:p>
    <w:p>
      <w:pPr>
        <w:pStyle w:val="FirstParagraph"/>
      </w:pPr>
      <w:r>
        <w:t xml:space="preserve">Поделим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</w:pPr>
      <w:r>
        <w:drawing>
          <wp:inline>
            <wp:extent cx="4918509" cy="4340993"/>
            <wp:effectExtent b="0" l="0" r="0" t="0"/>
            <wp:docPr descr="Рис 1.8.1: разделение на части" title="" id="59" name="Picture"/>
            <a:graphic>
              <a:graphicData uri="http://schemas.openxmlformats.org/drawingml/2006/picture">
                <pic:pic>
                  <pic:nvPicPr>
                    <pic:cNvPr descr="image/Screenshot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1.8.1: разделение на части</w:t>
      </w:r>
    </w:p>
    <w:p>
      <w:pPr>
        <w:pStyle w:val="BodyText"/>
      </w:pPr>
      <w:r>
        <w:t xml:space="preserve">В каждом из четырёх созданных окон откройте новый буфер (файл) и введем несколько строк текста.</w:t>
      </w:r>
    </w:p>
    <w:p>
      <w:pPr>
        <w:pStyle w:val="CaptionedFigure"/>
      </w:pPr>
      <w:r>
        <w:drawing>
          <wp:inline>
            <wp:extent cx="4620126" cy="3455469"/>
            <wp:effectExtent b="0" l="0" r="0" t="0"/>
            <wp:docPr descr="Рис 1.8.2: демонстрация введенного текста" title="" id="62" name="Picture"/>
            <a:graphic>
              <a:graphicData uri="http://schemas.openxmlformats.org/drawingml/2006/picture">
                <pic:pic>
                  <pic:nvPicPr>
                    <pic:cNvPr descr="image/Screenshot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1.8.2: демонстрация введенного текста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Переключимся в режим поиска (C-s) и найдем несколько слов, присутствующих в тексте.</w:t>
      </w:r>
    </w:p>
    <w:p>
      <w:pPr>
        <w:pStyle w:val="CaptionedFigure"/>
      </w:pPr>
      <w:r>
        <w:drawing>
          <wp:inline>
            <wp:extent cx="1925052" cy="6208294"/>
            <wp:effectExtent b="0" l="0" r="0" t="0"/>
            <wp:docPr descr="Рис 1.9.1: переключение буфера" title="" id="65" name="Picture"/>
            <a:graphic>
              <a:graphicData uri="http://schemas.openxmlformats.org/drawingml/2006/picture">
                <pic:pic>
                  <pic:nvPicPr>
                    <pic:cNvPr descr="image/Screenshot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62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1.9.1: переключение буфера</w:t>
      </w:r>
    </w:p>
    <w:p>
      <w:pPr>
        <w:pStyle w:val="BodyText"/>
      </w:pPr>
      <w:r>
        <w:t xml:space="preserve">Переключимся между результатами поиска, нажимая C-s.</w:t>
      </w:r>
    </w:p>
    <w:p>
      <w:pPr>
        <w:pStyle w:val="BodyText"/>
      </w:pPr>
      <w:r>
        <w:t xml:space="preserve">Выйдем из режима поиска, нажав C-g.</w:t>
      </w:r>
      <w:r>
        <w:br/>
      </w:r>
      <w:r>
        <w:t xml:space="preserve">Перейдем в режим поиска и замены (M-%), введем текст, который следует найти и заменить, нажмем Enter, затем введем текст для замены. После того как будут подсвечены результаты поиска, нажмем ! для подтверждения замены.</w:t>
      </w:r>
      <w:r>
        <w:br/>
      </w:r>
      <w:r>
        <w:t xml:space="preserve">Заменим drops на hello</w:t>
      </w:r>
    </w:p>
    <w:p>
      <w:pPr>
        <w:pStyle w:val="CaptionedFigure"/>
      </w:pPr>
      <w:r>
        <w:drawing>
          <wp:inline>
            <wp:extent cx="1318661" cy="385010"/>
            <wp:effectExtent b="0" l="0" r="0" t="0"/>
            <wp:docPr descr="Рис 1.9.2: выделенное слово после действий команд" title="" id="68" name="Picture"/>
            <a:graphic>
              <a:graphicData uri="http://schemas.openxmlformats.org/drawingml/2006/picture">
                <pic:pic>
                  <pic:nvPicPr>
                    <pic:cNvPr descr="image/Screenshot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61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1.9.2: выделенное слово после действий команд</w:t>
      </w:r>
    </w:p>
    <w:p>
      <w:pPr>
        <w:pStyle w:val="CaptionedFigure"/>
      </w:pPr>
      <w:r>
        <w:drawing>
          <wp:inline>
            <wp:extent cx="943275" cy="375385"/>
            <wp:effectExtent b="0" l="0" r="0" t="0"/>
            <wp:docPr descr="Рис 1.9.3: замена" title="" id="71" name="Picture"/>
            <a:graphic>
              <a:graphicData uri="http://schemas.openxmlformats.org/drawingml/2006/picture">
                <pic:pic>
                  <pic:nvPicPr>
                    <pic:cNvPr descr="image/Screenshot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75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1.9.3: замена</w:t>
      </w:r>
    </w:p>
    <w:p>
      <w:pPr>
        <w:pStyle w:val="BodyText"/>
      </w:pPr>
      <w:r>
        <w:t xml:space="preserve">Попробуем другой режим поиска, нажав M-s o</w:t>
      </w:r>
    </w:p>
    <w:p>
      <w:pPr>
        <w:pStyle w:val="CaptionedFigure"/>
      </w:pPr>
      <w:r>
        <w:drawing>
          <wp:inline>
            <wp:extent cx="2473692" cy="3484345"/>
            <wp:effectExtent b="0" l="0" r="0" t="0"/>
            <wp:docPr descr="Рис 1.9.4: демонстрация действия другого режима поиска" title="" id="74" name="Picture"/>
            <a:graphic>
              <a:graphicData uri="http://schemas.openxmlformats.org/drawingml/2006/picture">
                <pic:pic>
                  <pic:nvPicPr>
                    <pic:cNvPr descr="image/Screenshot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1.9.4: демонстрация действия другого режима поиска</w:t>
      </w:r>
    </w:p>
    <w:bookmarkEnd w:id="76"/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это мощный текстовый редактор, который также может быть использован как среда разработки благодаря своей расширяемости. Он имеет множество функций, таких как расширяемая система управления буферами, встроенный интерпретатор языка Emacs Lisp и многое другое.</w:t>
      </w:r>
    </w:p>
    <w:p>
      <w:pPr>
        <w:numPr>
          <w:ilvl w:val="0"/>
          <w:numId w:val="1011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Сложность Emacs для новичка может возникнуть из-за его нетрадиционного подхода к управлению текстом. Он использует множество комбинаций клавиш, что может потребовать времени для изучения. Также его уникальная философия и обилие функций могут быть перегрузкой для новичка.</w:t>
      </w:r>
    </w:p>
    <w:p>
      <w:pPr>
        <w:numPr>
          <w:ilvl w:val="0"/>
          <w:numId w:val="1012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В терминологии Emacs буфер представляет собой область памяти, в которой хранится текст. Окно — это видимая часть буфера, которая отображается на экране. Окно может отображать только один буфер за раз, но один буфер может быть открыт в нескольких окнах.</w:t>
      </w:r>
    </w:p>
    <w:p>
      <w:pPr>
        <w:numPr>
          <w:ilvl w:val="0"/>
          <w:numId w:val="1013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В Emacs можно открыть больше 10 буферов в одном окне. Ограничений на количество буферов в одном окне нет.</w:t>
      </w:r>
    </w:p>
    <w:p>
      <w:pPr>
        <w:numPr>
          <w:ilvl w:val="0"/>
          <w:numId w:val="1014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 по умолчанию создаются несколько буферов, таких как scratch (для экспериментов и временного кодирования), Messages (для вывода сообщений о работе Emacs), Minibuffer (для ввода команд) и другие, в зависимости от конфигурации.</w:t>
      </w:r>
    </w:p>
    <w:p>
      <w:pPr>
        <w:numPr>
          <w:ilvl w:val="0"/>
          <w:numId w:val="1015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Для ввода комбинаций C-c | и C-c C-| нажмите соответственно Ctrl + c, затем нажмите вертикальную черту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. Аналогично для комбинации C-c C-|, но вместо вертикальной черты используйте Shift +  </w:t>
      </w:r>
    </w:p>
    <w:p>
      <w:pPr>
        <w:numPr>
          <w:ilvl w:val="0"/>
          <w:numId w:val="1016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текущее окно на две части, можно использовать команду split-window-horizontally (обычно это Ctrl + x 2). Это создаст два окна, расположенных горизонтально друг над другом.</w:t>
      </w:r>
    </w:p>
    <w:p>
      <w:pPr>
        <w:numPr>
          <w:ilvl w:val="0"/>
          <w:numId w:val="1017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редактора Emacs хранятся в файле ~/.emacs или ~/.emacs.d/init.el.</w:t>
      </w:r>
    </w:p>
    <w:p>
      <w:pPr>
        <w:numPr>
          <w:ilvl w:val="0"/>
          <w:numId w:val="1018"/>
        </w:numPr>
        <w:pStyle w:val="Compact"/>
      </w:pPr>
      <w:r>
        <w:t xml:space="preserve">Какую функцию выполняет клавиша backspace и можно ли её переназначить?</w:t>
      </w:r>
    </w:p>
    <w:p>
      <w:pPr>
        <w:pStyle w:val="FirstParagraph"/>
      </w:pPr>
      <w:r>
        <w:t xml:space="preserve">Клавиша backspace в Emacs выполняет функцию удаления символа перед курсором. Её можно переназначить с помощью конфигурации Emacs Lisp.</w:t>
      </w:r>
    </w:p>
    <w:p>
      <w:pPr>
        <w:numPr>
          <w:ilvl w:val="0"/>
          <w:numId w:val="1019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gedit. Потому что он похож на notepad++, которым я зачастую пользуюсь на windows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И получил практические навыки работы с редактором Emacs.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Чекмарев Александр Дмитриевич | Группа НПИбд-02-23</dc:creator>
  <dc:language>ru-RU</dc:language>
  <cp:keywords/>
  <dcterms:created xsi:type="dcterms:W3CDTF">2024-04-20T13:16:32Z</dcterms:created>
  <dcterms:modified xsi:type="dcterms:W3CDTF">2024-04-20T13:16:32Z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