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38D7A" w14:textId="77777777" w:rsidR="003939DA" w:rsidRDefault="003939DA">
      <w:pPr>
        <w:rPr>
          <w:b/>
          <w:bCs/>
          <w:sz w:val="72"/>
          <w:szCs w:val="72"/>
        </w:rPr>
      </w:pPr>
    </w:p>
    <w:p w14:paraId="65AAC0BE" w14:textId="1CF10CC4" w:rsidR="005C6C6E" w:rsidRPr="007F2CB2" w:rsidRDefault="005C6C6E">
      <w:pPr>
        <w:rPr>
          <w:b/>
          <w:bCs/>
          <w:sz w:val="72"/>
          <w:szCs w:val="72"/>
        </w:rPr>
      </w:pPr>
      <w:r w:rsidRPr="007F2CB2">
        <w:rPr>
          <w:b/>
          <w:bCs/>
          <w:sz w:val="72"/>
          <w:szCs w:val="72"/>
        </w:rPr>
        <w:t>BGT</w:t>
      </w:r>
      <w:r w:rsidR="003939DA">
        <w:rPr>
          <w:b/>
          <w:bCs/>
          <w:sz w:val="72"/>
          <w:szCs w:val="72"/>
        </w:rPr>
        <w:t>-</w:t>
      </w:r>
      <w:r w:rsidRPr="007F2CB2">
        <w:rPr>
          <w:b/>
          <w:bCs/>
          <w:sz w:val="72"/>
          <w:szCs w:val="72"/>
        </w:rPr>
        <w:t>INLOOPTOOL</w:t>
      </w:r>
    </w:p>
    <w:p w14:paraId="788DEC9C" w14:textId="453A9EA0" w:rsidR="005C6C6E" w:rsidRPr="00993879" w:rsidRDefault="005C6C6E">
      <w:pPr>
        <w:rPr>
          <w:b/>
          <w:bCs/>
          <w:i/>
          <w:iCs/>
          <w:sz w:val="20"/>
          <w:szCs w:val="20"/>
        </w:rPr>
      </w:pPr>
      <w:r w:rsidRPr="00993879">
        <w:rPr>
          <w:b/>
          <w:bCs/>
          <w:i/>
          <w:iCs/>
          <w:sz w:val="20"/>
          <w:szCs w:val="20"/>
        </w:rPr>
        <w:t>Handleiding Gebruikersgroep</w:t>
      </w:r>
      <w:r w:rsidR="007F2CB2">
        <w:rPr>
          <w:b/>
          <w:bCs/>
          <w:i/>
          <w:iCs/>
          <w:sz w:val="20"/>
          <w:szCs w:val="20"/>
        </w:rPr>
        <w:t xml:space="preserve"> </w:t>
      </w:r>
      <w:r w:rsidR="000A7E48">
        <w:rPr>
          <w:b/>
          <w:bCs/>
          <w:i/>
          <w:iCs/>
          <w:sz w:val="20"/>
          <w:szCs w:val="20"/>
        </w:rPr>
        <w:t>Arc</w:t>
      </w:r>
      <w:r w:rsidR="00942556">
        <w:rPr>
          <w:b/>
          <w:bCs/>
          <w:i/>
          <w:iCs/>
          <w:sz w:val="20"/>
          <w:szCs w:val="20"/>
        </w:rPr>
        <w:t>GIS</w:t>
      </w:r>
    </w:p>
    <w:p w14:paraId="78012282" w14:textId="13D4FE01" w:rsidR="005C6C6E" w:rsidRDefault="005C6C6E">
      <w:pPr>
        <w:rPr>
          <w:b/>
          <w:bCs/>
          <w:sz w:val="32"/>
          <w:szCs w:val="32"/>
        </w:rPr>
      </w:pPr>
    </w:p>
    <w:p w14:paraId="150CA5EC" w14:textId="43A540EA" w:rsidR="005C6C6E" w:rsidRDefault="006C6FD1">
      <w:pPr>
        <w:rPr>
          <w:b/>
          <w:bCs/>
          <w:sz w:val="32"/>
          <w:szCs w:val="32"/>
        </w:rPr>
      </w:pPr>
      <w:r>
        <w:rPr>
          <w:noProof/>
        </w:rPr>
        <w:drawing>
          <wp:inline distT="0" distB="0" distL="0" distR="0" wp14:anchorId="35B839D5" wp14:editId="67DEF687">
            <wp:extent cx="5759450" cy="4105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4105275"/>
                    </a:xfrm>
                    <a:prstGeom prst="rect">
                      <a:avLst/>
                    </a:prstGeom>
                  </pic:spPr>
                </pic:pic>
              </a:graphicData>
            </a:graphic>
          </wp:inline>
        </w:drawing>
      </w:r>
    </w:p>
    <w:p w14:paraId="70E6D9AF" w14:textId="77777777" w:rsidR="000512DA" w:rsidRDefault="000512DA">
      <w:pPr>
        <w:rPr>
          <w:b/>
          <w:bCs/>
          <w:sz w:val="32"/>
          <w:szCs w:val="32"/>
        </w:rPr>
      </w:pPr>
    </w:p>
    <w:p w14:paraId="7775924D" w14:textId="1F6DFCE7" w:rsidR="003939DA" w:rsidRPr="009D5080" w:rsidRDefault="003939DA" w:rsidP="003939DA">
      <w:pPr>
        <w:rPr>
          <w:i/>
          <w:iCs/>
          <w:sz w:val="20"/>
          <w:szCs w:val="20"/>
        </w:rPr>
      </w:pPr>
      <w:r w:rsidRPr="009D5080">
        <w:rPr>
          <w:i/>
          <w:iCs/>
          <w:sz w:val="20"/>
          <w:szCs w:val="20"/>
        </w:rPr>
        <w:t>BGT</w:t>
      </w:r>
      <w:r>
        <w:rPr>
          <w:i/>
          <w:iCs/>
          <w:sz w:val="20"/>
          <w:szCs w:val="20"/>
        </w:rPr>
        <w:t>-</w:t>
      </w:r>
      <w:r w:rsidRPr="009D5080">
        <w:rPr>
          <w:i/>
          <w:iCs/>
          <w:sz w:val="20"/>
          <w:szCs w:val="20"/>
        </w:rPr>
        <w:t>Inlooptool v</w:t>
      </w:r>
      <w:r>
        <w:rPr>
          <w:i/>
          <w:iCs/>
          <w:sz w:val="20"/>
          <w:szCs w:val="20"/>
        </w:rPr>
        <w:t>1.1</w:t>
      </w:r>
    </w:p>
    <w:p w14:paraId="747A85B7" w14:textId="77777777" w:rsidR="003939DA" w:rsidRDefault="003939DA" w:rsidP="003939DA">
      <w:pPr>
        <w:rPr>
          <w:i/>
          <w:iCs/>
          <w:sz w:val="20"/>
          <w:szCs w:val="20"/>
        </w:rPr>
      </w:pPr>
      <w:r>
        <w:rPr>
          <w:i/>
          <w:iCs/>
          <w:sz w:val="20"/>
          <w:szCs w:val="20"/>
        </w:rPr>
        <w:t>S</w:t>
      </w:r>
      <w:r w:rsidRPr="005C6C6E">
        <w:rPr>
          <w:i/>
          <w:iCs/>
          <w:sz w:val="20"/>
          <w:szCs w:val="20"/>
        </w:rPr>
        <w:t xml:space="preserve">tatus: </w:t>
      </w:r>
      <w:r>
        <w:rPr>
          <w:i/>
          <w:iCs/>
          <w:sz w:val="20"/>
          <w:szCs w:val="20"/>
        </w:rPr>
        <w:t>werkversie</w:t>
      </w:r>
    </w:p>
    <w:p w14:paraId="42F52B93" w14:textId="77777777" w:rsidR="003939DA" w:rsidRDefault="003939DA" w:rsidP="003939DA">
      <w:pPr>
        <w:rPr>
          <w:i/>
          <w:iCs/>
          <w:sz w:val="20"/>
          <w:szCs w:val="20"/>
        </w:rPr>
      </w:pPr>
      <w:r>
        <w:rPr>
          <w:i/>
          <w:iCs/>
          <w:sz w:val="20"/>
          <w:szCs w:val="20"/>
        </w:rPr>
        <w:t>Datum</w:t>
      </w:r>
      <w:r w:rsidRPr="005C6C6E">
        <w:rPr>
          <w:i/>
          <w:iCs/>
          <w:sz w:val="20"/>
          <w:szCs w:val="20"/>
        </w:rPr>
        <w:t xml:space="preserve">: </w:t>
      </w:r>
      <w:r>
        <w:rPr>
          <w:i/>
          <w:iCs/>
          <w:sz w:val="20"/>
          <w:szCs w:val="20"/>
        </w:rPr>
        <w:t>3-11-2021</w:t>
      </w:r>
    </w:p>
    <w:p w14:paraId="4DC44C6B" w14:textId="77777777" w:rsidR="003939DA" w:rsidRDefault="003939DA" w:rsidP="003939DA">
      <w:pPr>
        <w:rPr>
          <w:i/>
          <w:iCs/>
          <w:sz w:val="20"/>
          <w:szCs w:val="20"/>
        </w:rPr>
      </w:pPr>
    </w:p>
    <w:p w14:paraId="29E8C769" w14:textId="25440ED5" w:rsidR="004C6DB8" w:rsidRPr="003939DA" w:rsidRDefault="003939DA" w:rsidP="003939DA">
      <w:pPr>
        <w:rPr>
          <w:b/>
          <w:bCs/>
          <w:i/>
          <w:iCs/>
        </w:rPr>
      </w:pPr>
      <w:bookmarkStart w:id="0" w:name="_Hlk86841617"/>
      <w:r w:rsidRPr="003939DA">
        <w:rPr>
          <w:i/>
          <w:iCs/>
          <w:sz w:val="20"/>
          <w:szCs w:val="20"/>
        </w:rPr>
        <w:t xml:space="preserve">Toelichting: Deze versie is </w:t>
      </w:r>
      <w:r>
        <w:rPr>
          <w:i/>
          <w:iCs/>
          <w:sz w:val="20"/>
          <w:szCs w:val="20"/>
        </w:rPr>
        <w:t xml:space="preserve">een werkversie van het ontwikkelteam en gebruikt om de gebruikersgroep te ondersteunen. Voor nu hebben wij als ontwikkelteam de keuze gemaakt om de BGT-Inlooptool qua functionaliteit gereed te maken voor de </w:t>
      </w:r>
      <w:proofErr w:type="spellStart"/>
      <w:r>
        <w:rPr>
          <w:i/>
          <w:iCs/>
          <w:sz w:val="20"/>
          <w:szCs w:val="20"/>
        </w:rPr>
        <w:t>webinar</w:t>
      </w:r>
      <w:proofErr w:type="spellEnd"/>
      <w:r>
        <w:rPr>
          <w:i/>
          <w:iCs/>
          <w:sz w:val="20"/>
          <w:szCs w:val="20"/>
        </w:rPr>
        <w:t xml:space="preserve"> op 4 november. Op deze manier hebben we de eerste “</w:t>
      </w:r>
      <w:proofErr w:type="spellStart"/>
      <w:r>
        <w:rPr>
          <w:i/>
          <w:iCs/>
          <w:sz w:val="20"/>
          <w:szCs w:val="20"/>
        </w:rPr>
        <w:t>stable</w:t>
      </w:r>
      <w:proofErr w:type="spellEnd"/>
      <w:r>
        <w:rPr>
          <w:i/>
          <w:iCs/>
          <w:sz w:val="20"/>
          <w:szCs w:val="20"/>
        </w:rPr>
        <w:t xml:space="preserve"> release” kunnen uitvoeren. In navolging hierop zullen we deze handleiding verder verbeteren in de komende zes weken. Graag ontvangen wij uw feedback op deze handleiding via bgtinlooptool@nelen-schuurmans.nl.</w:t>
      </w:r>
      <w:bookmarkEnd w:id="0"/>
      <w:r w:rsidR="005C6C6E" w:rsidRPr="003939DA">
        <w:rPr>
          <w:b/>
          <w:bCs/>
          <w:i/>
          <w:iCs/>
        </w:rPr>
        <w:br w:type="page"/>
      </w:r>
    </w:p>
    <w:sdt>
      <w:sdtPr>
        <w:id w:val="350610306"/>
        <w:docPartObj>
          <w:docPartGallery w:val="Table of Contents"/>
          <w:docPartUnique/>
        </w:docPartObj>
      </w:sdtPr>
      <w:sdtEndPr>
        <w:rPr>
          <w:b/>
          <w:bCs/>
        </w:rPr>
      </w:sdtEndPr>
      <w:sdtContent>
        <w:p w14:paraId="5742652D" w14:textId="6ADFE1DD" w:rsidR="00DB6C66" w:rsidRDefault="00DB6C66" w:rsidP="004C6DB8">
          <w:pPr>
            <w:rPr>
              <w:sz w:val="56"/>
              <w:szCs w:val="56"/>
            </w:rPr>
          </w:pPr>
          <w:r w:rsidRPr="00DB6C66">
            <w:rPr>
              <w:sz w:val="56"/>
              <w:szCs w:val="56"/>
            </w:rPr>
            <w:t>Inhoud</w:t>
          </w:r>
        </w:p>
        <w:p w14:paraId="01878178" w14:textId="77777777" w:rsidR="00DB6C66" w:rsidRPr="00DB6C66" w:rsidRDefault="00DB6C66" w:rsidP="00DB6C66">
          <w:pPr>
            <w:rPr>
              <w:lang w:eastAsia="nl-NL"/>
            </w:rPr>
          </w:pPr>
        </w:p>
        <w:p w14:paraId="10D2E7F7" w14:textId="028CA7AA" w:rsidR="003939DA" w:rsidRDefault="00DB6C66">
          <w:pPr>
            <w:pStyle w:val="TOC1"/>
            <w:tabs>
              <w:tab w:val="left" w:pos="440"/>
              <w:tab w:val="right" w:leader="dot" w:pos="9060"/>
            </w:tabs>
            <w:rPr>
              <w:rFonts w:eastAsiaTheme="minorEastAsia"/>
              <w:noProof/>
              <w:lang w:eastAsia="nl-NL"/>
            </w:rPr>
          </w:pPr>
          <w:r>
            <w:fldChar w:fldCharType="begin"/>
          </w:r>
          <w:r>
            <w:instrText xml:space="preserve"> TOC \o "1-3" \h \z \u </w:instrText>
          </w:r>
          <w:r>
            <w:fldChar w:fldCharType="separate"/>
          </w:r>
          <w:hyperlink w:anchor="_Toc86841659" w:history="1">
            <w:r w:rsidR="003939DA" w:rsidRPr="00FD08A6">
              <w:rPr>
                <w:rStyle w:val="Hyperlink"/>
                <w:b/>
                <w:bCs/>
                <w:noProof/>
              </w:rPr>
              <w:t>1.</w:t>
            </w:r>
            <w:r w:rsidR="003939DA">
              <w:rPr>
                <w:rFonts w:eastAsiaTheme="minorEastAsia"/>
                <w:noProof/>
                <w:lang w:eastAsia="nl-NL"/>
              </w:rPr>
              <w:tab/>
            </w:r>
            <w:r w:rsidR="003939DA" w:rsidRPr="00FD08A6">
              <w:rPr>
                <w:rStyle w:val="Hyperlink"/>
                <w:b/>
                <w:bCs/>
                <w:noProof/>
              </w:rPr>
              <w:t>Installeren Toolbox in ArcGIS Pro</w:t>
            </w:r>
            <w:r w:rsidR="003939DA">
              <w:rPr>
                <w:noProof/>
                <w:webHidden/>
              </w:rPr>
              <w:tab/>
            </w:r>
            <w:r w:rsidR="003939DA">
              <w:rPr>
                <w:noProof/>
                <w:webHidden/>
              </w:rPr>
              <w:fldChar w:fldCharType="begin"/>
            </w:r>
            <w:r w:rsidR="003939DA">
              <w:rPr>
                <w:noProof/>
                <w:webHidden/>
              </w:rPr>
              <w:instrText xml:space="preserve"> PAGEREF _Toc86841659 \h </w:instrText>
            </w:r>
            <w:r w:rsidR="003939DA">
              <w:rPr>
                <w:noProof/>
                <w:webHidden/>
              </w:rPr>
            </w:r>
            <w:r w:rsidR="003939DA">
              <w:rPr>
                <w:noProof/>
                <w:webHidden/>
              </w:rPr>
              <w:fldChar w:fldCharType="separate"/>
            </w:r>
            <w:r w:rsidR="00B24C91">
              <w:rPr>
                <w:noProof/>
                <w:webHidden/>
              </w:rPr>
              <w:t>3</w:t>
            </w:r>
            <w:r w:rsidR="003939DA">
              <w:rPr>
                <w:noProof/>
                <w:webHidden/>
              </w:rPr>
              <w:fldChar w:fldCharType="end"/>
            </w:r>
          </w:hyperlink>
        </w:p>
        <w:p w14:paraId="06199ACB" w14:textId="058EB7BC" w:rsidR="003939DA" w:rsidRDefault="003939DA">
          <w:pPr>
            <w:pStyle w:val="TOC1"/>
            <w:tabs>
              <w:tab w:val="left" w:pos="440"/>
              <w:tab w:val="right" w:leader="dot" w:pos="9060"/>
            </w:tabs>
            <w:rPr>
              <w:rFonts w:eastAsiaTheme="minorEastAsia"/>
              <w:noProof/>
              <w:lang w:eastAsia="nl-NL"/>
            </w:rPr>
          </w:pPr>
          <w:hyperlink w:anchor="_Toc86841660" w:history="1">
            <w:r w:rsidRPr="00FD08A6">
              <w:rPr>
                <w:rStyle w:val="Hyperlink"/>
                <w:b/>
                <w:bCs/>
                <w:noProof/>
              </w:rPr>
              <w:t>2.</w:t>
            </w:r>
            <w:r>
              <w:rPr>
                <w:rFonts w:eastAsiaTheme="minorEastAsia"/>
                <w:noProof/>
                <w:lang w:eastAsia="nl-NL"/>
              </w:rPr>
              <w:tab/>
            </w:r>
            <w:r w:rsidRPr="00FD08A6">
              <w:rPr>
                <w:rStyle w:val="Hyperlink"/>
                <w:b/>
                <w:bCs/>
                <w:noProof/>
              </w:rPr>
              <w:t>Benodigde data ophalen</w:t>
            </w:r>
            <w:r>
              <w:rPr>
                <w:noProof/>
                <w:webHidden/>
              </w:rPr>
              <w:tab/>
            </w:r>
            <w:r>
              <w:rPr>
                <w:noProof/>
                <w:webHidden/>
              </w:rPr>
              <w:fldChar w:fldCharType="begin"/>
            </w:r>
            <w:r>
              <w:rPr>
                <w:noProof/>
                <w:webHidden/>
              </w:rPr>
              <w:instrText xml:space="preserve"> PAGEREF _Toc86841660 \h </w:instrText>
            </w:r>
            <w:r>
              <w:rPr>
                <w:noProof/>
                <w:webHidden/>
              </w:rPr>
            </w:r>
            <w:r>
              <w:rPr>
                <w:noProof/>
                <w:webHidden/>
              </w:rPr>
              <w:fldChar w:fldCharType="separate"/>
            </w:r>
            <w:r w:rsidR="00B24C91">
              <w:rPr>
                <w:noProof/>
                <w:webHidden/>
              </w:rPr>
              <w:t>3</w:t>
            </w:r>
            <w:r>
              <w:rPr>
                <w:noProof/>
                <w:webHidden/>
              </w:rPr>
              <w:fldChar w:fldCharType="end"/>
            </w:r>
          </w:hyperlink>
        </w:p>
        <w:p w14:paraId="1F5409BB" w14:textId="4AFBC9FC" w:rsidR="003939DA" w:rsidRDefault="003939DA">
          <w:pPr>
            <w:pStyle w:val="TOC1"/>
            <w:tabs>
              <w:tab w:val="left" w:pos="660"/>
              <w:tab w:val="right" w:leader="dot" w:pos="9060"/>
            </w:tabs>
            <w:rPr>
              <w:rFonts w:eastAsiaTheme="minorEastAsia"/>
              <w:noProof/>
              <w:lang w:eastAsia="nl-NL"/>
            </w:rPr>
          </w:pPr>
          <w:hyperlink w:anchor="_Toc86841661" w:history="1">
            <w:r w:rsidRPr="00FD08A6">
              <w:rPr>
                <w:rStyle w:val="Hyperlink"/>
                <w:b/>
                <w:bCs/>
                <w:noProof/>
              </w:rPr>
              <w:t>2.1</w:t>
            </w:r>
            <w:r>
              <w:rPr>
                <w:rFonts w:eastAsiaTheme="minorEastAsia"/>
                <w:noProof/>
                <w:lang w:eastAsia="nl-NL"/>
              </w:rPr>
              <w:tab/>
            </w:r>
            <w:r w:rsidRPr="00FD08A6">
              <w:rPr>
                <w:rStyle w:val="Hyperlink"/>
                <w:b/>
                <w:bCs/>
                <w:noProof/>
              </w:rPr>
              <w:t>BGT ophalen</w:t>
            </w:r>
            <w:r>
              <w:rPr>
                <w:noProof/>
                <w:webHidden/>
              </w:rPr>
              <w:tab/>
            </w:r>
            <w:r>
              <w:rPr>
                <w:noProof/>
                <w:webHidden/>
              </w:rPr>
              <w:fldChar w:fldCharType="begin"/>
            </w:r>
            <w:r>
              <w:rPr>
                <w:noProof/>
                <w:webHidden/>
              </w:rPr>
              <w:instrText xml:space="preserve"> PAGEREF _Toc86841661 \h </w:instrText>
            </w:r>
            <w:r>
              <w:rPr>
                <w:noProof/>
                <w:webHidden/>
              </w:rPr>
            </w:r>
            <w:r>
              <w:rPr>
                <w:noProof/>
                <w:webHidden/>
              </w:rPr>
              <w:fldChar w:fldCharType="separate"/>
            </w:r>
            <w:r w:rsidR="00B24C91">
              <w:rPr>
                <w:noProof/>
                <w:webHidden/>
              </w:rPr>
              <w:t>4</w:t>
            </w:r>
            <w:r>
              <w:rPr>
                <w:noProof/>
                <w:webHidden/>
              </w:rPr>
              <w:fldChar w:fldCharType="end"/>
            </w:r>
          </w:hyperlink>
        </w:p>
        <w:p w14:paraId="7606164F" w14:textId="3952C81B" w:rsidR="003939DA" w:rsidRDefault="003939DA">
          <w:pPr>
            <w:pStyle w:val="TOC1"/>
            <w:tabs>
              <w:tab w:val="left" w:pos="660"/>
              <w:tab w:val="right" w:leader="dot" w:pos="9060"/>
            </w:tabs>
            <w:rPr>
              <w:rFonts w:eastAsiaTheme="minorEastAsia"/>
              <w:noProof/>
              <w:lang w:eastAsia="nl-NL"/>
            </w:rPr>
          </w:pPr>
          <w:hyperlink w:anchor="_Toc86841662" w:history="1">
            <w:r w:rsidRPr="00FD08A6">
              <w:rPr>
                <w:rStyle w:val="Hyperlink"/>
                <w:b/>
                <w:bCs/>
                <w:noProof/>
              </w:rPr>
              <w:t>2.2</w:t>
            </w:r>
            <w:r>
              <w:rPr>
                <w:rFonts w:eastAsiaTheme="minorEastAsia"/>
                <w:noProof/>
                <w:lang w:eastAsia="nl-NL"/>
              </w:rPr>
              <w:tab/>
            </w:r>
            <w:r w:rsidRPr="00FD08A6">
              <w:rPr>
                <w:rStyle w:val="Hyperlink"/>
                <w:b/>
                <w:bCs/>
                <w:noProof/>
              </w:rPr>
              <w:t>GWSW-dataset ophalen</w:t>
            </w:r>
            <w:r>
              <w:rPr>
                <w:noProof/>
                <w:webHidden/>
              </w:rPr>
              <w:tab/>
            </w:r>
            <w:r>
              <w:rPr>
                <w:noProof/>
                <w:webHidden/>
              </w:rPr>
              <w:fldChar w:fldCharType="begin"/>
            </w:r>
            <w:r>
              <w:rPr>
                <w:noProof/>
                <w:webHidden/>
              </w:rPr>
              <w:instrText xml:space="preserve"> PAGEREF _Toc86841662 \h </w:instrText>
            </w:r>
            <w:r>
              <w:rPr>
                <w:noProof/>
                <w:webHidden/>
              </w:rPr>
            </w:r>
            <w:r>
              <w:rPr>
                <w:noProof/>
                <w:webHidden/>
              </w:rPr>
              <w:fldChar w:fldCharType="separate"/>
            </w:r>
            <w:r w:rsidR="00B24C91">
              <w:rPr>
                <w:noProof/>
                <w:webHidden/>
              </w:rPr>
              <w:t>7</w:t>
            </w:r>
            <w:r>
              <w:rPr>
                <w:noProof/>
                <w:webHidden/>
              </w:rPr>
              <w:fldChar w:fldCharType="end"/>
            </w:r>
          </w:hyperlink>
        </w:p>
        <w:p w14:paraId="6292CA8F" w14:textId="463F1565" w:rsidR="003939DA" w:rsidRDefault="003939DA">
          <w:pPr>
            <w:pStyle w:val="TOC1"/>
            <w:tabs>
              <w:tab w:val="left" w:pos="660"/>
              <w:tab w:val="right" w:leader="dot" w:pos="9060"/>
            </w:tabs>
            <w:rPr>
              <w:rFonts w:eastAsiaTheme="minorEastAsia"/>
              <w:noProof/>
              <w:lang w:eastAsia="nl-NL"/>
            </w:rPr>
          </w:pPr>
          <w:hyperlink w:anchor="_Toc86841663" w:history="1">
            <w:r w:rsidRPr="00FD08A6">
              <w:rPr>
                <w:rStyle w:val="Hyperlink"/>
                <w:b/>
                <w:bCs/>
                <w:noProof/>
              </w:rPr>
              <w:t>2.3</w:t>
            </w:r>
            <w:r>
              <w:rPr>
                <w:rFonts w:eastAsiaTheme="minorEastAsia"/>
                <w:noProof/>
                <w:lang w:eastAsia="nl-NL"/>
              </w:rPr>
              <w:tab/>
            </w:r>
            <w:r w:rsidRPr="00FD08A6">
              <w:rPr>
                <w:rStyle w:val="Hyperlink"/>
                <w:b/>
                <w:bCs/>
                <w:noProof/>
              </w:rPr>
              <w:t>BAG ophalen</w:t>
            </w:r>
            <w:r>
              <w:rPr>
                <w:noProof/>
                <w:webHidden/>
              </w:rPr>
              <w:tab/>
            </w:r>
            <w:r>
              <w:rPr>
                <w:noProof/>
                <w:webHidden/>
              </w:rPr>
              <w:fldChar w:fldCharType="begin"/>
            </w:r>
            <w:r>
              <w:rPr>
                <w:noProof/>
                <w:webHidden/>
              </w:rPr>
              <w:instrText xml:space="preserve"> PAGEREF _Toc86841663 \h </w:instrText>
            </w:r>
            <w:r>
              <w:rPr>
                <w:noProof/>
                <w:webHidden/>
              </w:rPr>
            </w:r>
            <w:r>
              <w:rPr>
                <w:noProof/>
                <w:webHidden/>
              </w:rPr>
              <w:fldChar w:fldCharType="separate"/>
            </w:r>
            <w:r w:rsidR="00B24C91">
              <w:rPr>
                <w:noProof/>
                <w:webHidden/>
              </w:rPr>
              <w:t>7</w:t>
            </w:r>
            <w:r>
              <w:rPr>
                <w:noProof/>
                <w:webHidden/>
              </w:rPr>
              <w:fldChar w:fldCharType="end"/>
            </w:r>
          </w:hyperlink>
        </w:p>
        <w:p w14:paraId="3471C583" w14:textId="0203ED57" w:rsidR="003939DA" w:rsidRDefault="003939DA">
          <w:pPr>
            <w:pStyle w:val="TOC1"/>
            <w:tabs>
              <w:tab w:val="left" w:pos="660"/>
              <w:tab w:val="right" w:leader="dot" w:pos="9060"/>
            </w:tabs>
            <w:rPr>
              <w:rFonts w:eastAsiaTheme="minorEastAsia"/>
              <w:noProof/>
              <w:lang w:eastAsia="nl-NL"/>
            </w:rPr>
          </w:pPr>
          <w:hyperlink w:anchor="_Toc86841664" w:history="1">
            <w:r w:rsidRPr="00FD08A6">
              <w:rPr>
                <w:rStyle w:val="Hyperlink"/>
                <w:b/>
                <w:bCs/>
                <w:noProof/>
              </w:rPr>
              <w:t>2.4</w:t>
            </w:r>
            <w:r>
              <w:rPr>
                <w:rFonts w:eastAsiaTheme="minorEastAsia"/>
                <w:noProof/>
                <w:lang w:eastAsia="nl-NL"/>
              </w:rPr>
              <w:tab/>
            </w:r>
            <w:r w:rsidRPr="00FD08A6">
              <w:rPr>
                <w:rStyle w:val="Hyperlink"/>
                <w:b/>
                <w:bCs/>
                <w:noProof/>
              </w:rPr>
              <w:t>Testdata</w:t>
            </w:r>
            <w:r>
              <w:rPr>
                <w:noProof/>
                <w:webHidden/>
              </w:rPr>
              <w:tab/>
            </w:r>
            <w:r>
              <w:rPr>
                <w:noProof/>
                <w:webHidden/>
              </w:rPr>
              <w:fldChar w:fldCharType="begin"/>
            </w:r>
            <w:r>
              <w:rPr>
                <w:noProof/>
                <w:webHidden/>
              </w:rPr>
              <w:instrText xml:space="preserve"> PAGEREF _Toc86841664 \h </w:instrText>
            </w:r>
            <w:r>
              <w:rPr>
                <w:noProof/>
                <w:webHidden/>
              </w:rPr>
            </w:r>
            <w:r>
              <w:rPr>
                <w:noProof/>
                <w:webHidden/>
              </w:rPr>
              <w:fldChar w:fldCharType="separate"/>
            </w:r>
            <w:r w:rsidR="00B24C91">
              <w:rPr>
                <w:noProof/>
                <w:webHidden/>
              </w:rPr>
              <w:t>8</w:t>
            </w:r>
            <w:r>
              <w:rPr>
                <w:noProof/>
                <w:webHidden/>
              </w:rPr>
              <w:fldChar w:fldCharType="end"/>
            </w:r>
          </w:hyperlink>
        </w:p>
        <w:p w14:paraId="0BB30C35" w14:textId="120A4661" w:rsidR="003939DA" w:rsidRDefault="003939DA">
          <w:pPr>
            <w:pStyle w:val="TOC1"/>
            <w:tabs>
              <w:tab w:val="left" w:pos="440"/>
              <w:tab w:val="right" w:leader="dot" w:pos="9060"/>
            </w:tabs>
            <w:rPr>
              <w:rFonts w:eastAsiaTheme="minorEastAsia"/>
              <w:noProof/>
              <w:lang w:eastAsia="nl-NL"/>
            </w:rPr>
          </w:pPr>
          <w:hyperlink w:anchor="_Toc86841665" w:history="1">
            <w:r w:rsidRPr="00FD08A6">
              <w:rPr>
                <w:rStyle w:val="Hyperlink"/>
                <w:rFonts w:cstheme="majorHAnsi"/>
                <w:b/>
                <w:bCs/>
                <w:noProof/>
              </w:rPr>
              <w:t>3.</w:t>
            </w:r>
            <w:r>
              <w:rPr>
                <w:rFonts w:eastAsiaTheme="minorEastAsia"/>
                <w:noProof/>
                <w:lang w:eastAsia="nl-NL"/>
              </w:rPr>
              <w:tab/>
            </w:r>
            <w:r w:rsidRPr="00FD08A6">
              <w:rPr>
                <w:rStyle w:val="Hyperlink"/>
                <w:rFonts w:cstheme="majorHAnsi"/>
                <w:b/>
                <w:bCs/>
                <w:noProof/>
              </w:rPr>
              <w:t>BGT Inlooptool draaien</w:t>
            </w:r>
            <w:r>
              <w:rPr>
                <w:noProof/>
                <w:webHidden/>
              </w:rPr>
              <w:tab/>
            </w:r>
            <w:r>
              <w:rPr>
                <w:noProof/>
                <w:webHidden/>
              </w:rPr>
              <w:fldChar w:fldCharType="begin"/>
            </w:r>
            <w:r>
              <w:rPr>
                <w:noProof/>
                <w:webHidden/>
              </w:rPr>
              <w:instrText xml:space="preserve"> PAGEREF _Toc86841665 \h </w:instrText>
            </w:r>
            <w:r>
              <w:rPr>
                <w:noProof/>
                <w:webHidden/>
              </w:rPr>
            </w:r>
            <w:r>
              <w:rPr>
                <w:noProof/>
                <w:webHidden/>
              </w:rPr>
              <w:fldChar w:fldCharType="separate"/>
            </w:r>
            <w:r w:rsidR="00B24C91">
              <w:rPr>
                <w:noProof/>
                <w:webHidden/>
              </w:rPr>
              <w:t>9</w:t>
            </w:r>
            <w:r>
              <w:rPr>
                <w:noProof/>
                <w:webHidden/>
              </w:rPr>
              <w:fldChar w:fldCharType="end"/>
            </w:r>
          </w:hyperlink>
        </w:p>
        <w:p w14:paraId="6EE80A05" w14:textId="7760CF69" w:rsidR="003939DA" w:rsidRDefault="003939DA">
          <w:pPr>
            <w:pStyle w:val="TOC1"/>
            <w:tabs>
              <w:tab w:val="left" w:pos="660"/>
              <w:tab w:val="right" w:leader="dot" w:pos="9060"/>
            </w:tabs>
            <w:rPr>
              <w:rFonts w:eastAsiaTheme="minorEastAsia"/>
              <w:noProof/>
              <w:lang w:eastAsia="nl-NL"/>
            </w:rPr>
          </w:pPr>
          <w:hyperlink w:anchor="_Toc86841666" w:history="1">
            <w:r w:rsidRPr="00FD08A6">
              <w:rPr>
                <w:rStyle w:val="Hyperlink"/>
                <w:b/>
                <w:bCs/>
                <w:noProof/>
              </w:rPr>
              <w:t>3.1</w:t>
            </w:r>
            <w:r>
              <w:rPr>
                <w:rFonts w:eastAsiaTheme="minorEastAsia"/>
                <w:noProof/>
                <w:lang w:eastAsia="nl-NL"/>
              </w:rPr>
              <w:tab/>
            </w:r>
            <w:r w:rsidRPr="00FD08A6">
              <w:rPr>
                <w:rStyle w:val="Hyperlink"/>
                <w:b/>
                <w:bCs/>
                <w:noProof/>
              </w:rPr>
              <w:t>Instellingen BGT Inlooptool</w:t>
            </w:r>
            <w:r>
              <w:rPr>
                <w:noProof/>
                <w:webHidden/>
              </w:rPr>
              <w:tab/>
            </w:r>
            <w:r>
              <w:rPr>
                <w:noProof/>
                <w:webHidden/>
              </w:rPr>
              <w:fldChar w:fldCharType="begin"/>
            </w:r>
            <w:r>
              <w:rPr>
                <w:noProof/>
                <w:webHidden/>
              </w:rPr>
              <w:instrText xml:space="preserve"> PAGEREF _Toc86841666 \h </w:instrText>
            </w:r>
            <w:r>
              <w:rPr>
                <w:noProof/>
                <w:webHidden/>
              </w:rPr>
            </w:r>
            <w:r>
              <w:rPr>
                <w:noProof/>
                <w:webHidden/>
              </w:rPr>
              <w:fldChar w:fldCharType="separate"/>
            </w:r>
            <w:r w:rsidR="00B24C91">
              <w:rPr>
                <w:noProof/>
                <w:webHidden/>
              </w:rPr>
              <w:t>10</w:t>
            </w:r>
            <w:r>
              <w:rPr>
                <w:noProof/>
                <w:webHidden/>
              </w:rPr>
              <w:fldChar w:fldCharType="end"/>
            </w:r>
          </w:hyperlink>
        </w:p>
        <w:p w14:paraId="56D54791" w14:textId="5B599152" w:rsidR="003939DA" w:rsidRDefault="003939DA">
          <w:pPr>
            <w:pStyle w:val="TOC1"/>
            <w:tabs>
              <w:tab w:val="left" w:pos="660"/>
              <w:tab w:val="right" w:leader="dot" w:pos="9060"/>
            </w:tabs>
            <w:rPr>
              <w:rFonts w:eastAsiaTheme="minorEastAsia"/>
              <w:noProof/>
              <w:lang w:eastAsia="nl-NL"/>
            </w:rPr>
          </w:pPr>
          <w:hyperlink w:anchor="_Toc86841667" w:history="1">
            <w:r w:rsidRPr="00FD08A6">
              <w:rPr>
                <w:rStyle w:val="Hyperlink"/>
                <w:b/>
                <w:bCs/>
                <w:noProof/>
              </w:rPr>
              <w:t>3.2</w:t>
            </w:r>
            <w:r>
              <w:rPr>
                <w:rFonts w:eastAsiaTheme="minorEastAsia"/>
                <w:noProof/>
                <w:lang w:eastAsia="nl-NL"/>
              </w:rPr>
              <w:tab/>
            </w:r>
            <w:r w:rsidRPr="00FD08A6">
              <w:rPr>
                <w:rStyle w:val="Hyperlink"/>
                <w:b/>
                <w:bCs/>
                <w:noProof/>
              </w:rPr>
              <w:t>Resultaat BGT Inlooptool</w:t>
            </w:r>
            <w:r>
              <w:rPr>
                <w:noProof/>
                <w:webHidden/>
              </w:rPr>
              <w:tab/>
            </w:r>
            <w:r>
              <w:rPr>
                <w:noProof/>
                <w:webHidden/>
              </w:rPr>
              <w:fldChar w:fldCharType="begin"/>
            </w:r>
            <w:r>
              <w:rPr>
                <w:noProof/>
                <w:webHidden/>
              </w:rPr>
              <w:instrText xml:space="preserve"> PAGEREF _Toc86841667 \h </w:instrText>
            </w:r>
            <w:r>
              <w:rPr>
                <w:noProof/>
                <w:webHidden/>
              </w:rPr>
            </w:r>
            <w:r>
              <w:rPr>
                <w:noProof/>
                <w:webHidden/>
              </w:rPr>
              <w:fldChar w:fldCharType="separate"/>
            </w:r>
            <w:r w:rsidR="00B24C91">
              <w:rPr>
                <w:noProof/>
                <w:webHidden/>
              </w:rPr>
              <w:t>11</w:t>
            </w:r>
            <w:r>
              <w:rPr>
                <w:noProof/>
                <w:webHidden/>
              </w:rPr>
              <w:fldChar w:fldCharType="end"/>
            </w:r>
          </w:hyperlink>
        </w:p>
        <w:p w14:paraId="4F27794A" w14:textId="3A8FF75B" w:rsidR="003939DA" w:rsidRDefault="003939DA">
          <w:pPr>
            <w:pStyle w:val="TOC1"/>
            <w:tabs>
              <w:tab w:val="right" w:leader="dot" w:pos="9060"/>
            </w:tabs>
            <w:rPr>
              <w:rFonts w:eastAsiaTheme="minorEastAsia"/>
              <w:noProof/>
              <w:lang w:eastAsia="nl-NL"/>
            </w:rPr>
          </w:pPr>
          <w:hyperlink w:anchor="_Toc86841668" w:history="1">
            <w:r w:rsidRPr="00FD08A6">
              <w:rPr>
                <w:rStyle w:val="Hyperlink"/>
                <w:b/>
                <w:bCs/>
                <w:noProof/>
              </w:rPr>
              <w:t>Bijlage 1 Stroomdiagram</w:t>
            </w:r>
            <w:r>
              <w:rPr>
                <w:noProof/>
                <w:webHidden/>
              </w:rPr>
              <w:tab/>
            </w:r>
            <w:r>
              <w:rPr>
                <w:noProof/>
                <w:webHidden/>
              </w:rPr>
              <w:fldChar w:fldCharType="begin"/>
            </w:r>
            <w:r>
              <w:rPr>
                <w:noProof/>
                <w:webHidden/>
              </w:rPr>
              <w:instrText xml:space="preserve"> PAGEREF _Toc86841668 \h </w:instrText>
            </w:r>
            <w:r>
              <w:rPr>
                <w:noProof/>
                <w:webHidden/>
              </w:rPr>
            </w:r>
            <w:r>
              <w:rPr>
                <w:noProof/>
                <w:webHidden/>
              </w:rPr>
              <w:fldChar w:fldCharType="separate"/>
            </w:r>
            <w:r w:rsidR="00B24C91">
              <w:rPr>
                <w:noProof/>
                <w:webHidden/>
              </w:rPr>
              <w:t>13</w:t>
            </w:r>
            <w:r>
              <w:rPr>
                <w:noProof/>
                <w:webHidden/>
              </w:rPr>
              <w:fldChar w:fldCharType="end"/>
            </w:r>
          </w:hyperlink>
        </w:p>
        <w:p w14:paraId="293054A7" w14:textId="3864F023" w:rsidR="00DB6C66" w:rsidRDefault="00DB6C66">
          <w:r>
            <w:rPr>
              <w:b/>
              <w:bCs/>
            </w:rPr>
            <w:fldChar w:fldCharType="end"/>
          </w:r>
        </w:p>
      </w:sdtContent>
    </w:sdt>
    <w:p w14:paraId="214B4694" w14:textId="08FCAB7D" w:rsidR="005C6C6E" w:rsidRDefault="005B551D">
      <w:pPr>
        <w:rPr>
          <w:b/>
          <w:bCs/>
          <w:sz w:val="32"/>
          <w:szCs w:val="32"/>
        </w:rPr>
      </w:pPr>
      <w:r>
        <w:rPr>
          <w:b/>
          <w:bCs/>
          <w:sz w:val="32"/>
          <w:szCs w:val="32"/>
        </w:rPr>
        <w:br w:type="page"/>
      </w:r>
    </w:p>
    <w:p w14:paraId="50728757" w14:textId="1E6EA1AF" w:rsidR="00C47861" w:rsidRPr="00A861A4" w:rsidRDefault="005C6C6E" w:rsidP="00A861A4">
      <w:pPr>
        <w:pStyle w:val="Heading1"/>
        <w:numPr>
          <w:ilvl w:val="0"/>
          <w:numId w:val="1"/>
        </w:numPr>
        <w:ind w:left="357" w:hanging="357"/>
        <w:rPr>
          <w:b/>
          <w:bCs/>
        </w:rPr>
      </w:pPr>
      <w:bookmarkStart w:id="1" w:name="_Toc86841659"/>
      <w:r w:rsidRPr="00A861A4">
        <w:rPr>
          <w:b/>
          <w:bCs/>
        </w:rPr>
        <w:lastRenderedPageBreak/>
        <w:t>Installeren</w:t>
      </w:r>
      <w:r w:rsidR="00C47861" w:rsidRPr="00A861A4">
        <w:rPr>
          <w:b/>
          <w:bCs/>
        </w:rPr>
        <w:t xml:space="preserve"> </w:t>
      </w:r>
      <w:r w:rsidR="000A7E48">
        <w:rPr>
          <w:b/>
          <w:bCs/>
        </w:rPr>
        <w:t>Toolbox in ArcGIS Pro</w:t>
      </w:r>
      <w:bookmarkEnd w:id="1"/>
    </w:p>
    <w:p w14:paraId="0F93D180" w14:textId="4C14F8DF" w:rsidR="004C2DB8" w:rsidRDefault="006C6FD1">
      <w:r>
        <w:t>Vereiste versie van ArcGIS Pro is 2.8.</w:t>
      </w:r>
      <w:r w:rsidR="00942556">
        <w:t>3</w:t>
      </w:r>
      <w:r>
        <w:t>. Dit is de versie waarop de tool getest is.</w:t>
      </w:r>
      <w:r w:rsidR="00942556">
        <w:t xml:space="preserve"> Op oudere versies kan het zijn dat de tool niet werkt.</w:t>
      </w:r>
    </w:p>
    <w:p w14:paraId="082D8A31" w14:textId="76859E4E" w:rsidR="003A2375" w:rsidRDefault="000A7E48" w:rsidP="004C7EB4">
      <w:pPr>
        <w:pStyle w:val="ListParagraph"/>
      </w:pPr>
      <w:r>
        <w:t xml:space="preserve">Voeg de folder met de ArcGIS </w:t>
      </w:r>
      <w:r w:rsidR="009A121F">
        <w:t>Toolbox</w:t>
      </w:r>
      <w:r>
        <w:t xml:space="preserve"> toe aan de folder</w:t>
      </w:r>
      <w:r w:rsidR="009A121F">
        <w:t xml:space="preserve"> </w:t>
      </w:r>
      <w:proofErr w:type="spellStart"/>
      <w:r>
        <w:t>connections</w:t>
      </w:r>
      <w:proofErr w:type="spellEnd"/>
      <w:r>
        <w:t xml:space="preserve">. </w:t>
      </w:r>
      <w:r>
        <w:rPr>
          <w:noProof/>
        </w:rPr>
        <w:drawing>
          <wp:inline distT="0" distB="0" distL="0" distR="0" wp14:anchorId="7EA55F1C" wp14:editId="50A1AD15">
            <wp:extent cx="4968240" cy="17449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8240" cy="1744980"/>
                    </a:xfrm>
                    <a:prstGeom prst="rect">
                      <a:avLst/>
                    </a:prstGeom>
                    <a:noFill/>
                    <a:ln>
                      <a:noFill/>
                    </a:ln>
                  </pic:spPr>
                </pic:pic>
              </a:graphicData>
            </a:graphic>
          </wp:inline>
        </w:drawing>
      </w:r>
    </w:p>
    <w:p w14:paraId="651B8ACD" w14:textId="7A693E96" w:rsidR="00E44EF6" w:rsidRPr="006E07C5" w:rsidRDefault="000A7E48" w:rsidP="00503659">
      <w:pPr>
        <w:pStyle w:val="ListParagraph"/>
      </w:pPr>
      <w:r>
        <w:t xml:space="preserve">Open de toolbox en run de tool </w:t>
      </w:r>
      <w:r w:rsidR="009A121F">
        <w:t>BGT Inlooptool</w:t>
      </w:r>
      <w:r w:rsidR="006C6FD1">
        <w:rPr>
          <w:noProof/>
        </w:rPr>
        <w:t>. Dit kan door dubbel te klikken op de tool of rechtermuisklik en daarna op open.</w:t>
      </w:r>
      <w:r w:rsidR="009A121F">
        <w:rPr>
          <w:noProof/>
        </w:rPr>
        <w:drawing>
          <wp:inline distT="0" distB="0" distL="0" distR="0" wp14:anchorId="4C52C1B4" wp14:editId="2AF7F877">
            <wp:extent cx="5753100" cy="1417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417320"/>
                    </a:xfrm>
                    <a:prstGeom prst="rect">
                      <a:avLst/>
                    </a:prstGeom>
                    <a:noFill/>
                    <a:ln>
                      <a:noFill/>
                    </a:ln>
                  </pic:spPr>
                </pic:pic>
              </a:graphicData>
            </a:graphic>
          </wp:inline>
        </w:drawing>
      </w:r>
    </w:p>
    <w:p w14:paraId="44DE13A6" w14:textId="0C665D99" w:rsidR="00503659" w:rsidRDefault="00942556" w:rsidP="00942556">
      <w:r>
        <w:t xml:space="preserve">Opmerking! </w:t>
      </w:r>
      <w:r w:rsidR="00503659">
        <w:t xml:space="preserve">Indien er een kruisje staat door de </w:t>
      </w:r>
      <w:proofErr w:type="spellStart"/>
      <w:r w:rsidR="00503659">
        <w:t>BGTInloopToolbox.pyt</w:t>
      </w:r>
      <w:proofErr w:type="spellEnd"/>
      <w:r w:rsidR="00503659">
        <w:t xml:space="preserve"> druk dan op rechtermuisknop en daarna op “Check syntax”. Indien </w:t>
      </w:r>
      <w:r>
        <w:t>u een</w:t>
      </w:r>
      <w:r w:rsidR="00503659">
        <w:t xml:space="preserve"> foutmelding </w:t>
      </w:r>
      <w:r>
        <w:t>krijgt stuur deze dan</w:t>
      </w:r>
      <w:r w:rsidR="00503659">
        <w:t xml:space="preserve"> door naar </w:t>
      </w:r>
      <w:hyperlink r:id="rId11" w:history="1">
        <w:r w:rsidR="00503659" w:rsidRPr="00503659">
          <w:rPr>
            <w:rStyle w:val="Hyperlink"/>
          </w:rPr>
          <w:t>mailto:bgtinlooptool@nelen-schuurmans.nl</w:t>
        </w:r>
      </w:hyperlink>
      <w:r w:rsidR="00503659">
        <w:t>.</w:t>
      </w:r>
    </w:p>
    <w:p w14:paraId="524EC205" w14:textId="40DBDB85" w:rsidR="00AE3EC6" w:rsidRDefault="00AE3EC6" w:rsidP="00AE3EC6">
      <w:pPr>
        <w:pStyle w:val="Heading1"/>
        <w:numPr>
          <w:ilvl w:val="0"/>
          <w:numId w:val="1"/>
        </w:numPr>
        <w:ind w:left="357" w:hanging="357"/>
        <w:rPr>
          <w:b/>
          <w:bCs/>
        </w:rPr>
      </w:pPr>
      <w:bookmarkStart w:id="2" w:name="_Toc86841660"/>
      <w:r>
        <w:rPr>
          <w:b/>
          <w:bCs/>
        </w:rPr>
        <w:t>Benodigde data ophalen</w:t>
      </w:r>
      <w:bookmarkEnd w:id="2"/>
    </w:p>
    <w:p w14:paraId="6930BF5D" w14:textId="1A00313F" w:rsidR="00D13641" w:rsidRDefault="00D13641">
      <w:r>
        <w:t xml:space="preserve">Voor het draaien van de </w:t>
      </w:r>
      <w:proofErr w:type="gramStart"/>
      <w:r>
        <w:t>BGT inlooptool</w:t>
      </w:r>
      <w:proofErr w:type="gramEnd"/>
      <w:r>
        <w:t xml:space="preserve"> is de volgende data benodigd:</w:t>
      </w:r>
    </w:p>
    <w:p w14:paraId="470BABEA" w14:textId="662291E7" w:rsidR="00D13641" w:rsidRDefault="00D13641" w:rsidP="00D13641">
      <w:pPr>
        <w:pStyle w:val="ListParagraph"/>
        <w:numPr>
          <w:ilvl w:val="0"/>
          <w:numId w:val="3"/>
        </w:numPr>
      </w:pPr>
      <w:r>
        <w:t xml:space="preserve">BGT (Basisregistratie Grootschalige Topografie) </w:t>
      </w:r>
    </w:p>
    <w:p w14:paraId="2F4FC76A" w14:textId="5A7A8538" w:rsidR="00D13641" w:rsidRDefault="00D13641" w:rsidP="00D13641">
      <w:pPr>
        <w:pStyle w:val="ListParagraph"/>
        <w:numPr>
          <w:ilvl w:val="0"/>
          <w:numId w:val="3"/>
        </w:numPr>
      </w:pPr>
      <w:r>
        <w:t xml:space="preserve">Data van de rioolstrengen (via de </w:t>
      </w:r>
      <w:proofErr w:type="gramStart"/>
      <w:r>
        <w:t>GWSW server</w:t>
      </w:r>
      <w:proofErr w:type="gramEnd"/>
      <w:r>
        <w:t>)</w:t>
      </w:r>
    </w:p>
    <w:p w14:paraId="2955A464" w14:textId="6109BC96" w:rsidR="00D13641" w:rsidRDefault="00942556" w:rsidP="00D13641">
      <w:pPr>
        <w:pStyle w:val="ListParagraph"/>
        <w:numPr>
          <w:ilvl w:val="0"/>
          <w:numId w:val="3"/>
        </w:numPr>
      </w:pPr>
      <w:r>
        <w:t xml:space="preserve">Optioneel: </w:t>
      </w:r>
      <w:r w:rsidR="00D13641">
        <w:t>BAG (Basisregistratie Adressen en Gebouwen)</w:t>
      </w:r>
    </w:p>
    <w:p w14:paraId="4D94BDDA" w14:textId="2CE76885" w:rsidR="00942556" w:rsidRPr="00942556" w:rsidRDefault="00942556" w:rsidP="00D13641">
      <w:pPr>
        <w:pStyle w:val="ListParagraph"/>
        <w:numPr>
          <w:ilvl w:val="0"/>
          <w:numId w:val="3"/>
        </w:numPr>
        <w:rPr>
          <w:lang w:val="de-DE"/>
        </w:rPr>
      </w:pPr>
      <w:proofErr w:type="spellStart"/>
      <w:r w:rsidRPr="00942556">
        <w:rPr>
          <w:lang w:val="de-DE"/>
        </w:rPr>
        <w:t>Optioneel</w:t>
      </w:r>
      <w:proofErr w:type="spellEnd"/>
      <w:r w:rsidRPr="00942556">
        <w:rPr>
          <w:lang w:val="de-DE"/>
        </w:rPr>
        <w:t>: Kolken bestand (RWA kol</w:t>
      </w:r>
      <w:r>
        <w:rPr>
          <w:lang w:val="de-DE"/>
        </w:rPr>
        <w:t xml:space="preserve">ken als </w:t>
      </w:r>
      <w:proofErr w:type="spellStart"/>
      <w:r>
        <w:rPr>
          <w:lang w:val="de-DE"/>
        </w:rPr>
        <w:t>puntbestand</w:t>
      </w:r>
      <w:proofErr w:type="spellEnd"/>
      <w:r>
        <w:rPr>
          <w:lang w:val="de-DE"/>
        </w:rPr>
        <w:t>)</w:t>
      </w:r>
    </w:p>
    <w:p w14:paraId="09065604" w14:textId="2D75B27B" w:rsidR="00DE61D7" w:rsidRDefault="00DE61D7" w:rsidP="0019570B">
      <w:pPr>
        <w:pStyle w:val="Heading1"/>
        <w:numPr>
          <w:ilvl w:val="1"/>
          <w:numId w:val="1"/>
        </w:numPr>
        <w:ind w:left="426" w:hanging="426"/>
        <w:rPr>
          <w:b/>
          <w:bCs/>
          <w:sz w:val="24"/>
          <w:szCs w:val="24"/>
        </w:rPr>
      </w:pPr>
      <w:bookmarkStart w:id="3" w:name="_Hlk59636057"/>
      <w:bookmarkStart w:id="4" w:name="_Toc86841661"/>
      <w:r w:rsidRPr="00AE3EC6">
        <w:rPr>
          <w:b/>
          <w:bCs/>
          <w:sz w:val="24"/>
          <w:szCs w:val="24"/>
        </w:rPr>
        <w:lastRenderedPageBreak/>
        <w:t>BGT ophalen</w:t>
      </w:r>
      <w:bookmarkEnd w:id="4"/>
    </w:p>
    <w:p w14:paraId="190F82FD" w14:textId="2AA255BF" w:rsidR="003C5603" w:rsidRDefault="003C5603" w:rsidP="00C8345F">
      <w:r>
        <w:t xml:space="preserve">De </w:t>
      </w:r>
      <w:r w:rsidR="00F41364">
        <w:t>BGT-data</w:t>
      </w:r>
      <w:r>
        <w:t xml:space="preserve"> kan worden opgehaald op </w:t>
      </w:r>
      <w:r w:rsidR="00942556">
        <w:t xml:space="preserve">met de ArcGIS Pro toolbox. Indien dit niet lukt kan </w:t>
      </w:r>
      <w:r w:rsidR="00F41364">
        <w:t>deze direct</w:t>
      </w:r>
      <w:r>
        <w:t xml:space="preserve"> vanaf de </w:t>
      </w:r>
      <w:r w:rsidR="00F41364">
        <w:t>PDOK-website</w:t>
      </w:r>
      <w:r w:rsidR="00942556">
        <w:t xml:space="preserve"> worden gedownload</w:t>
      </w:r>
      <w:r>
        <w:t xml:space="preserve">. </w:t>
      </w:r>
    </w:p>
    <w:p w14:paraId="1F3E53C4" w14:textId="6E8ACC75" w:rsidR="003C5603" w:rsidRDefault="003C5603" w:rsidP="00C8345F">
      <w:pPr>
        <w:rPr>
          <w:b/>
          <w:bCs/>
        </w:rPr>
      </w:pPr>
      <w:r w:rsidRPr="003C5603">
        <w:rPr>
          <w:b/>
          <w:bCs/>
        </w:rPr>
        <w:t>BGT ophalen met de toolbox</w:t>
      </w:r>
    </w:p>
    <w:p w14:paraId="5DD29DD0" w14:textId="11AC8887" w:rsidR="003C5603" w:rsidRDefault="003C5603" w:rsidP="00C8345F">
      <w:r w:rsidRPr="003C5603">
        <w:t xml:space="preserve">Kies in de toolbox voor </w:t>
      </w:r>
      <w:r>
        <w:t>1.</w:t>
      </w:r>
      <w:r w:rsidR="00942556">
        <w:t xml:space="preserve"> </w:t>
      </w:r>
      <w:r>
        <w:t>Download de BGT vlakken van PDOK</w:t>
      </w:r>
      <w:r w:rsidR="004C7EB4">
        <w:t>.</w:t>
      </w:r>
    </w:p>
    <w:p w14:paraId="2579C519" w14:textId="27A97051" w:rsidR="00CF2818" w:rsidRPr="00CF2818" w:rsidRDefault="00CF2818" w:rsidP="004C7EB4">
      <w:pPr>
        <w:pStyle w:val="ListParagraph"/>
        <w:numPr>
          <w:ilvl w:val="0"/>
          <w:numId w:val="11"/>
        </w:numPr>
        <w:rPr>
          <w:b/>
          <w:bCs/>
        </w:rPr>
      </w:pPr>
      <w:r>
        <w:t xml:space="preserve">Vul bij de </w:t>
      </w:r>
      <w:r w:rsidR="004C7EB4">
        <w:t>eerste</w:t>
      </w:r>
      <w:r>
        <w:t xml:space="preserve"> parameter het gebied in waarvoor u de </w:t>
      </w:r>
      <w:r w:rsidR="00F41364">
        <w:t>BGT-data</w:t>
      </w:r>
      <w:r>
        <w:t xml:space="preserve"> wilt downloaden</w:t>
      </w:r>
      <w:r w:rsidR="006C6FD1">
        <w:t xml:space="preserve"> door dit in te tekenen als polygoon</w:t>
      </w:r>
      <w:r>
        <w:t>. Dit kan een gpkg</w:t>
      </w:r>
      <w:r w:rsidR="00F41364">
        <w:t>-</w:t>
      </w:r>
      <w:r>
        <w:t>layer, shapefile of featureclass zijn</w:t>
      </w:r>
    </w:p>
    <w:p w14:paraId="4A82E19C" w14:textId="2F292C30" w:rsidR="00CF2818" w:rsidRPr="00CF2818" w:rsidRDefault="00CF2818" w:rsidP="004C7EB4">
      <w:pPr>
        <w:pStyle w:val="ListParagraph"/>
        <w:numPr>
          <w:ilvl w:val="0"/>
          <w:numId w:val="11"/>
        </w:numPr>
        <w:rPr>
          <w:b/>
          <w:bCs/>
        </w:rPr>
      </w:pPr>
      <w:r>
        <w:t xml:space="preserve">Vul bij de </w:t>
      </w:r>
      <w:r w:rsidR="004C7EB4">
        <w:t>tweede</w:t>
      </w:r>
      <w:r>
        <w:t xml:space="preserve"> parameter de locatie</w:t>
      </w:r>
      <w:r w:rsidR="004C7EB4">
        <w:t xml:space="preserve"> in</w:t>
      </w:r>
      <w:r>
        <w:t xml:space="preserve"> waar je de </w:t>
      </w:r>
      <w:r w:rsidR="00F41364">
        <w:t>zipfile</w:t>
      </w:r>
      <w:r>
        <w:t xml:space="preserve"> wilt opslaan. </w:t>
      </w:r>
      <w:r w:rsidR="006C6FD1">
        <w:t>Geef het volledige pad op van een .zip bestand</w:t>
      </w:r>
    </w:p>
    <w:p w14:paraId="33BB5637" w14:textId="77777777" w:rsidR="00942556" w:rsidRDefault="00CF2818" w:rsidP="004C7EB4">
      <w:pPr>
        <w:pStyle w:val="ListParagraph"/>
      </w:pPr>
      <w:r>
        <w:rPr>
          <w:noProof/>
        </w:rPr>
        <w:drawing>
          <wp:inline distT="0" distB="0" distL="0" distR="0" wp14:anchorId="78AEBBCE" wp14:editId="7C6D471A">
            <wp:extent cx="3097345" cy="164401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2370" cy="1646682"/>
                    </a:xfrm>
                    <a:prstGeom prst="rect">
                      <a:avLst/>
                    </a:prstGeom>
                  </pic:spPr>
                </pic:pic>
              </a:graphicData>
            </a:graphic>
          </wp:inline>
        </w:drawing>
      </w:r>
    </w:p>
    <w:p w14:paraId="45058C34" w14:textId="6A96BC1B" w:rsidR="004976A6" w:rsidRPr="00CC45A6" w:rsidRDefault="00CC45A6" w:rsidP="004C7EB4">
      <w:pPr>
        <w:pStyle w:val="ListParagraph"/>
        <w:numPr>
          <w:ilvl w:val="0"/>
          <w:numId w:val="12"/>
        </w:numPr>
      </w:pPr>
      <w:r w:rsidRPr="00CC45A6">
        <w:t>klik daarna op “Run”</w:t>
      </w:r>
    </w:p>
    <w:p w14:paraId="47DE0D51" w14:textId="77777777" w:rsidR="00CF2818" w:rsidRPr="003C5603" w:rsidRDefault="00CF2818" w:rsidP="00C8345F">
      <w:pPr>
        <w:rPr>
          <w:b/>
          <w:bCs/>
        </w:rPr>
      </w:pPr>
    </w:p>
    <w:p w14:paraId="33F7E6DB" w14:textId="5D6C3F16" w:rsidR="003C5603" w:rsidRDefault="00CF2818" w:rsidP="00C8345F">
      <w:r w:rsidRPr="003C5603">
        <w:rPr>
          <w:b/>
          <w:bCs/>
        </w:rPr>
        <w:t xml:space="preserve">BGT ophalen </w:t>
      </w:r>
      <w:r>
        <w:rPr>
          <w:b/>
          <w:bCs/>
        </w:rPr>
        <w:t xml:space="preserve">via de </w:t>
      </w:r>
      <w:r w:rsidR="00F41364">
        <w:rPr>
          <w:b/>
          <w:bCs/>
        </w:rPr>
        <w:t>PDOK-website</w:t>
      </w:r>
    </w:p>
    <w:p w14:paraId="174CF0BA" w14:textId="4E217AB1" w:rsidR="00C8345F" w:rsidRDefault="00C8345F" w:rsidP="00C8345F">
      <w:r>
        <w:t xml:space="preserve">Download de BGT via de PDOK Download Viewer: </w:t>
      </w:r>
      <w:hyperlink r:id="rId13" w:history="1">
        <w:r w:rsidRPr="00BE32AA">
          <w:rPr>
            <w:rStyle w:val="Hyperlink"/>
          </w:rPr>
          <w:t>https://app.pdok.nl/lv/bgt/download-viewer/</w:t>
        </w:r>
      </w:hyperlink>
    </w:p>
    <w:p w14:paraId="486025FB" w14:textId="6DD808FD" w:rsidR="00C8345F" w:rsidRPr="00613D5D" w:rsidRDefault="00C8345F" w:rsidP="00613D5D">
      <w:r>
        <w:t>Hieronder staat uitgebreider uitgelegd hoe dit werkt.</w:t>
      </w:r>
    </w:p>
    <w:bookmarkEnd w:id="3"/>
    <w:p w14:paraId="0562BD0B" w14:textId="52B52E3B" w:rsidR="00DE61D7" w:rsidRDefault="00D13641" w:rsidP="00DE61D7">
      <w:r>
        <w:rPr>
          <w:noProof/>
        </w:rPr>
        <w:lastRenderedPageBreak/>
        <w:drawing>
          <wp:anchor distT="0" distB="0" distL="114300" distR="114300" simplePos="0" relativeHeight="251663360" behindDoc="1" locked="0" layoutInCell="1" allowOverlap="1" wp14:anchorId="564C70C1" wp14:editId="7EF8D517">
            <wp:simplePos x="0" y="0"/>
            <wp:positionH relativeFrom="column">
              <wp:posOffset>4445</wp:posOffset>
            </wp:positionH>
            <wp:positionV relativeFrom="paragraph">
              <wp:posOffset>207556</wp:posOffset>
            </wp:positionV>
            <wp:extent cx="4319905" cy="2800350"/>
            <wp:effectExtent l="0" t="0" r="4445" b="0"/>
            <wp:wrapTight wrapText="bothSides">
              <wp:wrapPolygon edited="0">
                <wp:start x="0" y="0"/>
                <wp:lineTo x="0" y="21453"/>
                <wp:lineTo x="21527" y="21453"/>
                <wp:lineTo x="21527"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905" cy="2800350"/>
                    </a:xfrm>
                    <a:prstGeom prst="rect">
                      <a:avLst/>
                    </a:prstGeom>
                  </pic:spPr>
                </pic:pic>
              </a:graphicData>
            </a:graphic>
          </wp:anchor>
        </w:drawing>
      </w:r>
    </w:p>
    <w:p w14:paraId="39680AB8" w14:textId="2F7E61CF" w:rsidR="00DE61D7" w:rsidRDefault="00D13641" w:rsidP="00DE61D7">
      <w:r>
        <w:t xml:space="preserve">Via </w:t>
      </w:r>
      <w:r w:rsidR="00C8345F">
        <w:t xml:space="preserve">PDOK </w:t>
      </w:r>
      <w:r>
        <w:t>(</w:t>
      </w:r>
      <w:r w:rsidRPr="00D13641">
        <w:t>Publieke Dienstverlening Op de Kaart</w:t>
      </w:r>
      <w:r>
        <w:t>) is de meest actuele BGT op te halen. Ga naar “menu”</w:t>
      </w:r>
      <w:r w:rsidR="00C8345F">
        <w:t xml:space="preserve"> </w:t>
      </w:r>
      <w:r>
        <w:t xml:space="preserve">en zoek naar </w:t>
      </w:r>
      <w:r w:rsidR="00C8345F">
        <w:t xml:space="preserve">BGT </w:t>
      </w:r>
      <w:r>
        <w:t>in het zoekscherm.</w:t>
      </w:r>
    </w:p>
    <w:p w14:paraId="21BF8B30" w14:textId="54A7F09B" w:rsidR="00DE61D7" w:rsidRDefault="00DE61D7" w:rsidP="00DE61D7"/>
    <w:p w14:paraId="49C654C8" w14:textId="77777777" w:rsidR="006B686A" w:rsidRDefault="006B686A" w:rsidP="00DE61D7"/>
    <w:p w14:paraId="07A8C71E" w14:textId="77777777" w:rsidR="00DE61D7" w:rsidRDefault="00DE61D7" w:rsidP="00DE61D7"/>
    <w:p w14:paraId="15217E74" w14:textId="40FCF817" w:rsidR="00DE61D7" w:rsidRDefault="00DE61D7" w:rsidP="00DE61D7"/>
    <w:p w14:paraId="43C65CED" w14:textId="538C7D21" w:rsidR="00DE61D7" w:rsidRDefault="00DE61D7" w:rsidP="00DE61D7"/>
    <w:p w14:paraId="7AB1F043" w14:textId="77777777" w:rsidR="006B686A" w:rsidRDefault="006B686A" w:rsidP="00DE61D7"/>
    <w:p w14:paraId="1EA2FDB2" w14:textId="77777777" w:rsidR="006B686A" w:rsidRDefault="006B686A" w:rsidP="00DE61D7"/>
    <w:p w14:paraId="63048A1F" w14:textId="175B24E4" w:rsidR="00DE61D7" w:rsidRDefault="00C8345F" w:rsidP="00DE61D7">
      <w:r>
        <w:t xml:space="preserve">Selecteer </w:t>
      </w:r>
      <w:r w:rsidR="00D13641">
        <w:t>BGT</w:t>
      </w:r>
      <w:r w:rsidR="004C7EB4">
        <w:t>.</w:t>
      </w:r>
    </w:p>
    <w:p w14:paraId="6DB37B4B" w14:textId="14501E61" w:rsidR="00DE61D7" w:rsidRDefault="006B686A" w:rsidP="00DE61D7">
      <w:r>
        <w:rPr>
          <w:noProof/>
        </w:rPr>
        <w:drawing>
          <wp:anchor distT="0" distB="0" distL="114300" distR="114300" simplePos="0" relativeHeight="251679744" behindDoc="1" locked="0" layoutInCell="1" allowOverlap="1" wp14:anchorId="4929CBE1" wp14:editId="44BBC69D">
            <wp:simplePos x="0" y="0"/>
            <wp:positionH relativeFrom="margin">
              <wp:posOffset>-9525</wp:posOffset>
            </wp:positionH>
            <wp:positionV relativeFrom="margin">
              <wp:posOffset>3509010</wp:posOffset>
            </wp:positionV>
            <wp:extent cx="4319905" cy="4395470"/>
            <wp:effectExtent l="0" t="0" r="4445" b="5080"/>
            <wp:wrapSquare wrapText="bothSides"/>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4319905" cy="4395470"/>
                    </a:xfrm>
                    <a:prstGeom prst="rect">
                      <a:avLst/>
                    </a:prstGeom>
                  </pic:spPr>
                </pic:pic>
              </a:graphicData>
            </a:graphic>
            <wp14:sizeRelH relativeFrom="margin">
              <wp14:pctWidth>0</wp14:pctWidth>
            </wp14:sizeRelH>
            <wp14:sizeRelV relativeFrom="margin">
              <wp14:pctHeight>0</wp14:pctHeight>
            </wp14:sizeRelV>
          </wp:anchor>
        </w:drawing>
      </w:r>
    </w:p>
    <w:p w14:paraId="73395A98" w14:textId="7A556077" w:rsidR="00DE61D7" w:rsidRDefault="00DE61D7" w:rsidP="00DE61D7"/>
    <w:p w14:paraId="3862C11F" w14:textId="3F97A0E6" w:rsidR="00DE61D7" w:rsidRDefault="00DE61D7" w:rsidP="00DE61D7"/>
    <w:p w14:paraId="37045AD7" w14:textId="3D1DC84A" w:rsidR="00DE61D7" w:rsidRDefault="00DE61D7" w:rsidP="00DE61D7"/>
    <w:p w14:paraId="14B1056B" w14:textId="66298973" w:rsidR="00DE61D7" w:rsidRDefault="00DE61D7" w:rsidP="00DE61D7"/>
    <w:p w14:paraId="628AE7BA" w14:textId="05E8BA71" w:rsidR="00DE61D7" w:rsidRDefault="00DE61D7" w:rsidP="00DE61D7"/>
    <w:p w14:paraId="4C453BCB" w14:textId="1713C42C" w:rsidR="00DE61D7" w:rsidRDefault="00DE61D7" w:rsidP="00DE61D7"/>
    <w:p w14:paraId="6C599543" w14:textId="43C01DE8" w:rsidR="00DE61D7" w:rsidRDefault="00DE61D7" w:rsidP="00DE61D7"/>
    <w:p w14:paraId="3C481CC8" w14:textId="3584F3C8" w:rsidR="00DE61D7" w:rsidRDefault="00DE61D7" w:rsidP="00DE61D7"/>
    <w:p w14:paraId="4889124D" w14:textId="4D8FFB39" w:rsidR="00DE61D7" w:rsidRDefault="00DE61D7" w:rsidP="00DE61D7"/>
    <w:p w14:paraId="27A59F16" w14:textId="17D4DF9E" w:rsidR="00DE61D7" w:rsidRDefault="00DE61D7" w:rsidP="00DE61D7"/>
    <w:p w14:paraId="5C9374F5" w14:textId="6A95C294" w:rsidR="009A7040" w:rsidRDefault="009A7040" w:rsidP="00DE61D7">
      <w:r>
        <w:br w:type="page"/>
      </w:r>
    </w:p>
    <w:p w14:paraId="5517C8B4" w14:textId="2252E39E" w:rsidR="00DE61D7" w:rsidRDefault="00DE61D7" w:rsidP="00DE61D7">
      <w:r>
        <w:rPr>
          <w:noProof/>
        </w:rPr>
        <w:lastRenderedPageBreak/>
        <w:drawing>
          <wp:anchor distT="0" distB="0" distL="114300" distR="114300" simplePos="0" relativeHeight="251665408" behindDoc="1" locked="0" layoutInCell="1" allowOverlap="1" wp14:anchorId="17CF8140" wp14:editId="6ABB77FD">
            <wp:simplePos x="0" y="0"/>
            <wp:positionH relativeFrom="column">
              <wp:posOffset>4445</wp:posOffset>
            </wp:positionH>
            <wp:positionV relativeFrom="paragraph">
              <wp:posOffset>1270</wp:posOffset>
            </wp:positionV>
            <wp:extent cx="4320000" cy="3254400"/>
            <wp:effectExtent l="0" t="0" r="4445" b="3175"/>
            <wp:wrapTight wrapText="bothSides">
              <wp:wrapPolygon edited="0">
                <wp:start x="0" y="0"/>
                <wp:lineTo x="0" y="21495"/>
                <wp:lineTo x="21527" y="21495"/>
                <wp:lineTo x="21527"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14:sizeRelH relativeFrom="margin">
              <wp14:pctWidth>0</wp14:pctWidth>
            </wp14:sizeRelH>
            <wp14:sizeRelV relativeFrom="margin">
              <wp14:pctHeight>0</wp14:pctHeight>
            </wp14:sizeRelV>
          </wp:anchor>
        </w:drawing>
      </w:r>
      <w:r w:rsidR="004C7EB4">
        <w:t>S</w:t>
      </w:r>
      <w:r w:rsidR="00D13641">
        <w:t xml:space="preserve">electeer “Downloads” </w:t>
      </w:r>
      <w:r w:rsidR="00B63EBE">
        <w:t>en “</w:t>
      </w:r>
      <w:r w:rsidR="00C8345F">
        <w:t>link</w:t>
      </w:r>
      <w:r w:rsidR="00B63EBE">
        <w:t>”. De BGT Download API word</w:t>
      </w:r>
      <w:r w:rsidR="00C8345F">
        <w:t>t</w:t>
      </w:r>
      <w:r w:rsidR="00B63EBE">
        <w:t xml:space="preserve"> gestart.</w:t>
      </w:r>
    </w:p>
    <w:p w14:paraId="528EEBAB" w14:textId="4FF3D98F" w:rsidR="00A8387A" w:rsidRDefault="00A8387A" w:rsidP="00DE61D7"/>
    <w:p w14:paraId="58EE2601" w14:textId="4334D326" w:rsidR="00A8387A" w:rsidRDefault="00A8387A" w:rsidP="00DE61D7"/>
    <w:p w14:paraId="5C952A07" w14:textId="617A247C" w:rsidR="00A8387A" w:rsidRDefault="00A8387A" w:rsidP="00DE61D7"/>
    <w:p w14:paraId="25D69000" w14:textId="335F1981" w:rsidR="00A8387A" w:rsidRDefault="00A8387A" w:rsidP="00DE61D7"/>
    <w:p w14:paraId="62624AF8" w14:textId="6FE2F584" w:rsidR="00A8387A" w:rsidRDefault="00A8387A" w:rsidP="00DE61D7"/>
    <w:p w14:paraId="70F1B898" w14:textId="044391F0" w:rsidR="00A8387A" w:rsidRDefault="00A8387A" w:rsidP="00DE61D7"/>
    <w:p w14:paraId="2F425B43" w14:textId="1FB3E039" w:rsidR="00A8387A" w:rsidRDefault="00A8387A" w:rsidP="00DE61D7"/>
    <w:p w14:paraId="52ADBE1A" w14:textId="6E62CBA7" w:rsidR="00A8387A" w:rsidRDefault="00A8387A" w:rsidP="00DE61D7"/>
    <w:p w14:paraId="5F2BA832" w14:textId="28E080F9" w:rsidR="00A8387A" w:rsidRDefault="00A8387A" w:rsidP="00DE61D7"/>
    <w:p w14:paraId="1ABBCFCC" w14:textId="6A263819" w:rsidR="006B686A" w:rsidRDefault="00A8387A" w:rsidP="00DE61D7">
      <w:pPr>
        <w:rPr>
          <w:rFonts w:cstheme="minorHAnsi"/>
          <w:color w:val="1A1E4F"/>
          <w:shd w:val="clear" w:color="auto" w:fill="FFFFFF"/>
        </w:rPr>
      </w:pPr>
      <w:r>
        <w:rPr>
          <w:noProof/>
        </w:rPr>
        <w:drawing>
          <wp:anchor distT="0" distB="0" distL="114300" distR="114300" simplePos="0" relativeHeight="251666432" behindDoc="1" locked="0" layoutInCell="1" allowOverlap="1" wp14:anchorId="36F0E927" wp14:editId="462B2634">
            <wp:simplePos x="0" y="0"/>
            <wp:positionH relativeFrom="column">
              <wp:posOffset>4445</wp:posOffset>
            </wp:positionH>
            <wp:positionV relativeFrom="paragraph">
              <wp:posOffset>2540</wp:posOffset>
            </wp:positionV>
            <wp:extent cx="4320000" cy="2804400"/>
            <wp:effectExtent l="0" t="0" r="4445" b="0"/>
            <wp:wrapTight wrapText="bothSides">
              <wp:wrapPolygon edited="0">
                <wp:start x="0" y="0"/>
                <wp:lineTo x="0" y="21424"/>
                <wp:lineTo x="21527" y="21424"/>
                <wp:lineTo x="21527" y="0"/>
                <wp:lineTo x="0" y="0"/>
              </wp:wrapPolygon>
            </wp:wrapTight>
            <wp:docPr id="10" name="Afbeelding 10"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kaart&#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804400"/>
                    </a:xfrm>
                    <a:prstGeom prst="rect">
                      <a:avLst/>
                    </a:prstGeom>
                  </pic:spPr>
                </pic:pic>
              </a:graphicData>
            </a:graphic>
            <wp14:sizeRelH relativeFrom="margin">
              <wp14:pctWidth>0</wp14:pctWidth>
            </wp14:sizeRelH>
            <wp14:sizeRelV relativeFrom="margin">
              <wp14:pctHeight>0</wp14:pctHeight>
            </wp14:sizeRelV>
          </wp:anchor>
        </w:drawing>
      </w:r>
      <w:r w:rsidR="00B63EBE">
        <w:t>S</w:t>
      </w:r>
      <w:r w:rsidR="00B63EBE" w:rsidRPr="009A7040">
        <w:rPr>
          <w:rFonts w:cstheme="minorHAnsi"/>
        </w:rPr>
        <w:t xml:space="preserve">electeer met een polygoon het gebied voor de </w:t>
      </w:r>
      <w:r w:rsidR="006B686A" w:rsidRPr="00CF1DD5">
        <w:rPr>
          <w:rFonts w:cstheme="minorHAnsi"/>
          <w:color w:val="1A1E4F"/>
          <w:shd w:val="clear" w:color="auto" w:fill="FFFFFF"/>
        </w:rPr>
        <w:t>BGT-</w:t>
      </w:r>
      <w:proofErr w:type="spellStart"/>
      <w:r w:rsidR="006B686A" w:rsidRPr="00CF1DD5">
        <w:rPr>
          <w:rFonts w:cstheme="minorHAnsi"/>
          <w:color w:val="1A1E4F"/>
          <w:shd w:val="clear" w:color="auto" w:fill="FFFFFF"/>
        </w:rPr>
        <w:t>inlooptool</w:t>
      </w:r>
      <w:proofErr w:type="spellEnd"/>
      <w:r w:rsidR="006B686A">
        <w:rPr>
          <w:rFonts w:cstheme="minorHAnsi"/>
          <w:color w:val="1A1E4F"/>
          <w:shd w:val="clear" w:color="auto" w:fill="FFFFFF"/>
        </w:rPr>
        <w:t xml:space="preserve">. </w:t>
      </w:r>
      <w:r w:rsidR="006B686A">
        <w:t>Kies dan onder Formaat “</w:t>
      </w:r>
      <w:proofErr w:type="spellStart"/>
      <w:r w:rsidR="006B686A">
        <w:t>gmllight</w:t>
      </w:r>
      <w:proofErr w:type="spellEnd"/>
      <w:r w:rsidR="006B686A">
        <w:t>” en downloadt alle standaard aangevinkte lagen (allesbehalve plaatsbepalings</w:t>
      </w:r>
      <w:r w:rsidR="006B686A">
        <w:softHyphen/>
      </w:r>
      <w:r w:rsidR="006B686A">
        <w:t>punten)</w:t>
      </w:r>
      <w:r w:rsidR="006B686A">
        <w:t>. Vervolgens klik op</w:t>
      </w:r>
      <w:r w:rsidR="00B63EBE" w:rsidRPr="00CF1DD5">
        <w:rPr>
          <w:rFonts w:cstheme="minorHAnsi"/>
          <w:color w:val="1A1E4F"/>
          <w:shd w:val="clear" w:color="auto" w:fill="FFFFFF"/>
        </w:rPr>
        <w:t xml:space="preserve"> “maak download”</w:t>
      </w:r>
    </w:p>
    <w:p w14:paraId="1E6992BB" w14:textId="1BFED847" w:rsidR="00A8387A" w:rsidRPr="009A7040" w:rsidRDefault="00B63EBE" w:rsidP="00DE61D7">
      <w:pPr>
        <w:rPr>
          <w:rFonts w:cstheme="minorHAnsi"/>
          <w:b/>
          <w:bCs/>
        </w:rPr>
      </w:pPr>
      <w:r w:rsidRPr="00CF1DD5">
        <w:rPr>
          <w:rFonts w:cstheme="minorHAnsi"/>
          <w:color w:val="1A1E4F"/>
          <w:shd w:val="clear" w:color="auto" w:fill="FFFFFF"/>
        </w:rPr>
        <w:t xml:space="preserve"> </w:t>
      </w:r>
    </w:p>
    <w:p w14:paraId="6FA56314" w14:textId="36D6F6FE" w:rsidR="000F1C8F" w:rsidRDefault="000F1C8F" w:rsidP="00DE61D7"/>
    <w:p w14:paraId="3A1E4721" w14:textId="14E9C6CC" w:rsidR="000F1C8F" w:rsidRDefault="00B313A8" w:rsidP="00DE61D7">
      <w:r>
        <w:t xml:space="preserve">De geselecteerde BGT </w:t>
      </w:r>
      <w:r w:rsidR="00CF1DD5">
        <w:t>kan je vooraf controleren</w:t>
      </w:r>
      <w:r>
        <w:t xml:space="preserve">. </w:t>
      </w:r>
      <w:r w:rsidR="00CF1DD5">
        <w:t>Dit is voor het draaien van de BGT Inlooptool niet een noodzakelijke stap.</w:t>
      </w:r>
    </w:p>
    <w:p w14:paraId="0BCA9F9C" w14:textId="337762D4" w:rsidR="000F1C8F" w:rsidRDefault="000F1C8F" w:rsidP="00DE61D7"/>
    <w:p w14:paraId="4F5FDECB" w14:textId="2BF2DF00" w:rsidR="000F1C8F" w:rsidRDefault="000F1C8F" w:rsidP="00DE61D7"/>
    <w:p w14:paraId="5BFFC6D3" w14:textId="72EAECF6" w:rsidR="0019570B" w:rsidRPr="00AE3EC6" w:rsidRDefault="00F41364" w:rsidP="0019570B">
      <w:pPr>
        <w:pStyle w:val="Heading1"/>
        <w:numPr>
          <w:ilvl w:val="1"/>
          <w:numId w:val="1"/>
        </w:numPr>
        <w:ind w:left="426" w:hanging="426"/>
        <w:rPr>
          <w:b/>
          <w:bCs/>
          <w:sz w:val="24"/>
          <w:szCs w:val="24"/>
        </w:rPr>
      </w:pPr>
      <w:bookmarkStart w:id="5" w:name="_Toc86841662"/>
      <w:r w:rsidRPr="0019570B">
        <w:rPr>
          <w:b/>
          <w:bCs/>
          <w:sz w:val="24"/>
          <w:szCs w:val="24"/>
        </w:rPr>
        <w:t>GWSW-dataset</w:t>
      </w:r>
      <w:r w:rsidR="0019570B" w:rsidRPr="0019570B">
        <w:rPr>
          <w:b/>
          <w:bCs/>
          <w:sz w:val="24"/>
          <w:szCs w:val="24"/>
        </w:rPr>
        <w:t xml:space="preserve"> ophalen</w:t>
      </w:r>
      <w:bookmarkEnd w:id="5"/>
    </w:p>
    <w:p w14:paraId="56A9DA7D" w14:textId="48088913" w:rsidR="00143746" w:rsidRDefault="00143746" w:rsidP="00B313A8">
      <w:r>
        <w:t xml:space="preserve">Via de GWSW Server van Rioned is de dataset van de riolering te downloaden. </w:t>
      </w:r>
      <w:r w:rsidR="009A7040">
        <w:t xml:space="preserve">Let op: </w:t>
      </w:r>
      <w:r>
        <w:t xml:space="preserve">Nog niet alle gemeenten hebben hun data </w:t>
      </w:r>
      <w:r w:rsidR="009A7040">
        <w:t xml:space="preserve">geüpload op de GWSW-server. </w:t>
      </w:r>
    </w:p>
    <w:p w14:paraId="5EF85156" w14:textId="756CB668" w:rsidR="00AE3EC6" w:rsidRDefault="00143746" w:rsidP="00B313A8">
      <w:r>
        <w:rPr>
          <w:noProof/>
        </w:rPr>
        <w:drawing>
          <wp:anchor distT="0" distB="0" distL="114300" distR="114300" simplePos="0" relativeHeight="251668480" behindDoc="1" locked="0" layoutInCell="1" allowOverlap="1" wp14:anchorId="31B334C5" wp14:editId="3BD62AC8">
            <wp:simplePos x="0" y="0"/>
            <wp:positionH relativeFrom="column">
              <wp:posOffset>4445</wp:posOffset>
            </wp:positionH>
            <wp:positionV relativeFrom="paragraph">
              <wp:posOffset>33744</wp:posOffset>
            </wp:positionV>
            <wp:extent cx="4319905" cy="2973070"/>
            <wp:effectExtent l="0" t="0" r="4445" b="0"/>
            <wp:wrapTight wrapText="bothSides">
              <wp:wrapPolygon edited="0">
                <wp:start x="0" y="0"/>
                <wp:lineTo x="0" y="21452"/>
                <wp:lineTo x="21527" y="21452"/>
                <wp:lineTo x="21527" y="0"/>
                <wp:lineTo x="0" y="0"/>
              </wp:wrapPolygon>
            </wp:wrapTight>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9905" cy="2973070"/>
                    </a:xfrm>
                    <a:prstGeom prst="rect">
                      <a:avLst/>
                    </a:prstGeom>
                  </pic:spPr>
                </pic:pic>
              </a:graphicData>
            </a:graphic>
          </wp:anchor>
        </w:drawing>
      </w:r>
      <w:r>
        <w:t xml:space="preserve">Ga naar </w:t>
      </w:r>
      <w:hyperlink r:id="rId19" w:history="1">
        <w:r w:rsidRPr="00565720">
          <w:rPr>
            <w:rStyle w:val="Hyperlink"/>
          </w:rPr>
          <w:t>https://apps.gwsw.nl/</w:t>
        </w:r>
      </w:hyperlink>
      <w:r w:rsidR="004C7EB4" w:rsidRPr="004C7EB4">
        <w:rPr>
          <w:rStyle w:val="Hyperlink"/>
          <w:color w:val="auto"/>
          <w:u w:val="none"/>
        </w:rPr>
        <w:t>.</w:t>
      </w:r>
    </w:p>
    <w:p w14:paraId="689EC18F" w14:textId="01CF3E2D" w:rsidR="00143746" w:rsidRDefault="00143746" w:rsidP="00B313A8">
      <w:r>
        <w:t xml:space="preserve">Selecteer de menuoptie “GWSW Geo”. Geef de naam van de dataset, kies het type </w:t>
      </w:r>
      <w:proofErr w:type="spellStart"/>
      <w:r>
        <w:t>GeoPackage</w:t>
      </w:r>
      <w:proofErr w:type="spellEnd"/>
      <w:r>
        <w:t xml:space="preserve"> en “download </w:t>
      </w:r>
      <w:proofErr w:type="spellStart"/>
      <w:r>
        <w:t>geo</w:t>
      </w:r>
      <w:proofErr w:type="spellEnd"/>
      <w:r>
        <w:t xml:space="preserve">-bestand”. </w:t>
      </w:r>
    </w:p>
    <w:p w14:paraId="53B5EA00" w14:textId="5079557B" w:rsidR="00B313A8" w:rsidRDefault="00B313A8" w:rsidP="00B313A8"/>
    <w:p w14:paraId="59D11F42" w14:textId="46A8FD12" w:rsidR="0019570B" w:rsidRDefault="0019570B" w:rsidP="00B313A8"/>
    <w:p w14:paraId="5C016A10" w14:textId="3D4ECF70" w:rsidR="0019570B" w:rsidRDefault="0019570B" w:rsidP="00B313A8"/>
    <w:p w14:paraId="1378DD8C" w14:textId="42DA34FD" w:rsidR="0019570B" w:rsidRDefault="0019570B" w:rsidP="00B313A8"/>
    <w:p w14:paraId="482FB1F0" w14:textId="192CECA2" w:rsidR="006B686A" w:rsidRDefault="006B686A" w:rsidP="00B313A8">
      <w:r>
        <w:rPr>
          <w:rFonts w:cstheme="minorHAnsi"/>
          <w:noProof/>
        </w:rPr>
        <mc:AlternateContent>
          <mc:Choice Requires="wps">
            <w:drawing>
              <wp:anchor distT="0" distB="0" distL="114300" distR="114300" simplePos="0" relativeHeight="251677696" behindDoc="0" locked="0" layoutInCell="1" allowOverlap="1" wp14:anchorId="6B7ECD1A" wp14:editId="7A8F5EDF">
                <wp:simplePos x="0" y="0"/>
                <wp:positionH relativeFrom="margin">
                  <wp:posOffset>0</wp:posOffset>
                </wp:positionH>
                <wp:positionV relativeFrom="paragraph">
                  <wp:posOffset>285115</wp:posOffset>
                </wp:positionV>
                <wp:extent cx="5608320" cy="1592580"/>
                <wp:effectExtent l="0" t="0" r="11430" b="26670"/>
                <wp:wrapSquare wrapText="bothSides"/>
                <wp:docPr id="26" name="Tekstvak 26"/>
                <wp:cNvGraphicFramePr/>
                <a:graphic xmlns:a="http://schemas.openxmlformats.org/drawingml/2006/main">
                  <a:graphicData uri="http://schemas.microsoft.com/office/word/2010/wordprocessingShape">
                    <wps:wsp>
                      <wps:cNvSpPr txBox="1"/>
                      <wps:spPr>
                        <a:xfrm>
                          <a:off x="0" y="0"/>
                          <a:ext cx="5608320" cy="1592580"/>
                        </a:xfrm>
                        <a:prstGeom prst="rect">
                          <a:avLst/>
                        </a:prstGeom>
                        <a:solidFill>
                          <a:schemeClr val="lt1"/>
                        </a:solidFill>
                        <a:ln w="6350">
                          <a:solidFill>
                            <a:prstClr val="black"/>
                          </a:solidFill>
                        </a:ln>
                      </wps:spPr>
                      <wps:txbx>
                        <w:txbxContent>
                          <w:p w14:paraId="2FC043C1" w14:textId="1A9D7F27" w:rsidR="006B686A" w:rsidRDefault="006B686A" w:rsidP="006B686A">
                            <w:r w:rsidRPr="00D36994">
                              <w:rPr>
                                <w:rFonts w:ascii="Segoe UI Emoji" w:hAnsi="Segoe UI Emoji" w:cs="Segoe UI Emoji"/>
                              </w:rPr>
                              <w:t>⚠</w:t>
                            </w:r>
                            <w:r w:rsidRPr="00D36994">
                              <w:t>️</w:t>
                            </w:r>
                            <w:r w:rsidRPr="00D36994">
                              <w:rPr>
                                <w:b/>
                                <w:bCs/>
                              </w:rPr>
                              <w:t>Let op:</w:t>
                            </w:r>
                            <w:r>
                              <w:t xml:space="preserve"> Nog niet alle gemeenten hebben hun data geüpload op de GWSW-</w:t>
                            </w:r>
                            <w:r w:rsidRPr="00D36994">
                              <w:rPr>
                                <w:rFonts w:cstheme="minorHAnsi"/>
                              </w:rPr>
                              <w:t xml:space="preserve">server. </w:t>
                            </w:r>
                            <w:r w:rsidRPr="00D36994">
                              <w:rPr>
                                <w:rFonts w:cstheme="minorHAnsi"/>
                                <w:shd w:val="clear" w:color="auto" w:fill="FFFFFF"/>
                              </w:rPr>
                              <w:t>Gemeenten kunnen via </w:t>
                            </w:r>
                            <w:hyperlink r:id="rId20" w:tgtFrame="_blank" w:history="1">
                              <w:r w:rsidRPr="00D36994">
                                <w:rPr>
                                  <w:rStyle w:val="Hyperlink"/>
                                  <w:rFonts w:cstheme="minorHAnsi"/>
                                  <w:bdr w:val="none" w:sz="0" w:space="0" w:color="auto" w:frame="1"/>
                                  <w:shd w:val="clear" w:color="auto" w:fill="FFFFFF"/>
                                </w:rPr>
                                <w:t>https://data.gwsw.nl</w:t>
                              </w:r>
                            </w:hyperlink>
                            <w:r w:rsidRPr="00D36994">
                              <w:rPr>
                                <w:rFonts w:cstheme="minorHAnsi"/>
                                <w:color w:val="323130"/>
                                <w:shd w:val="clear" w:color="auto" w:fill="FFFFFF"/>
                              </w:rPr>
                              <w:t> </w:t>
                            </w:r>
                            <w:r w:rsidRPr="00D36994">
                              <w:rPr>
                                <w:rFonts w:cstheme="minorHAnsi"/>
                                <w:shd w:val="clear" w:color="auto" w:fill="FFFFFF"/>
                              </w:rPr>
                              <w:t>hun data uploaden naar de GWSW-server. Een gemeente zal daartoe eerst een werkmap en uploadsleutel op de GWSW-server moeten opvragen via </w:t>
                            </w:r>
                            <w:hyperlink r:id="rId21" w:tgtFrame="_blank" w:history="1">
                              <w:r w:rsidRPr="00D36994">
                                <w:rPr>
                                  <w:rStyle w:val="Hyperlink"/>
                                  <w:rFonts w:cstheme="minorHAnsi"/>
                                  <w:bdr w:val="none" w:sz="0" w:space="0" w:color="auto" w:frame="1"/>
                                  <w:shd w:val="clear" w:color="auto" w:fill="FFFFFF"/>
                                </w:rPr>
                                <w:t>gwsw@rioned.org</w:t>
                              </w:r>
                            </w:hyperlink>
                            <w:r w:rsidRPr="00D36994">
                              <w:rPr>
                                <w:rFonts w:cstheme="minorHAnsi"/>
                                <w:color w:val="323130"/>
                                <w:shd w:val="clear" w:color="auto" w:fill="FFFFFF"/>
                              </w:rPr>
                              <w:t xml:space="preserve">. </w:t>
                            </w:r>
                            <w:bookmarkStart w:id="6" w:name="_Hlk86841344"/>
                            <w:r w:rsidR="003939DA" w:rsidRPr="003939DA">
                              <w:rPr>
                                <w:rFonts w:cstheme="minorHAnsi"/>
                                <w:color w:val="323130"/>
                                <w:shd w:val="clear" w:color="auto" w:fill="FFFFFF"/>
                              </w:rPr>
                              <w:t>Indien nodig kunt u</w:t>
                            </w:r>
                            <w:r w:rsidR="003939DA" w:rsidRPr="003939DA">
                              <w:rPr>
                                <w:rFonts w:cstheme="minorHAnsi"/>
                                <w:shd w:val="clear" w:color="auto" w:fill="FFFFFF"/>
                              </w:rPr>
                              <w:t xml:space="preserve"> de</w:t>
                            </w:r>
                            <w:r w:rsidRPr="003939DA">
                              <w:rPr>
                                <w:rFonts w:cstheme="minorHAnsi"/>
                                <w:shd w:val="clear" w:color="auto" w:fill="FFFFFF"/>
                              </w:rPr>
                              <w:t xml:space="preserve"> ondersteuning in te schakelen van een GWSW-adviseur </w:t>
                            </w:r>
                            <w:r w:rsidRPr="003939DA">
                              <w:rPr>
                                <w:rFonts w:cstheme="minorHAnsi"/>
                                <w:color w:val="323130"/>
                                <w:shd w:val="clear" w:color="auto" w:fill="FFFFFF"/>
                              </w:rPr>
                              <w:t>(</w:t>
                            </w:r>
                            <w:hyperlink r:id="rId22" w:tgtFrame="_blank" w:history="1">
                              <w:r w:rsidRPr="003939DA">
                                <w:rPr>
                                  <w:rStyle w:val="Hyperlink"/>
                                  <w:rFonts w:cstheme="minorHAnsi"/>
                                  <w:bdr w:val="none" w:sz="0" w:space="0" w:color="auto" w:frame="1"/>
                                  <w:shd w:val="clear" w:color="auto" w:fill="FFFFFF"/>
                                </w:rPr>
                                <w:t>https://www.riool.net/applicaties/gegevenswoordenboek-stedelijk-water/gwsw-ondersteuning-beschikbaar</w:t>
                              </w:r>
                            </w:hyperlink>
                            <w:r w:rsidRPr="003939DA">
                              <w:rPr>
                                <w:rFonts w:cstheme="minorHAnsi"/>
                                <w:color w:val="323130"/>
                                <w:shd w:val="clear" w:color="auto" w:fill="FFFFFF"/>
                              </w:rPr>
                              <w:t xml:space="preserve">) </w:t>
                            </w:r>
                            <w:r w:rsidRPr="003939DA">
                              <w:rPr>
                                <w:rFonts w:cstheme="minorHAnsi"/>
                                <w:shd w:val="clear" w:color="auto" w:fill="FFFFFF"/>
                              </w:rPr>
                              <w:t>om uw dataset conform het GWSW te maken, te uploaden en te valideren via de GWSW-nulmeting.</w:t>
                            </w:r>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7ECD1A" id="_x0000_t202" coordsize="21600,21600" o:spt="202" path="m,l,21600r21600,l21600,xe">
                <v:stroke joinstyle="miter"/>
                <v:path gradientshapeok="t" o:connecttype="rect"/>
              </v:shapetype>
              <v:shape id="Tekstvak 26" o:spid="_x0000_s1026" type="#_x0000_t202" style="position:absolute;margin-left:0;margin-top:22.45pt;width:441.6pt;height:125.4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" fillcolor="white [3201]" strokeweight=".5pt">
                <v:textbox>
                  <w:txbxContent>
                    <w:p w14:paraId="2FC043C1" w14:textId="1A9D7F27" w:rsidR="006B686A" w:rsidRDefault="006B686A" w:rsidP="006B686A">
                      <w:r w:rsidRPr="00D36994">
                        <w:rPr>
                          <w:rFonts w:ascii="Segoe UI Emoji" w:hAnsi="Segoe UI Emoji" w:cs="Segoe UI Emoji"/>
                        </w:rPr>
                        <w:t>⚠</w:t>
                      </w:r>
                      <w:r w:rsidRPr="00D36994">
                        <w:t>️</w:t>
                      </w:r>
                      <w:r w:rsidRPr="00D36994">
                        <w:rPr>
                          <w:b/>
                          <w:bCs/>
                        </w:rPr>
                        <w:t>Let op:</w:t>
                      </w:r>
                      <w:r>
                        <w:t xml:space="preserve"> Nog niet alle gemeenten hebben hun data geüpload op de GWSW-</w:t>
                      </w:r>
                      <w:r w:rsidRPr="00D36994">
                        <w:rPr>
                          <w:rFonts w:cstheme="minorHAnsi"/>
                        </w:rPr>
                        <w:t xml:space="preserve">server. </w:t>
                      </w:r>
                      <w:r w:rsidRPr="00D36994">
                        <w:rPr>
                          <w:rFonts w:cstheme="minorHAnsi"/>
                          <w:shd w:val="clear" w:color="auto" w:fill="FFFFFF"/>
                        </w:rPr>
                        <w:t>Gemeenten kunnen via </w:t>
                      </w:r>
                      <w:hyperlink r:id="rId23" w:tgtFrame="_blank" w:history="1">
                        <w:r w:rsidRPr="00D36994">
                          <w:rPr>
                            <w:rStyle w:val="Hyperlink"/>
                            <w:rFonts w:cstheme="minorHAnsi"/>
                            <w:bdr w:val="none" w:sz="0" w:space="0" w:color="auto" w:frame="1"/>
                            <w:shd w:val="clear" w:color="auto" w:fill="FFFFFF"/>
                          </w:rPr>
                          <w:t>https://data.gwsw.nl</w:t>
                        </w:r>
                      </w:hyperlink>
                      <w:r w:rsidRPr="00D36994">
                        <w:rPr>
                          <w:rFonts w:cstheme="minorHAnsi"/>
                          <w:color w:val="323130"/>
                          <w:shd w:val="clear" w:color="auto" w:fill="FFFFFF"/>
                        </w:rPr>
                        <w:t> </w:t>
                      </w:r>
                      <w:r w:rsidRPr="00D36994">
                        <w:rPr>
                          <w:rFonts w:cstheme="minorHAnsi"/>
                          <w:shd w:val="clear" w:color="auto" w:fill="FFFFFF"/>
                        </w:rPr>
                        <w:t>hun data uploaden naar de GWSW-server. Een gemeente zal daartoe eerst een werkmap en uploadsleutel op de GWSW-server moeten opvragen via </w:t>
                      </w:r>
                      <w:hyperlink r:id="rId24" w:tgtFrame="_blank" w:history="1">
                        <w:r w:rsidRPr="00D36994">
                          <w:rPr>
                            <w:rStyle w:val="Hyperlink"/>
                            <w:rFonts w:cstheme="minorHAnsi"/>
                            <w:bdr w:val="none" w:sz="0" w:space="0" w:color="auto" w:frame="1"/>
                            <w:shd w:val="clear" w:color="auto" w:fill="FFFFFF"/>
                          </w:rPr>
                          <w:t>gwsw@rioned.org</w:t>
                        </w:r>
                      </w:hyperlink>
                      <w:r w:rsidRPr="00D36994">
                        <w:rPr>
                          <w:rFonts w:cstheme="minorHAnsi"/>
                          <w:color w:val="323130"/>
                          <w:shd w:val="clear" w:color="auto" w:fill="FFFFFF"/>
                        </w:rPr>
                        <w:t xml:space="preserve">. </w:t>
                      </w:r>
                      <w:bookmarkStart w:id="7" w:name="_Hlk86841344"/>
                      <w:r w:rsidR="003939DA" w:rsidRPr="003939DA">
                        <w:rPr>
                          <w:rFonts w:cstheme="minorHAnsi"/>
                          <w:color w:val="323130"/>
                          <w:shd w:val="clear" w:color="auto" w:fill="FFFFFF"/>
                        </w:rPr>
                        <w:t>Indien nodig kunt u</w:t>
                      </w:r>
                      <w:r w:rsidR="003939DA" w:rsidRPr="003939DA">
                        <w:rPr>
                          <w:rFonts w:cstheme="minorHAnsi"/>
                          <w:shd w:val="clear" w:color="auto" w:fill="FFFFFF"/>
                        </w:rPr>
                        <w:t xml:space="preserve"> de</w:t>
                      </w:r>
                      <w:r w:rsidRPr="003939DA">
                        <w:rPr>
                          <w:rFonts w:cstheme="minorHAnsi"/>
                          <w:shd w:val="clear" w:color="auto" w:fill="FFFFFF"/>
                        </w:rPr>
                        <w:t xml:space="preserve"> ondersteuning in te schakelen van een GWSW-adviseur </w:t>
                      </w:r>
                      <w:r w:rsidRPr="003939DA">
                        <w:rPr>
                          <w:rFonts w:cstheme="minorHAnsi"/>
                          <w:color w:val="323130"/>
                          <w:shd w:val="clear" w:color="auto" w:fill="FFFFFF"/>
                        </w:rPr>
                        <w:t>(</w:t>
                      </w:r>
                      <w:hyperlink r:id="rId25" w:tgtFrame="_blank" w:history="1">
                        <w:r w:rsidRPr="003939DA">
                          <w:rPr>
                            <w:rStyle w:val="Hyperlink"/>
                            <w:rFonts w:cstheme="minorHAnsi"/>
                            <w:bdr w:val="none" w:sz="0" w:space="0" w:color="auto" w:frame="1"/>
                            <w:shd w:val="clear" w:color="auto" w:fill="FFFFFF"/>
                          </w:rPr>
                          <w:t>https://www.riool.net/applicaties/gegevenswoordenboek-stedelijk-water/gwsw-ondersteuning-beschikbaar</w:t>
                        </w:r>
                      </w:hyperlink>
                      <w:r w:rsidRPr="003939DA">
                        <w:rPr>
                          <w:rFonts w:cstheme="minorHAnsi"/>
                          <w:color w:val="323130"/>
                          <w:shd w:val="clear" w:color="auto" w:fill="FFFFFF"/>
                        </w:rPr>
                        <w:t xml:space="preserve">) </w:t>
                      </w:r>
                      <w:r w:rsidRPr="003939DA">
                        <w:rPr>
                          <w:rFonts w:cstheme="minorHAnsi"/>
                          <w:shd w:val="clear" w:color="auto" w:fill="FFFFFF"/>
                        </w:rPr>
                        <w:t>om uw dataset conform het GWSW te maken, te uploaden en te valideren via de GWSW-nulmeting.</w:t>
                      </w:r>
                      <w:bookmarkEnd w:id="7"/>
                    </w:p>
                  </w:txbxContent>
                </v:textbox>
                <w10:wrap type="square" anchorx="margin"/>
              </v:shape>
            </w:pict>
          </mc:Fallback>
        </mc:AlternateContent>
      </w:r>
    </w:p>
    <w:p w14:paraId="5F80212B" w14:textId="518564EF" w:rsidR="0019570B" w:rsidRDefault="0019570B" w:rsidP="00B313A8"/>
    <w:p w14:paraId="3972D5FD" w14:textId="67381ADD" w:rsidR="0019570B" w:rsidRPr="00AE3EC6" w:rsidRDefault="0019570B" w:rsidP="0019570B">
      <w:pPr>
        <w:pStyle w:val="Heading1"/>
        <w:numPr>
          <w:ilvl w:val="1"/>
          <w:numId w:val="1"/>
        </w:numPr>
        <w:ind w:left="426" w:hanging="426"/>
        <w:rPr>
          <w:b/>
          <w:bCs/>
          <w:sz w:val="24"/>
          <w:szCs w:val="24"/>
        </w:rPr>
      </w:pPr>
      <w:bookmarkStart w:id="8" w:name="_Toc86841663"/>
      <w:r>
        <w:rPr>
          <w:b/>
          <w:bCs/>
          <w:sz w:val="24"/>
          <w:szCs w:val="24"/>
        </w:rPr>
        <w:t>BAG</w:t>
      </w:r>
      <w:r w:rsidRPr="0019570B">
        <w:rPr>
          <w:b/>
          <w:bCs/>
          <w:sz w:val="24"/>
          <w:szCs w:val="24"/>
        </w:rPr>
        <w:t xml:space="preserve"> ophalen</w:t>
      </w:r>
      <w:bookmarkEnd w:id="8"/>
    </w:p>
    <w:p w14:paraId="2FE39F5C" w14:textId="07D2686D" w:rsidR="00751C1F" w:rsidRDefault="000B7CC9" w:rsidP="00B313A8">
      <w:pPr>
        <w:pStyle w:val="ListParagraph"/>
        <w:numPr>
          <w:ilvl w:val="0"/>
          <w:numId w:val="10"/>
        </w:numPr>
      </w:pPr>
      <w:r>
        <w:t>Ga in de “</w:t>
      </w:r>
      <w:proofErr w:type="spellStart"/>
      <w:r>
        <w:t>Catalog</w:t>
      </w:r>
      <w:proofErr w:type="spellEnd"/>
      <w:r>
        <w:t>” naar “Portal” en dan naar “ArcGIS Online” (het wolkje)</w:t>
      </w:r>
      <w:r w:rsidR="00B17833">
        <w:t>. Z</w:t>
      </w:r>
      <w:r>
        <w:t xml:space="preserve">oek dan naar bag pand en kies voor BAG – pand van </w:t>
      </w:r>
      <w:proofErr w:type="spellStart"/>
      <w:r>
        <w:t>Esri</w:t>
      </w:r>
      <w:proofErr w:type="spellEnd"/>
      <w:r>
        <w:t xml:space="preserve"> NL Content</w:t>
      </w:r>
    </w:p>
    <w:p w14:paraId="61AD8092" w14:textId="5B19A9B4" w:rsidR="000B7CC9" w:rsidRDefault="000B7CC9" w:rsidP="00B313A8">
      <w:r>
        <w:rPr>
          <w:noProof/>
        </w:rPr>
        <w:lastRenderedPageBreak/>
        <w:drawing>
          <wp:inline distT="0" distB="0" distL="0" distR="0" wp14:anchorId="42876A96" wp14:editId="4E841A1B">
            <wp:extent cx="5759450" cy="48501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4850130"/>
                    </a:xfrm>
                    <a:prstGeom prst="rect">
                      <a:avLst/>
                    </a:prstGeom>
                    <a:noFill/>
                    <a:ln>
                      <a:noFill/>
                    </a:ln>
                  </pic:spPr>
                </pic:pic>
              </a:graphicData>
            </a:graphic>
          </wp:inline>
        </w:drawing>
      </w:r>
    </w:p>
    <w:p w14:paraId="3573D200" w14:textId="2B3C835C" w:rsidR="000B7CC9" w:rsidRDefault="000B7CC9" w:rsidP="000B7CC9">
      <w:pPr>
        <w:pStyle w:val="ListParagraph"/>
        <w:numPr>
          <w:ilvl w:val="0"/>
          <w:numId w:val="10"/>
        </w:numPr>
      </w:pPr>
      <w:r>
        <w:t xml:space="preserve">Maak een nieuwe </w:t>
      </w:r>
      <w:proofErr w:type="spellStart"/>
      <w:r>
        <w:t>gdb</w:t>
      </w:r>
      <w:proofErr w:type="spellEnd"/>
      <w:r>
        <w:t xml:space="preserve"> aan voor de ba</w:t>
      </w:r>
      <w:r w:rsidR="00BA1309">
        <w:t xml:space="preserve">g </w:t>
      </w:r>
      <w:r>
        <w:t>panden</w:t>
      </w:r>
    </w:p>
    <w:p w14:paraId="029045F2" w14:textId="4B881984" w:rsidR="000B7CC9" w:rsidRDefault="000B7CC9" w:rsidP="000B7CC9">
      <w:pPr>
        <w:pStyle w:val="ListParagraph"/>
        <w:numPr>
          <w:ilvl w:val="0"/>
          <w:numId w:val="10"/>
        </w:numPr>
      </w:pPr>
      <w:r>
        <w:t>Clip op basis van het projectgebied de bag</w:t>
      </w:r>
      <w:r w:rsidR="00BA1309">
        <w:t xml:space="preserve"> </w:t>
      </w:r>
      <w:r>
        <w:t xml:space="preserve">panden en sla dit op in een nieuwe </w:t>
      </w:r>
      <w:proofErr w:type="spellStart"/>
      <w:r>
        <w:t>gdb</w:t>
      </w:r>
      <w:proofErr w:type="spellEnd"/>
    </w:p>
    <w:p w14:paraId="29A8374F" w14:textId="323B9657" w:rsidR="000B7CC9" w:rsidRDefault="000B7CC9" w:rsidP="000B7CC9">
      <w:pPr>
        <w:pStyle w:val="ListParagraph"/>
        <w:numPr>
          <w:ilvl w:val="0"/>
          <w:numId w:val="10"/>
        </w:numPr>
      </w:pPr>
      <w:r>
        <w:t xml:space="preserve">Maak een </w:t>
      </w:r>
      <w:proofErr w:type="spellStart"/>
      <w:r>
        <w:t>gpkg</w:t>
      </w:r>
      <w:proofErr w:type="spellEnd"/>
      <w:r>
        <w:t xml:space="preserve"> aan met de “</w:t>
      </w:r>
      <w:proofErr w:type="spellStart"/>
      <w:r>
        <w:t>Create</w:t>
      </w:r>
      <w:proofErr w:type="spellEnd"/>
      <w:r>
        <w:t xml:space="preserve"> </w:t>
      </w:r>
      <w:proofErr w:type="spellStart"/>
      <w:r>
        <w:t>SQLite</w:t>
      </w:r>
      <w:proofErr w:type="spellEnd"/>
      <w:r>
        <w:t xml:space="preserve"> Database”</w:t>
      </w:r>
    </w:p>
    <w:p w14:paraId="33035C47" w14:textId="454ECE4D" w:rsidR="000B7CC9" w:rsidRDefault="000B7CC9" w:rsidP="000B7CC9">
      <w:pPr>
        <w:pStyle w:val="ListParagraph"/>
        <w:numPr>
          <w:ilvl w:val="0"/>
          <w:numId w:val="10"/>
        </w:numPr>
      </w:pPr>
      <w:r>
        <w:t>Importeer de ba</w:t>
      </w:r>
      <w:r w:rsidR="00BA1309">
        <w:t xml:space="preserve">g </w:t>
      </w:r>
      <w:r>
        <w:t xml:space="preserve">panden uit de </w:t>
      </w:r>
      <w:proofErr w:type="spellStart"/>
      <w:r>
        <w:t>gdb</w:t>
      </w:r>
      <w:proofErr w:type="spellEnd"/>
      <w:r>
        <w:t xml:space="preserve"> naar de aangemaakte </w:t>
      </w:r>
      <w:proofErr w:type="spellStart"/>
      <w:r>
        <w:t>gpkg</w:t>
      </w:r>
      <w:proofErr w:type="spellEnd"/>
    </w:p>
    <w:p w14:paraId="4A0FCA46" w14:textId="0A6B4172" w:rsidR="00B15065" w:rsidRPr="00AE3EC6" w:rsidRDefault="00B15065" w:rsidP="00B15065">
      <w:pPr>
        <w:pStyle w:val="Heading1"/>
        <w:numPr>
          <w:ilvl w:val="1"/>
          <w:numId w:val="1"/>
        </w:numPr>
        <w:ind w:left="426" w:hanging="426"/>
        <w:rPr>
          <w:b/>
          <w:bCs/>
          <w:sz w:val="24"/>
          <w:szCs w:val="24"/>
        </w:rPr>
      </w:pPr>
      <w:bookmarkStart w:id="9" w:name="_Toc86841664"/>
      <w:r>
        <w:rPr>
          <w:b/>
          <w:bCs/>
          <w:sz w:val="24"/>
          <w:szCs w:val="24"/>
        </w:rPr>
        <w:t>Testdata</w:t>
      </w:r>
      <w:bookmarkEnd w:id="9"/>
    </w:p>
    <w:p w14:paraId="750B49A8" w14:textId="7DFAC1A4" w:rsidR="00B15065" w:rsidRDefault="00B15065" w:rsidP="00B313A8">
      <w:r>
        <w:t>Indien niet alle bovenstaande data voorhanden is</w:t>
      </w:r>
      <w:r w:rsidR="00B17833">
        <w:t>,</w:t>
      </w:r>
      <w:r>
        <w:t xml:space="preserve"> kan ook gebruik worden gemaakt van de testdata.</w:t>
      </w:r>
    </w:p>
    <w:p w14:paraId="10CC6DFD" w14:textId="669EB960" w:rsidR="0019570B" w:rsidRPr="003149CA" w:rsidRDefault="00E97723" w:rsidP="00B313A8">
      <w:hyperlink r:id="rId27" w:history="1">
        <w:r w:rsidR="00B15065" w:rsidRPr="00565720">
          <w:rPr>
            <w:rStyle w:val="Hyperlink"/>
          </w:rPr>
          <w:t>https://github.com/nens/bgt-inlooptool/tree/master/test-data</w:t>
        </w:r>
      </w:hyperlink>
    </w:p>
    <w:p w14:paraId="7BC5C8DE" w14:textId="77777777" w:rsidR="0019570B" w:rsidRPr="00296099" w:rsidRDefault="00E818CD" w:rsidP="0019570B">
      <w:pPr>
        <w:pStyle w:val="Heading1"/>
        <w:numPr>
          <w:ilvl w:val="0"/>
          <w:numId w:val="1"/>
        </w:numPr>
        <w:ind w:left="357" w:hanging="357"/>
        <w:rPr>
          <w:rFonts w:cstheme="majorHAnsi"/>
          <w:b/>
          <w:bCs/>
        </w:rPr>
      </w:pPr>
      <w:r w:rsidRPr="003149CA">
        <w:br w:type="page"/>
      </w:r>
      <w:bookmarkStart w:id="10" w:name="_Toc86841665"/>
      <w:r w:rsidR="0019570B" w:rsidRPr="00296099">
        <w:rPr>
          <w:rFonts w:cstheme="majorHAnsi"/>
          <w:b/>
          <w:bCs/>
        </w:rPr>
        <w:lastRenderedPageBreak/>
        <w:t>BGT Inlooptool draaien</w:t>
      </w:r>
      <w:bookmarkEnd w:id="10"/>
    </w:p>
    <w:p w14:paraId="232902EF" w14:textId="4D8159CF" w:rsidR="00431936" w:rsidRDefault="000E28BE" w:rsidP="00431936">
      <w:r>
        <w:t>Start de BGT</w:t>
      </w:r>
      <w:r w:rsidR="00F41364">
        <w:t>-</w:t>
      </w:r>
      <w:r>
        <w:t xml:space="preserve">Inlooptool </w:t>
      </w:r>
      <w:r w:rsidR="005C2A74">
        <w:t xml:space="preserve">door in de </w:t>
      </w:r>
      <w:r w:rsidR="00CF2818">
        <w:t>BGT</w:t>
      </w:r>
      <w:r w:rsidR="00F41364">
        <w:t>-</w:t>
      </w:r>
      <w:proofErr w:type="spellStart"/>
      <w:r w:rsidR="00CF2818">
        <w:t>Inloop</w:t>
      </w:r>
      <w:r w:rsidR="00F41364">
        <w:t>t</w:t>
      </w:r>
      <w:r w:rsidR="00CF2818">
        <w:t>oolbox</w:t>
      </w:r>
      <w:proofErr w:type="spellEnd"/>
      <w:r w:rsidR="005C2A74">
        <w:t xml:space="preserve"> op “</w:t>
      </w:r>
      <w:r w:rsidR="00CF2818">
        <w:t>BGT Inlooptool</w:t>
      </w:r>
      <w:r w:rsidR="005C2A74">
        <w:t xml:space="preserve">” te drukken. </w:t>
      </w:r>
      <w:r>
        <w:t xml:space="preserve"> </w:t>
      </w:r>
    </w:p>
    <w:p w14:paraId="06780622" w14:textId="43AC3CB3" w:rsidR="00BA26E5" w:rsidRDefault="00BA26E5" w:rsidP="0010077A">
      <w:r>
        <w:t xml:space="preserve">De BGT, </w:t>
      </w:r>
      <w:r w:rsidR="00F41364">
        <w:t>GWSW-leidingen</w:t>
      </w:r>
      <w:r>
        <w:t xml:space="preserve"> en </w:t>
      </w:r>
      <w:proofErr w:type="gramStart"/>
      <w:r>
        <w:t>opslag locatie</w:t>
      </w:r>
      <w:proofErr w:type="gramEnd"/>
      <w:r>
        <w:t xml:space="preserve"> zijn verplicht om in te vullen. De BAG, het kolken bestand en een </w:t>
      </w:r>
      <w:r w:rsidR="00F41364">
        <w:t>interessegebied</w:t>
      </w:r>
      <w:r>
        <w:t xml:space="preserve"> zijn optioneel. </w:t>
      </w:r>
    </w:p>
    <w:p w14:paraId="4627FAFF" w14:textId="23D5EB70" w:rsidR="00C36D6E" w:rsidRDefault="00BA26E5" w:rsidP="0010077A">
      <w:r>
        <w:t xml:space="preserve">Vul deze parameters met de juiste input voor het gebied. Ook de instellingen zijn aan te passen. Indien je extra informatie wilt opvragen kun je de informatieknop naast de parameter gebruiken. </w:t>
      </w:r>
    </w:p>
    <w:p w14:paraId="31CB16AC" w14:textId="56C18616" w:rsidR="00944159" w:rsidRPr="003149CA" w:rsidRDefault="00C36D6E" w:rsidP="00944159">
      <w:r>
        <w:rPr>
          <w:noProof/>
        </w:rPr>
        <w:drawing>
          <wp:inline distT="0" distB="0" distL="0" distR="0" wp14:anchorId="30E7F48A" wp14:editId="6046B1EB">
            <wp:extent cx="3289959" cy="46494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8405" cy="4661406"/>
                    </a:xfrm>
                    <a:prstGeom prst="rect">
                      <a:avLst/>
                    </a:prstGeom>
                  </pic:spPr>
                </pic:pic>
              </a:graphicData>
            </a:graphic>
          </wp:inline>
        </w:drawing>
      </w:r>
    </w:p>
    <w:p w14:paraId="511A015D" w14:textId="77777777" w:rsidR="00BD1B42" w:rsidRDefault="00BD1B42">
      <w:pPr>
        <w:spacing w:before="0"/>
        <w:rPr>
          <w:rFonts w:asciiTheme="majorHAnsi" w:eastAsiaTheme="majorEastAsia" w:hAnsiTheme="majorHAnsi" w:cstheme="majorBidi"/>
          <w:b/>
          <w:bCs/>
          <w:color w:val="2F5496" w:themeColor="accent1" w:themeShade="BF"/>
          <w:sz w:val="24"/>
          <w:szCs w:val="24"/>
        </w:rPr>
      </w:pPr>
      <w:r>
        <w:rPr>
          <w:b/>
          <w:bCs/>
          <w:sz w:val="24"/>
          <w:szCs w:val="24"/>
        </w:rPr>
        <w:br w:type="page"/>
      </w:r>
    </w:p>
    <w:p w14:paraId="1D9A269F" w14:textId="0364E7B7" w:rsidR="00AF2F41" w:rsidRPr="00AE3EC6" w:rsidRDefault="00AF2F41" w:rsidP="00AF2F41">
      <w:pPr>
        <w:pStyle w:val="Heading1"/>
        <w:numPr>
          <w:ilvl w:val="1"/>
          <w:numId w:val="1"/>
        </w:numPr>
        <w:ind w:left="426" w:hanging="426"/>
        <w:rPr>
          <w:b/>
          <w:bCs/>
          <w:sz w:val="24"/>
          <w:szCs w:val="24"/>
        </w:rPr>
      </w:pPr>
      <w:bookmarkStart w:id="11" w:name="_Toc86841666"/>
      <w:r w:rsidRPr="00AF2F41">
        <w:rPr>
          <w:b/>
          <w:bCs/>
          <w:sz w:val="24"/>
          <w:szCs w:val="24"/>
        </w:rPr>
        <w:lastRenderedPageBreak/>
        <w:t>Instellingen BGT Inlooptool</w:t>
      </w:r>
      <w:bookmarkEnd w:id="11"/>
    </w:p>
    <w:p w14:paraId="7D0CD2F4" w14:textId="1DE29AB2" w:rsidR="00582377" w:rsidRDefault="00582377" w:rsidP="00582377">
      <w:r>
        <w:t xml:space="preserve">De BGT Inlooptool maakt bij de start onderscheid in niet aangesloten (met name onverhard) en aangesloten </w:t>
      </w:r>
      <w:r w:rsidR="00F41364">
        <w:t>vlakken.</w:t>
      </w:r>
      <w:r>
        <w:t xml:space="preserve"> De typeringen “begroeid terreindeel”, “waterdeel”, “ondersteunend waterdeel” en “overbruggingsdeel” vallen doorgaans onder niet aangesloten oppervlakken. Aangesloten vlakken zijn doorgaans vlakken met verhardingstype “gesloten verharding”, “open verharding”, “half verhard” en panden en bouwwerken die in de nabijheid van een hemelwater ontvangende voorziening liggen. Onderstaand wordt omschreven hoe de instellingen grotendeels werken. In </w:t>
      </w:r>
      <w:r>
        <w:fldChar w:fldCharType="begin"/>
      </w:r>
      <w:r>
        <w:instrText xml:space="preserve"> REF _Ref60220255 \h </w:instrText>
      </w:r>
      <w:r>
        <w:fldChar w:fldCharType="separate"/>
      </w:r>
      <w:r w:rsidR="00B24C91">
        <w:rPr>
          <w:b/>
          <w:bCs/>
          <w:sz w:val="24"/>
          <w:szCs w:val="24"/>
        </w:rPr>
        <w:t xml:space="preserve">Bijlage 1 </w:t>
      </w:r>
      <w:proofErr w:type="spellStart"/>
      <w:r w:rsidR="00B24C91">
        <w:rPr>
          <w:b/>
          <w:bCs/>
          <w:sz w:val="24"/>
          <w:szCs w:val="24"/>
        </w:rPr>
        <w:t>Stroomdiagr</w:t>
      </w:r>
      <w:proofErr w:type="spellEnd"/>
      <w:r>
        <w:fldChar w:fldCharType="end"/>
      </w:r>
      <w:r>
        <w:t xml:space="preserve"> is de volledige beslisboom opgenomen.</w:t>
      </w:r>
    </w:p>
    <w:p w14:paraId="7005DCF0" w14:textId="2C9124AF" w:rsidR="00582377" w:rsidRDefault="00582377" w:rsidP="00582377">
      <w:r>
        <w:t xml:space="preserve">Maximale afstand afwateringsvoorziening: </w:t>
      </w:r>
      <w:r w:rsidR="00B17833" w:rsidRPr="00B17833">
        <w:rPr>
          <w:color w:val="8EAADB" w:themeColor="accent1" w:themeTint="99"/>
        </w:rPr>
        <w:t>A</w:t>
      </w:r>
      <w:r w:rsidRPr="00CB3AFD">
        <w:rPr>
          <w:color w:val="8EAADB" w:themeColor="accent1" w:themeTint="99"/>
        </w:rPr>
        <w:t>fstand</w:t>
      </w:r>
      <w:r>
        <w:rPr>
          <w:color w:val="8EAADB" w:themeColor="accent1" w:themeTint="99"/>
        </w:rPr>
        <w:t xml:space="preserve"> (m)</w:t>
      </w:r>
      <w:r w:rsidRPr="00CB3AFD">
        <w:rPr>
          <w:color w:val="8EAADB" w:themeColor="accent1" w:themeTint="99"/>
        </w:rPr>
        <w:t xml:space="preserve"> “vlak” tot een hemelwater ontvangende voorziening (meestal riolering)</w:t>
      </w:r>
      <w:r>
        <w:rPr>
          <w:color w:val="8EAADB" w:themeColor="accent1" w:themeTint="99"/>
        </w:rPr>
        <w:t>. Is de afstand van het vlak tot een voorziening groter dan ingevulde afstand, dan is het vlak niet aangesloten op een hemelwater ontvangende voorziening.</w:t>
      </w:r>
    </w:p>
    <w:p w14:paraId="2BF9DE99" w14:textId="5889B0D1" w:rsidR="00582377" w:rsidRPr="00CB3AFD" w:rsidRDefault="00582377" w:rsidP="00582377">
      <w:pPr>
        <w:rPr>
          <w:color w:val="8EAADB" w:themeColor="accent1" w:themeTint="99"/>
        </w:rPr>
      </w:pPr>
      <w:r>
        <w:t xml:space="preserve">Maximale afstand verhardingsvlak tot oppervlaktewater: </w:t>
      </w:r>
      <w:r w:rsidR="00B17833">
        <w:rPr>
          <w:color w:val="8EAADB" w:themeColor="accent1" w:themeTint="99"/>
        </w:rPr>
        <w:t>A</w:t>
      </w:r>
      <w:r w:rsidRPr="00CB3AFD">
        <w:rPr>
          <w:color w:val="8EAADB" w:themeColor="accent1" w:themeTint="99"/>
        </w:rPr>
        <w:t>fstand</w:t>
      </w:r>
      <w:r>
        <w:rPr>
          <w:color w:val="8EAADB" w:themeColor="accent1" w:themeTint="99"/>
        </w:rPr>
        <w:t xml:space="preserve"> (m)</w:t>
      </w:r>
      <w:r w:rsidRPr="00CB3AFD">
        <w:rPr>
          <w:color w:val="8EAADB" w:themeColor="accent1" w:themeTint="99"/>
        </w:rPr>
        <w:t xml:space="preserve"> “vlak” </w:t>
      </w:r>
      <w:r>
        <w:rPr>
          <w:color w:val="8EAADB" w:themeColor="accent1" w:themeTint="99"/>
        </w:rPr>
        <w:t xml:space="preserve">[niet </w:t>
      </w:r>
      <w:r w:rsidRPr="00CB3AFD">
        <w:rPr>
          <w:color w:val="8EAADB" w:themeColor="accent1" w:themeTint="99"/>
        </w:rPr>
        <w:t>zijnde pand</w:t>
      </w:r>
      <w:r>
        <w:rPr>
          <w:color w:val="8EAADB" w:themeColor="accent1" w:themeTint="99"/>
        </w:rPr>
        <w:t xml:space="preserve"> of bouwwerk]</w:t>
      </w:r>
      <w:r w:rsidRPr="00CB3AFD">
        <w:rPr>
          <w:color w:val="8EAADB" w:themeColor="accent1" w:themeTint="99"/>
        </w:rPr>
        <w:t xml:space="preserve"> tot oppervlaktewater</w:t>
      </w:r>
      <w:r>
        <w:rPr>
          <w:color w:val="8EAADB" w:themeColor="accent1" w:themeTint="99"/>
        </w:rPr>
        <w:t xml:space="preserve">. Is de afstand van het vlak tot het </w:t>
      </w:r>
      <w:r w:rsidRPr="00CB3AFD">
        <w:rPr>
          <w:color w:val="8EAADB" w:themeColor="accent1" w:themeTint="99"/>
        </w:rPr>
        <w:t>oppervlaktewater</w:t>
      </w:r>
      <w:r>
        <w:rPr>
          <w:color w:val="8EAADB" w:themeColor="accent1" w:themeTint="99"/>
        </w:rPr>
        <w:t xml:space="preserve"> kleiner dan ingevuld, dan loost het vlak op </w:t>
      </w:r>
      <w:r w:rsidRPr="00CB3AFD">
        <w:rPr>
          <w:color w:val="8EAADB" w:themeColor="accent1" w:themeTint="99"/>
        </w:rPr>
        <w:t>oppervlaktewater</w:t>
      </w:r>
      <w:r w:rsidR="00B17833">
        <w:rPr>
          <w:color w:val="8EAADB" w:themeColor="accent1" w:themeTint="99"/>
        </w:rPr>
        <w:t>.</w:t>
      </w:r>
      <w:r>
        <w:rPr>
          <w:color w:val="8EAADB" w:themeColor="accent1" w:themeTint="99"/>
        </w:rPr>
        <w:t xml:space="preserve"> </w:t>
      </w:r>
    </w:p>
    <w:p w14:paraId="2BDD4D5A" w14:textId="2CAE6752" w:rsidR="00582377" w:rsidRDefault="00582377" w:rsidP="00582377">
      <w:r>
        <w:t xml:space="preserve">Maximale afstand pand tot oppervlaktewater: </w:t>
      </w:r>
      <w:r w:rsidRPr="00F213ED">
        <w:rPr>
          <w:color w:val="8EAADB" w:themeColor="accent1" w:themeTint="99"/>
        </w:rPr>
        <w:t xml:space="preserve">De </w:t>
      </w:r>
      <w:r w:rsidRPr="00CB3AFD">
        <w:rPr>
          <w:color w:val="8EAADB" w:themeColor="accent1" w:themeTint="99"/>
        </w:rPr>
        <w:t xml:space="preserve">afstand </w:t>
      </w:r>
      <w:r>
        <w:rPr>
          <w:color w:val="8EAADB" w:themeColor="accent1" w:themeTint="99"/>
        </w:rPr>
        <w:t>(m)</w:t>
      </w:r>
      <w:r w:rsidRPr="00CB3AFD">
        <w:rPr>
          <w:color w:val="8EAADB" w:themeColor="accent1" w:themeTint="99"/>
        </w:rPr>
        <w:t xml:space="preserve"> </w:t>
      </w:r>
      <w:r>
        <w:rPr>
          <w:color w:val="8EAADB" w:themeColor="accent1" w:themeTint="99"/>
        </w:rPr>
        <w:t xml:space="preserve">van een </w:t>
      </w:r>
      <w:r w:rsidRPr="00CB3AFD">
        <w:rPr>
          <w:color w:val="8EAADB" w:themeColor="accent1" w:themeTint="99"/>
        </w:rPr>
        <w:t xml:space="preserve">“vlak” </w:t>
      </w:r>
      <w:r>
        <w:rPr>
          <w:color w:val="8EAADB" w:themeColor="accent1" w:themeTint="99"/>
        </w:rPr>
        <w:t>(</w:t>
      </w:r>
      <w:r w:rsidRPr="00CB3AFD">
        <w:rPr>
          <w:color w:val="8EAADB" w:themeColor="accent1" w:themeTint="99"/>
        </w:rPr>
        <w:t>pand</w:t>
      </w:r>
      <w:r>
        <w:rPr>
          <w:color w:val="8EAADB" w:themeColor="accent1" w:themeTint="99"/>
        </w:rPr>
        <w:t>/bouwwerk)</w:t>
      </w:r>
      <w:r w:rsidRPr="00CB3AFD">
        <w:rPr>
          <w:color w:val="8EAADB" w:themeColor="accent1" w:themeTint="99"/>
        </w:rPr>
        <w:t xml:space="preserve"> tot oppervlaktewater</w:t>
      </w:r>
      <w:r>
        <w:rPr>
          <w:color w:val="8EAADB" w:themeColor="accent1" w:themeTint="99"/>
        </w:rPr>
        <w:t xml:space="preserve">. Is de afstand van het pand tot het </w:t>
      </w:r>
      <w:r w:rsidRPr="00CB3AFD">
        <w:rPr>
          <w:color w:val="8EAADB" w:themeColor="accent1" w:themeTint="99"/>
        </w:rPr>
        <w:t>oppervlaktewater</w:t>
      </w:r>
      <w:r>
        <w:rPr>
          <w:color w:val="8EAADB" w:themeColor="accent1" w:themeTint="99"/>
        </w:rPr>
        <w:t xml:space="preserve"> kleiner dan ingevuld, dan loost het pand op </w:t>
      </w:r>
      <w:r w:rsidRPr="00CB3AFD">
        <w:rPr>
          <w:color w:val="8EAADB" w:themeColor="accent1" w:themeTint="99"/>
        </w:rPr>
        <w:t>oppervlaktewater</w:t>
      </w:r>
      <w:r>
        <w:rPr>
          <w:color w:val="8EAADB" w:themeColor="accent1" w:themeTint="99"/>
        </w:rPr>
        <w:t xml:space="preserve">. </w:t>
      </w:r>
    </w:p>
    <w:p w14:paraId="63ED5141" w14:textId="39BE7C59" w:rsidR="00582377" w:rsidRDefault="00582377" w:rsidP="00582377">
      <w:r w:rsidRPr="00D97211">
        <w:t xml:space="preserve">Maximale afstand verhardingsvlak tot kolk: </w:t>
      </w:r>
      <w:r w:rsidRPr="00D97211">
        <w:rPr>
          <w:color w:val="8EAADB" w:themeColor="accent1" w:themeTint="99"/>
        </w:rPr>
        <w:t>Als het vlak verder afligt van een kolk dan deze maximale afstand dan is het vlak “niet aangesloten”.</w:t>
      </w:r>
      <w:r w:rsidRPr="00DD111C">
        <w:rPr>
          <w:color w:val="8EAADB" w:themeColor="accent1" w:themeTint="99"/>
        </w:rPr>
        <w:t xml:space="preserve"> </w:t>
      </w:r>
    </w:p>
    <w:p w14:paraId="22532978" w14:textId="19A31CFD" w:rsidR="00582377" w:rsidRDefault="00582377" w:rsidP="00582377">
      <w:r>
        <w:t xml:space="preserve">Maximale afstand afgekoppeld stelsel: </w:t>
      </w:r>
      <w:r w:rsidRPr="00DD111C">
        <w:rPr>
          <w:color w:val="8EAADB" w:themeColor="accent1" w:themeTint="99"/>
        </w:rPr>
        <w:t xml:space="preserve">Het verschil in afstand tussen </w:t>
      </w:r>
      <w:r>
        <w:rPr>
          <w:color w:val="8EAADB" w:themeColor="accent1" w:themeTint="99"/>
        </w:rPr>
        <w:t xml:space="preserve">a) </w:t>
      </w:r>
      <w:r w:rsidRPr="00DD111C">
        <w:rPr>
          <w:color w:val="8EAADB" w:themeColor="accent1" w:themeTint="99"/>
        </w:rPr>
        <w:t xml:space="preserve">het vlak tot de gemengde buis en </w:t>
      </w:r>
      <w:r>
        <w:rPr>
          <w:color w:val="8EAADB" w:themeColor="accent1" w:themeTint="99"/>
        </w:rPr>
        <w:t xml:space="preserve">b) </w:t>
      </w:r>
      <w:r w:rsidRPr="00DD111C">
        <w:rPr>
          <w:color w:val="8EAADB" w:themeColor="accent1" w:themeTint="99"/>
        </w:rPr>
        <w:t xml:space="preserve">het vlak tot de </w:t>
      </w:r>
      <w:r w:rsidR="00F41364" w:rsidRPr="00DD111C">
        <w:rPr>
          <w:color w:val="8EAADB" w:themeColor="accent1" w:themeTint="99"/>
        </w:rPr>
        <w:t>HWA-buis</w:t>
      </w:r>
      <w:r>
        <w:rPr>
          <w:color w:val="8EAADB" w:themeColor="accent1" w:themeTint="99"/>
        </w:rPr>
        <w:t>. Indien dit verschil groter is en gemengd dichter bij het vlak ligt</w:t>
      </w:r>
      <w:r w:rsidR="00B17833">
        <w:rPr>
          <w:color w:val="8EAADB" w:themeColor="accent1" w:themeTint="99"/>
        </w:rPr>
        <w:t>,</w:t>
      </w:r>
      <w:r>
        <w:rPr>
          <w:color w:val="8EAADB" w:themeColor="accent1" w:themeTint="99"/>
        </w:rPr>
        <w:t xml:space="preserve"> watert het vlak af op gemengd.</w:t>
      </w:r>
    </w:p>
    <w:p w14:paraId="6B6AA7EC" w14:textId="7F5FB602" w:rsidR="00582377" w:rsidRDefault="00582377" w:rsidP="00582377">
      <w:pPr>
        <w:rPr>
          <w:color w:val="8EAADB" w:themeColor="accent1" w:themeTint="99"/>
        </w:rPr>
      </w:pPr>
      <w:r>
        <w:t>Maximale afstand drievoudig stelsel:</w:t>
      </w:r>
      <w:r>
        <w:rPr>
          <w:color w:val="8EAADB" w:themeColor="accent1" w:themeTint="99"/>
        </w:rPr>
        <w:t xml:space="preserve"> </w:t>
      </w:r>
      <w:bookmarkStart w:id="12" w:name="_Hlk86841379"/>
      <w:r w:rsidR="00F41364">
        <w:rPr>
          <w:color w:val="8EAADB" w:themeColor="accent1" w:themeTint="99"/>
        </w:rPr>
        <w:t>H</w:t>
      </w:r>
      <w:r>
        <w:rPr>
          <w:color w:val="8EAADB" w:themeColor="accent1" w:themeTint="99"/>
        </w:rPr>
        <w:t xml:space="preserve">emelwater afkomstig van daken is schoon, dit water gaat direct zonder zuiveringsstap naar het </w:t>
      </w:r>
      <w:r w:rsidR="00F41364">
        <w:rPr>
          <w:color w:val="8EAADB" w:themeColor="accent1" w:themeTint="99"/>
        </w:rPr>
        <w:t>oppervlaktewater</w:t>
      </w:r>
      <w:r>
        <w:rPr>
          <w:color w:val="8EAADB" w:themeColor="accent1" w:themeTint="99"/>
        </w:rPr>
        <w:t xml:space="preserve">. Hemelwater afkomstig van verharding/wegen is ‘vervuild’ dit wordt ingezameld in een stelsel met </w:t>
      </w:r>
      <w:r w:rsidRPr="00F41364">
        <w:rPr>
          <w:color w:val="8EAADB" w:themeColor="accent1" w:themeTint="99"/>
        </w:rPr>
        <w:t>zuiveringsstap (VGS</w:t>
      </w:r>
      <w:r>
        <w:rPr>
          <w:color w:val="8EAADB" w:themeColor="accent1" w:themeTint="99"/>
        </w:rPr>
        <w:t xml:space="preserve"> of hemelwaterriool met bijvoorbeeld helofytenfilter of een stelsel waar nog een zuiveringsstap kan worden ingebouwd</w:t>
      </w:r>
      <w:r w:rsidR="00F41364">
        <w:rPr>
          <w:color w:val="8EAADB" w:themeColor="accent1" w:themeTint="99"/>
        </w:rPr>
        <w:t>)</w:t>
      </w:r>
      <w:r>
        <w:rPr>
          <w:color w:val="8EAADB" w:themeColor="accent1" w:themeTint="99"/>
        </w:rPr>
        <w:t xml:space="preserve">. </w:t>
      </w:r>
      <w:r w:rsidRPr="00F41364">
        <w:rPr>
          <w:color w:val="8EAADB" w:themeColor="accent1" w:themeTint="99"/>
        </w:rPr>
        <w:t>Dit stelseltype komt niet veel voor</w:t>
      </w:r>
      <w:r w:rsidR="00F41364">
        <w:rPr>
          <w:color w:val="8EAADB" w:themeColor="accent1" w:themeTint="99"/>
        </w:rPr>
        <w:t>. We zien deze stelsels</w:t>
      </w:r>
      <w:r w:rsidRPr="00F41364">
        <w:rPr>
          <w:color w:val="8EAADB" w:themeColor="accent1" w:themeTint="99"/>
        </w:rPr>
        <w:t xml:space="preserve"> met name op bedrijventerreinen</w:t>
      </w:r>
      <w:r w:rsidR="00F41364">
        <w:rPr>
          <w:color w:val="8EAADB" w:themeColor="accent1" w:themeTint="99"/>
        </w:rPr>
        <w:t xml:space="preserve">, </w:t>
      </w:r>
      <w:r w:rsidRPr="00F41364">
        <w:rPr>
          <w:color w:val="8EAADB" w:themeColor="accent1" w:themeTint="99"/>
        </w:rPr>
        <w:t>industrieterreinen</w:t>
      </w:r>
      <w:r w:rsidR="00F41364">
        <w:rPr>
          <w:color w:val="8EAADB" w:themeColor="accent1" w:themeTint="99"/>
        </w:rPr>
        <w:t xml:space="preserve"> en/of </w:t>
      </w:r>
      <w:r w:rsidRPr="00F41364">
        <w:rPr>
          <w:color w:val="8EAADB" w:themeColor="accent1" w:themeTint="99"/>
        </w:rPr>
        <w:t xml:space="preserve">drukke verkeersaders aangelegd tussen eind jaren negentig tot begin </w:t>
      </w:r>
      <w:proofErr w:type="spellStart"/>
      <w:r w:rsidRPr="00F41364">
        <w:rPr>
          <w:color w:val="8EAADB" w:themeColor="accent1" w:themeTint="99"/>
        </w:rPr>
        <w:t>zeros</w:t>
      </w:r>
      <w:proofErr w:type="spellEnd"/>
      <w:r w:rsidRPr="00F41364">
        <w:rPr>
          <w:color w:val="8EAADB" w:themeColor="accent1" w:themeTint="99"/>
        </w:rPr>
        <w:t xml:space="preserve"> (ongeveer 2005).</w:t>
      </w:r>
      <w:bookmarkEnd w:id="12"/>
    </w:p>
    <w:p w14:paraId="75B905F0" w14:textId="77777777" w:rsidR="00582377" w:rsidRDefault="00582377" w:rsidP="00582377">
      <w:r w:rsidRPr="007D6D54">
        <w:t xml:space="preserve">Verhardingsgraad erf: </w:t>
      </w:r>
      <w:r w:rsidRPr="007D6D54">
        <w:rPr>
          <w:color w:val="8EAADB" w:themeColor="accent1" w:themeTint="99"/>
        </w:rPr>
        <w:t>Dit percentage van tuinen</w:t>
      </w:r>
      <w:r>
        <w:rPr>
          <w:color w:val="8EAADB" w:themeColor="accent1" w:themeTint="99"/>
        </w:rPr>
        <w:t xml:space="preserve"> of grond rondom gebouwen </w:t>
      </w:r>
      <w:r w:rsidRPr="007D6D54">
        <w:rPr>
          <w:color w:val="8EAADB" w:themeColor="accent1" w:themeTint="99"/>
        </w:rPr>
        <w:t>wordt meegerekend als aangesloten verhard oppervlak.</w:t>
      </w:r>
    </w:p>
    <w:p w14:paraId="5625B61B" w14:textId="77777777" w:rsidR="00582377" w:rsidRPr="00CB3AFD" w:rsidRDefault="00582377" w:rsidP="00582377">
      <w:pPr>
        <w:rPr>
          <w:color w:val="8EAADB" w:themeColor="accent1" w:themeTint="99"/>
        </w:rPr>
      </w:pPr>
      <w:r w:rsidRPr="00C50D53">
        <w:t xml:space="preserve">Verhardingsgraad half verhard: </w:t>
      </w:r>
      <w:r w:rsidRPr="00C50D53">
        <w:rPr>
          <w:color w:val="8EAADB" w:themeColor="accent1" w:themeTint="99"/>
        </w:rPr>
        <w:t>Dit percentage van half verharde wegen (b.v. schelpenpad) wordt meegerekend als aangesloten verhard</w:t>
      </w:r>
      <w:r w:rsidRPr="007D6D54">
        <w:rPr>
          <w:color w:val="8EAADB" w:themeColor="accent1" w:themeTint="99"/>
        </w:rPr>
        <w:t xml:space="preserve"> oppervlak.</w:t>
      </w:r>
    </w:p>
    <w:p w14:paraId="7FC815A0" w14:textId="04E37D6A" w:rsidR="00582377" w:rsidRDefault="00582377" w:rsidP="00582377">
      <w:pPr>
        <w:rPr>
          <w:color w:val="8EAADB" w:themeColor="accent1" w:themeTint="99"/>
        </w:rPr>
      </w:pPr>
      <w:r>
        <w:lastRenderedPageBreak/>
        <w:t xml:space="preserve">Afkoppelen (hellende) daken: </w:t>
      </w:r>
      <w:r w:rsidRPr="00F213ED">
        <w:rPr>
          <w:color w:val="8EAADB" w:themeColor="accent1" w:themeTint="99"/>
        </w:rPr>
        <w:t>R</w:t>
      </w:r>
      <w:r w:rsidRPr="00912DA1">
        <w:rPr>
          <w:color w:val="8EAADB" w:themeColor="accent1" w:themeTint="99"/>
        </w:rPr>
        <w:t>ekening houden met afgekoppelde daken</w:t>
      </w:r>
      <w:r>
        <w:rPr>
          <w:color w:val="8EAADB" w:themeColor="accent1" w:themeTint="99"/>
        </w:rPr>
        <w:t>.</w:t>
      </w:r>
      <w:r w:rsidRPr="00912DA1">
        <w:rPr>
          <w:color w:val="8EAADB" w:themeColor="accent1" w:themeTint="99"/>
        </w:rPr>
        <w:t xml:space="preserve"> </w:t>
      </w:r>
      <w:r>
        <w:rPr>
          <w:color w:val="8EAADB" w:themeColor="accent1" w:themeTint="99"/>
        </w:rPr>
        <w:t>I</w:t>
      </w:r>
      <w:r w:rsidRPr="00912DA1">
        <w:rPr>
          <w:color w:val="8EAADB" w:themeColor="accent1" w:themeTint="99"/>
        </w:rPr>
        <w:t xml:space="preserve">ndien </w:t>
      </w:r>
      <w:r w:rsidRPr="006A159C">
        <w:rPr>
          <w:color w:val="8EAADB" w:themeColor="accent1" w:themeTint="99"/>
          <w:u w:val="single"/>
        </w:rPr>
        <w:t>niet</w:t>
      </w:r>
      <w:r>
        <w:rPr>
          <w:color w:val="8EAADB" w:themeColor="accent1" w:themeTint="99"/>
        </w:rPr>
        <w:t xml:space="preserve"> aangevinkt gaat de tool ervan uit dat het dak sowieso is afgekoppeld van gemengd [indien gemengd en HWA voldoen aan “</w:t>
      </w:r>
      <w:r w:rsidRPr="00F213ED">
        <w:rPr>
          <w:color w:val="8EAADB" w:themeColor="accent1" w:themeTint="99"/>
        </w:rPr>
        <w:t>Maximale afstand afgekoppeld stelsel</w:t>
      </w:r>
      <w:r>
        <w:rPr>
          <w:color w:val="8EAADB" w:themeColor="accent1" w:themeTint="99"/>
        </w:rPr>
        <w:t>”]. Indien aangevinkt gaat de tool verder kijken naar het bouwjaar van het pand</w:t>
      </w:r>
      <w:r w:rsidR="0072260B">
        <w:rPr>
          <w:color w:val="8EAADB" w:themeColor="accent1" w:themeTint="99"/>
        </w:rPr>
        <w:t>.</w:t>
      </w:r>
      <w:r>
        <w:rPr>
          <w:color w:val="8EAADB" w:themeColor="accent1" w:themeTint="99"/>
        </w:rPr>
        <w:t xml:space="preserve"> Oude panden (gebouwd vóór opgegeven bouwjaar) gaan naar 100% gemengd. Nieuwe panden worden volledig afgekoppeld van het gemengde riool. </w:t>
      </w:r>
    </w:p>
    <w:p w14:paraId="39F2A9F0" w14:textId="2374523F" w:rsidR="00582377" w:rsidRDefault="00582377" w:rsidP="00582377">
      <w:pPr>
        <w:rPr>
          <w:color w:val="8EAADB" w:themeColor="accent1" w:themeTint="99"/>
        </w:rPr>
      </w:pPr>
      <w:r>
        <w:t xml:space="preserve">Bouwjaar gescheiden binnenhuisriolering: </w:t>
      </w:r>
      <w:bookmarkStart w:id="13" w:name="_Hlk86841389"/>
      <w:r w:rsidRPr="00CB3AFD">
        <w:rPr>
          <w:color w:val="8EAADB" w:themeColor="accent1" w:themeTint="99"/>
        </w:rPr>
        <w:t>Het jaartal vanaf wanneer de meeste woningen gescheiden riolering aanbieden</w:t>
      </w:r>
      <w:r>
        <w:rPr>
          <w:color w:val="8EAADB" w:themeColor="accent1" w:themeTint="99"/>
        </w:rPr>
        <w:t xml:space="preserve">. Deze gegevens </w:t>
      </w:r>
      <w:r w:rsidRPr="00F41364">
        <w:rPr>
          <w:color w:val="8EAADB" w:themeColor="accent1" w:themeTint="99"/>
        </w:rPr>
        <w:t xml:space="preserve">haalt de tool uit de BAG. </w:t>
      </w:r>
      <w:r w:rsidR="00F41364" w:rsidRPr="00F41364">
        <w:rPr>
          <w:color w:val="8EAADB" w:themeColor="accent1" w:themeTint="99"/>
        </w:rPr>
        <w:t>Deze optie</w:t>
      </w:r>
      <w:r w:rsidRPr="00F41364">
        <w:rPr>
          <w:color w:val="8EAADB" w:themeColor="accent1" w:themeTint="99"/>
        </w:rPr>
        <w:t xml:space="preserve"> bepaalt </w:t>
      </w:r>
      <w:r w:rsidR="00F41364" w:rsidRPr="00F41364">
        <w:rPr>
          <w:color w:val="8EAADB" w:themeColor="accent1" w:themeTint="99"/>
        </w:rPr>
        <w:t>bij afkoppelen</w:t>
      </w:r>
      <w:r w:rsidRPr="00F41364">
        <w:rPr>
          <w:color w:val="8EAADB" w:themeColor="accent1" w:themeTint="99"/>
        </w:rPr>
        <w:t xml:space="preserve"> of het pand niet, voor de helft of volledig wordt afgekoppeld</w:t>
      </w:r>
      <w:r w:rsidR="00F41364" w:rsidRPr="00F41364">
        <w:rPr>
          <w:color w:val="8EAADB" w:themeColor="accent1" w:themeTint="99"/>
        </w:rPr>
        <w:t>. Dit gebeurt</w:t>
      </w:r>
      <w:r w:rsidRPr="00F41364">
        <w:rPr>
          <w:color w:val="8EAADB" w:themeColor="accent1" w:themeTint="99"/>
        </w:rPr>
        <w:t xml:space="preserve"> </w:t>
      </w:r>
      <w:r w:rsidR="00F41364" w:rsidRPr="00F41364">
        <w:rPr>
          <w:color w:val="8EAADB" w:themeColor="accent1" w:themeTint="99"/>
        </w:rPr>
        <w:t>zodra</w:t>
      </w:r>
      <w:r w:rsidRPr="00F41364">
        <w:rPr>
          <w:color w:val="8EAADB" w:themeColor="accent1" w:themeTint="99"/>
        </w:rPr>
        <w:t xml:space="preserve"> er naast het gemengde riool ook een </w:t>
      </w:r>
      <w:r w:rsidR="00F41364" w:rsidRPr="00F41364">
        <w:rPr>
          <w:color w:val="8EAADB" w:themeColor="accent1" w:themeTint="99"/>
        </w:rPr>
        <w:t>ander</w:t>
      </w:r>
      <w:r w:rsidRPr="00F41364">
        <w:rPr>
          <w:color w:val="8EAADB" w:themeColor="accent1" w:themeTint="99"/>
        </w:rPr>
        <w:t xml:space="preserve"> hemelwater ontvangende voorziening binnen X meter van het gemengde riool aanwezig is.</w:t>
      </w:r>
      <w:bookmarkEnd w:id="13"/>
    </w:p>
    <w:p w14:paraId="2A748838" w14:textId="6156AFA0" w:rsidR="00296099" w:rsidRPr="00AE3EC6" w:rsidRDefault="00296099" w:rsidP="00296099">
      <w:pPr>
        <w:pStyle w:val="Heading1"/>
        <w:numPr>
          <w:ilvl w:val="1"/>
          <w:numId w:val="1"/>
        </w:numPr>
        <w:ind w:left="426" w:hanging="426"/>
        <w:rPr>
          <w:b/>
          <w:bCs/>
          <w:sz w:val="24"/>
          <w:szCs w:val="24"/>
        </w:rPr>
      </w:pPr>
      <w:bookmarkStart w:id="14" w:name="_Toc86841667"/>
      <w:r w:rsidRPr="00296099">
        <w:rPr>
          <w:b/>
          <w:bCs/>
          <w:sz w:val="24"/>
          <w:szCs w:val="24"/>
        </w:rPr>
        <w:t>Resultaat BGT Inlooptool</w:t>
      </w:r>
      <w:bookmarkEnd w:id="14"/>
    </w:p>
    <w:p w14:paraId="387B676D" w14:textId="3D48B5DC" w:rsidR="001F0445" w:rsidRDefault="006E13FB">
      <w:r>
        <w:t>Hier</w:t>
      </w:r>
      <w:r w:rsidR="008A12DB">
        <w:t>onder</w:t>
      </w:r>
      <w:r w:rsidR="002E7616">
        <w:t xml:space="preserve"> een voorbeeld van het resultaat</w:t>
      </w:r>
      <w:r w:rsidR="008A12DB">
        <w:t xml:space="preserve"> van de BGT Inloop</w:t>
      </w:r>
      <w:r w:rsidR="0072260B">
        <w:t>t</w:t>
      </w:r>
      <w:r w:rsidR="008A12DB">
        <w:t>ool</w:t>
      </w:r>
      <w:r w:rsidR="002E7616">
        <w:t>.</w:t>
      </w:r>
    </w:p>
    <w:p w14:paraId="16C8CA8D" w14:textId="799EF3E4" w:rsidR="001F0445" w:rsidRDefault="008A12DB">
      <w:r>
        <w:rPr>
          <w:noProof/>
        </w:rPr>
        <w:drawing>
          <wp:inline distT="0" distB="0" distL="0" distR="0" wp14:anchorId="61FF607F" wp14:editId="300249CB">
            <wp:extent cx="5759450" cy="3256915"/>
            <wp:effectExtent l="0" t="0" r="0" b="63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9"/>
                    <a:stretch>
                      <a:fillRect/>
                    </a:stretch>
                  </pic:blipFill>
                  <pic:spPr>
                    <a:xfrm>
                      <a:off x="0" y="0"/>
                      <a:ext cx="5759450" cy="3256915"/>
                    </a:xfrm>
                    <a:prstGeom prst="rect">
                      <a:avLst/>
                    </a:prstGeom>
                  </pic:spPr>
                </pic:pic>
              </a:graphicData>
            </a:graphic>
          </wp:inline>
        </w:drawing>
      </w:r>
    </w:p>
    <w:p w14:paraId="40DAC8C1" w14:textId="3D0BEBCA" w:rsidR="00D56207" w:rsidRDefault="00D56207">
      <w:r>
        <w:t>Onderstaand is de attributentabel van het resultaat van de BGT Inlooptool weergegeven. De vlakken hebben een unieke code van de BGT meegekregen (</w:t>
      </w:r>
      <w:proofErr w:type="spellStart"/>
      <w:r>
        <w:t>bgt_identificatie</w:t>
      </w:r>
      <w:proofErr w:type="spellEnd"/>
      <w:r>
        <w:t xml:space="preserve">) zodat de link met de BGT mogelijk is. Daarnaast is elk vlak in percentages </w:t>
      </w:r>
      <w:r w:rsidR="006E13FB">
        <w:t xml:space="preserve">(0%, 50% of 100%) </w:t>
      </w:r>
      <w:r>
        <w:t xml:space="preserve">verdeelt over </w:t>
      </w:r>
      <w:r w:rsidR="0072260B">
        <w:t>vijf</w:t>
      </w:r>
      <w:r>
        <w:t xml:space="preserve"> categorieën (conform de nieuwe standaard inlooptabel).</w:t>
      </w:r>
      <w:r w:rsidR="00D3049D">
        <w:t xml:space="preserve"> </w:t>
      </w:r>
    </w:p>
    <w:p w14:paraId="3AE5EF69" w14:textId="04BA26FF" w:rsidR="00DE0582" w:rsidRDefault="00127BBE">
      <w:r>
        <w:rPr>
          <w:noProof/>
        </w:rPr>
        <w:lastRenderedPageBreak/>
        <w:drawing>
          <wp:inline distT="0" distB="0" distL="0" distR="0" wp14:anchorId="7476B51C" wp14:editId="14DEBA0A">
            <wp:extent cx="5759450" cy="3175635"/>
            <wp:effectExtent l="0" t="0" r="0" b="5715"/>
            <wp:docPr id="5" name="Picture 5"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calendar&#10;&#10;Description automatically generated"/>
                    <pic:cNvPicPr/>
                  </pic:nvPicPr>
                  <pic:blipFill>
                    <a:blip r:embed="rId30"/>
                    <a:stretch>
                      <a:fillRect/>
                    </a:stretch>
                  </pic:blipFill>
                  <pic:spPr>
                    <a:xfrm>
                      <a:off x="0" y="0"/>
                      <a:ext cx="5759450" cy="3175635"/>
                    </a:xfrm>
                    <a:prstGeom prst="rect">
                      <a:avLst/>
                    </a:prstGeom>
                  </pic:spPr>
                </pic:pic>
              </a:graphicData>
            </a:graphic>
          </wp:inline>
        </w:drawing>
      </w:r>
      <w:r w:rsidR="00DE0582">
        <w:br w:type="page"/>
      </w:r>
    </w:p>
    <w:p w14:paraId="7691C415" w14:textId="77777777" w:rsidR="003241E0" w:rsidRDefault="003241E0" w:rsidP="00DE0582">
      <w:pPr>
        <w:pStyle w:val="Heading1"/>
        <w:ind w:left="426"/>
        <w:rPr>
          <w:b/>
          <w:bCs/>
          <w:sz w:val="24"/>
          <w:szCs w:val="24"/>
        </w:rPr>
        <w:sectPr w:rsidR="003241E0" w:rsidSect="0067297F">
          <w:headerReference w:type="even" r:id="rId31"/>
          <w:headerReference w:type="default" r:id="rId32"/>
          <w:footerReference w:type="even" r:id="rId33"/>
          <w:footerReference w:type="default" r:id="rId34"/>
          <w:headerReference w:type="first" r:id="rId35"/>
          <w:footerReference w:type="first" r:id="rId36"/>
          <w:pgSz w:w="11906" w:h="16838" w:code="9"/>
          <w:pgMar w:top="567" w:right="1418" w:bottom="567" w:left="1418" w:header="709" w:footer="709" w:gutter="0"/>
          <w:cols w:space="708"/>
          <w:titlePg/>
          <w:docGrid w:linePitch="360"/>
        </w:sectPr>
      </w:pPr>
    </w:p>
    <w:p w14:paraId="6F0FCBEA" w14:textId="2455C9AD" w:rsidR="002E17F5" w:rsidRPr="00BD1B42" w:rsidRDefault="00E2674B" w:rsidP="00BD1B42">
      <w:pPr>
        <w:pStyle w:val="Heading1"/>
        <w:ind w:left="426"/>
        <w:rPr>
          <w:b/>
          <w:bCs/>
          <w:sz w:val="24"/>
          <w:szCs w:val="24"/>
        </w:rPr>
      </w:pPr>
      <w:bookmarkStart w:id="15" w:name="_Ref60220246"/>
      <w:bookmarkStart w:id="16" w:name="_Ref60220255"/>
      <w:bookmarkStart w:id="17" w:name="_Toc86841668"/>
      <w:r>
        <w:rPr>
          <w:noProof/>
        </w:rPr>
        <w:lastRenderedPageBreak/>
        <w:drawing>
          <wp:anchor distT="0" distB="0" distL="114300" distR="114300" simplePos="0" relativeHeight="251672576" behindDoc="1" locked="0" layoutInCell="1" allowOverlap="1" wp14:anchorId="6778E40F" wp14:editId="2E035B3E">
            <wp:simplePos x="0" y="0"/>
            <wp:positionH relativeFrom="margin">
              <wp:posOffset>-232410</wp:posOffset>
            </wp:positionH>
            <wp:positionV relativeFrom="paragraph">
              <wp:posOffset>276226</wp:posOffset>
            </wp:positionV>
            <wp:extent cx="8290560" cy="5880520"/>
            <wp:effectExtent l="0" t="0" r="0" b="6350"/>
            <wp:wrapTight wrapText="bothSides">
              <wp:wrapPolygon edited="0">
                <wp:start x="0" y="0"/>
                <wp:lineTo x="0" y="21553"/>
                <wp:lineTo x="21540" y="21553"/>
                <wp:lineTo x="21540" y="0"/>
                <wp:lineTo x="0" y="0"/>
              </wp:wrapPolygon>
            </wp:wrapTight>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91764" cy="5881374"/>
                    </a:xfrm>
                    <a:prstGeom prst="rect">
                      <a:avLst/>
                    </a:prstGeom>
                  </pic:spPr>
                </pic:pic>
              </a:graphicData>
            </a:graphic>
            <wp14:sizeRelH relativeFrom="margin">
              <wp14:pctWidth>0</wp14:pctWidth>
            </wp14:sizeRelH>
            <wp14:sizeRelV relativeFrom="margin">
              <wp14:pctHeight>0</wp14:pctHeight>
            </wp14:sizeRelV>
          </wp:anchor>
        </w:drawing>
      </w:r>
      <w:r w:rsidR="00DE0582">
        <w:rPr>
          <w:b/>
          <w:bCs/>
          <w:sz w:val="24"/>
          <w:szCs w:val="24"/>
        </w:rPr>
        <w:t>Bijlage 1</w:t>
      </w:r>
      <w:r w:rsidR="00E4493B">
        <w:rPr>
          <w:b/>
          <w:bCs/>
          <w:sz w:val="24"/>
          <w:szCs w:val="24"/>
        </w:rPr>
        <w:t xml:space="preserve"> Stroomdiagr</w:t>
      </w:r>
      <w:bookmarkEnd w:id="15"/>
      <w:bookmarkEnd w:id="16"/>
      <w:r w:rsidR="00F41364">
        <w:rPr>
          <w:b/>
          <w:bCs/>
          <w:sz w:val="24"/>
          <w:szCs w:val="24"/>
        </w:rPr>
        <w:t>am</w:t>
      </w:r>
      <w:bookmarkEnd w:id="17"/>
    </w:p>
    <w:p w14:paraId="1BE59337" w14:textId="2E0DE408" w:rsidR="00DE0582" w:rsidRDefault="00DE0582"/>
    <w:p w14:paraId="7D615986" w14:textId="77777777" w:rsidR="002E17F5" w:rsidRPr="00B313A8" w:rsidRDefault="002E17F5" w:rsidP="0019570B"/>
    <w:sectPr w:rsidR="002E17F5" w:rsidRPr="00B313A8" w:rsidSect="00194BD2">
      <w:pgSz w:w="16838" w:h="11906" w:orient="landscape" w:code="9"/>
      <w:pgMar w:top="284" w:right="284" w:bottom="28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24E80" w14:textId="77777777" w:rsidR="00E97723" w:rsidRDefault="00E97723" w:rsidP="00C47861">
      <w:pPr>
        <w:spacing w:after="0" w:line="240" w:lineRule="auto"/>
      </w:pPr>
      <w:r>
        <w:separator/>
      </w:r>
    </w:p>
  </w:endnote>
  <w:endnote w:type="continuationSeparator" w:id="0">
    <w:p w14:paraId="712D553F" w14:textId="77777777" w:rsidR="00E97723" w:rsidRDefault="00E97723" w:rsidP="00C4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D1789" w14:textId="77777777" w:rsidR="009E46A0" w:rsidRDefault="009E46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422BA" w14:textId="4A095BD7" w:rsidR="006E07C5" w:rsidRDefault="006E07C5"/>
  <w:p w14:paraId="6415157B" w14:textId="77777777" w:rsidR="006E07C5" w:rsidRDefault="006E07C5"/>
  <w:tbl>
    <w:tblPr>
      <w:tblW w:w="4964" w:type="pct"/>
      <w:jc w:val="right"/>
      <w:tblCellMar>
        <w:top w:w="115" w:type="dxa"/>
        <w:left w:w="115" w:type="dxa"/>
        <w:bottom w:w="115" w:type="dxa"/>
        <w:right w:w="115" w:type="dxa"/>
      </w:tblCellMar>
      <w:tblLook w:val="04A0" w:firstRow="1" w:lastRow="0" w:firstColumn="1" w:lastColumn="0" w:noHBand="0" w:noVBand="1"/>
    </w:tblPr>
    <w:tblGrid>
      <w:gridCol w:w="8556"/>
      <w:gridCol w:w="449"/>
    </w:tblGrid>
    <w:tr w:rsidR="005C6C6E" w14:paraId="35611E63" w14:textId="77777777" w:rsidTr="0038731B">
      <w:trPr>
        <w:trHeight w:val="148"/>
        <w:jc w:val="right"/>
      </w:trPr>
      <w:tc>
        <w:tcPr>
          <w:tcW w:w="8555" w:type="dxa"/>
          <w:vAlign w:val="center"/>
        </w:tcPr>
        <w:p w14:paraId="18474F21" w14:textId="6FFAE641" w:rsidR="005C6C6E" w:rsidRPr="006E07C5" w:rsidRDefault="005C6C6E">
          <w:pPr>
            <w:pStyle w:val="Header"/>
            <w:jc w:val="right"/>
            <w:rPr>
              <w:rFonts w:ascii="Arial" w:hAnsi="Arial" w:cs="Arial"/>
              <w:caps/>
              <w:color w:val="000000" w:themeColor="text1"/>
            </w:rPr>
          </w:pPr>
        </w:p>
      </w:tc>
      <w:tc>
        <w:tcPr>
          <w:tcW w:w="449" w:type="dxa"/>
          <w:shd w:val="clear" w:color="auto" w:fill="5B9BD5" w:themeFill="accent5"/>
          <w:vAlign w:val="center"/>
        </w:tcPr>
        <w:p w14:paraId="02B358C5" w14:textId="77777777" w:rsidR="005C6C6E" w:rsidRPr="005C6C6E" w:rsidRDefault="005C6C6E">
          <w:pPr>
            <w:pStyle w:val="Footer"/>
            <w:jc w:val="center"/>
            <w:rPr>
              <w:i/>
              <w:iCs/>
              <w:color w:val="FFFFFF" w:themeColor="background1"/>
              <w:sz w:val="18"/>
              <w:szCs w:val="18"/>
            </w:rPr>
          </w:pPr>
          <w:r w:rsidRPr="005C6C6E">
            <w:rPr>
              <w:i/>
              <w:iCs/>
              <w:color w:val="FFFFFF" w:themeColor="background1"/>
              <w:sz w:val="18"/>
              <w:szCs w:val="18"/>
            </w:rPr>
            <w:fldChar w:fldCharType="begin"/>
          </w:r>
          <w:r w:rsidRPr="005C6C6E">
            <w:rPr>
              <w:i/>
              <w:iCs/>
              <w:color w:val="FFFFFF" w:themeColor="background1"/>
              <w:sz w:val="18"/>
              <w:szCs w:val="18"/>
            </w:rPr>
            <w:instrText>PAGE   \* MERGEFORMAT</w:instrText>
          </w:r>
          <w:r w:rsidRPr="005C6C6E">
            <w:rPr>
              <w:i/>
              <w:iCs/>
              <w:color w:val="FFFFFF" w:themeColor="background1"/>
              <w:sz w:val="18"/>
              <w:szCs w:val="18"/>
            </w:rPr>
            <w:fldChar w:fldCharType="separate"/>
          </w:r>
          <w:r w:rsidRPr="005C6C6E">
            <w:rPr>
              <w:i/>
              <w:iCs/>
              <w:color w:val="FFFFFF" w:themeColor="background1"/>
              <w:sz w:val="18"/>
              <w:szCs w:val="18"/>
            </w:rPr>
            <w:t>2</w:t>
          </w:r>
          <w:r w:rsidRPr="005C6C6E">
            <w:rPr>
              <w:i/>
              <w:iCs/>
              <w:color w:val="FFFFFF" w:themeColor="background1"/>
              <w:sz w:val="18"/>
              <w:szCs w:val="18"/>
            </w:rPr>
            <w:fldChar w:fldCharType="end"/>
          </w:r>
        </w:p>
      </w:tc>
    </w:tr>
  </w:tbl>
  <w:p w14:paraId="52297E89" w14:textId="77777777" w:rsidR="005C6C6E" w:rsidRDefault="005C6C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5B6F0" w14:textId="77777777" w:rsidR="009E46A0" w:rsidRDefault="009E4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62324" w14:textId="77777777" w:rsidR="00E97723" w:rsidRDefault="00E97723" w:rsidP="00C47861">
      <w:pPr>
        <w:spacing w:after="0" w:line="240" w:lineRule="auto"/>
      </w:pPr>
      <w:r>
        <w:separator/>
      </w:r>
    </w:p>
  </w:footnote>
  <w:footnote w:type="continuationSeparator" w:id="0">
    <w:p w14:paraId="023E6A61" w14:textId="77777777" w:rsidR="00E97723" w:rsidRDefault="00E97723" w:rsidP="00C47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46578" w14:textId="77777777" w:rsidR="009E46A0" w:rsidRDefault="009E46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81B6B" w14:textId="233194D4" w:rsidR="006E07C5" w:rsidRDefault="0038731B">
    <w:pPr>
      <w:pStyle w:val="Header"/>
    </w:pPr>
    <w:r w:rsidRPr="0038731B">
      <w:rPr>
        <w:noProof/>
      </w:rPr>
      <w:drawing>
        <wp:anchor distT="0" distB="0" distL="114300" distR="114300" simplePos="0" relativeHeight="251661312" behindDoc="1" locked="0" layoutInCell="1" allowOverlap="1" wp14:anchorId="29A1F4ED" wp14:editId="171E4E10">
          <wp:simplePos x="0" y="0"/>
          <wp:positionH relativeFrom="margin">
            <wp:align>right</wp:align>
          </wp:positionH>
          <wp:positionV relativeFrom="paragraph">
            <wp:posOffset>3810</wp:posOffset>
          </wp:positionV>
          <wp:extent cx="457200" cy="360000"/>
          <wp:effectExtent l="0" t="0" r="0" b="2540"/>
          <wp:wrapTight wrapText="bothSides">
            <wp:wrapPolygon edited="0">
              <wp:start x="0" y="0"/>
              <wp:lineTo x="0" y="20608"/>
              <wp:lineTo x="20700" y="20608"/>
              <wp:lineTo x="20700"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57200" cy="36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0FCEE69" wp14:editId="4ECA0770">
          <wp:simplePos x="0" y="0"/>
          <wp:positionH relativeFrom="column">
            <wp:posOffset>-317</wp:posOffset>
          </wp:positionH>
          <wp:positionV relativeFrom="paragraph">
            <wp:posOffset>3810</wp:posOffset>
          </wp:positionV>
          <wp:extent cx="396000" cy="360000"/>
          <wp:effectExtent l="0" t="0" r="4445" b="2540"/>
          <wp:wrapTight wrapText="bothSides">
            <wp:wrapPolygon edited="0">
              <wp:start x="0" y="0"/>
              <wp:lineTo x="0" y="20608"/>
              <wp:lineTo x="20803" y="20608"/>
              <wp:lineTo x="20803"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6000" cy="3600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p>
  <w:p w14:paraId="6BA05BF5" w14:textId="77777777" w:rsidR="0038731B" w:rsidRDefault="0038731B">
    <w:pPr>
      <w:pStyle w:val="Header"/>
    </w:pPr>
  </w:p>
  <w:p w14:paraId="234623E7" w14:textId="5DAA5C36" w:rsidR="006E07C5" w:rsidRDefault="006E07C5">
    <w:pPr>
      <w:pStyle w:val="Header"/>
    </w:pPr>
    <w:r>
      <w:rPr>
        <w:noProof/>
      </w:rPr>
      <mc:AlternateContent>
        <mc:Choice Requires="wps">
          <w:drawing>
            <wp:anchor distT="0" distB="0" distL="114300" distR="114300" simplePos="0" relativeHeight="251659264" behindDoc="0" locked="0" layoutInCell="1" allowOverlap="1" wp14:anchorId="5B71A2AE" wp14:editId="5C4E3545">
              <wp:simplePos x="0" y="0"/>
              <wp:positionH relativeFrom="margin">
                <wp:align>right</wp:align>
              </wp:positionH>
              <wp:positionV relativeFrom="paragraph">
                <wp:posOffset>130810</wp:posOffset>
              </wp:positionV>
              <wp:extent cx="5734050" cy="9525"/>
              <wp:effectExtent l="0" t="0" r="19050" b="28575"/>
              <wp:wrapNone/>
              <wp:docPr id="1" name="Rechte verbindingslijn 1"/>
              <wp:cNvGraphicFramePr/>
              <a:graphic xmlns:a="http://schemas.openxmlformats.org/drawingml/2006/main">
                <a:graphicData uri="http://schemas.microsoft.com/office/word/2010/wordprocessingShape">
                  <wps:wsp>
                    <wps:cNvCnPr/>
                    <wps:spPr>
                      <a:xfrm>
                        <a:off x="0" y="0"/>
                        <a:ext cx="5734050" cy="9525"/>
                      </a:xfrm>
                      <a:prstGeom prst="line">
                        <a:avLst/>
                      </a:prstGeom>
                      <a:ln w="22225">
                        <a:solidFill>
                          <a:srgbClr val="7EB0DE">
                            <a:alpha val="65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3FA1" id="Rechte verbindingslijn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3pt,10.3pt" to="851.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" strokecolor="#7eb0de" strokeweight="1.75pt">
              <v:stroke opacity="42662f" joinstyle="miter"/>
              <w10:wrap anchorx="margin"/>
            </v:line>
          </w:pict>
        </mc:Fallback>
      </mc:AlternateContent>
    </w:r>
  </w:p>
  <w:p w14:paraId="35B91788" w14:textId="620844E5" w:rsidR="006E07C5" w:rsidRDefault="006E07C5">
    <w:pPr>
      <w:pStyle w:val="Header"/>
    </w:pPr>
  </w:p>
  <w:p w14:paraId="7247E0C0" w14:textId="77777777" w:rsidR="0038731B" w:rsidRDefault="003873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F6D3" w14:textId="77777777" w:rsidR="009E46A0" w:rsidRDefault="009E46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65929"/>
    <w:multiLevelType w:val="hybridMultilevel"/>
    <w:tmpl w:val="A5B6D6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F0B1917"/>
    <w:multiLevelType w:val="hybridMultilevel"/>
    <w:tmpl w:val="FC10977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2BC388A"/>
    <w:multiLevelType w:val="hybridMultilevel"/>
    <w:tmpl w:val="86AE5E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A46776B"/>
    <w:multiLevelType w:val="hybridMultilevel"/>
    <w:tmpl w:val="2688A9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B674415"/>
    <w:multiLevelType w:val="hybridMultilevel"/>
    <w:tmpl w:val="59569F44"/>
    <w:lvl w:ilvl="0" w:tplc="BA805D3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8724C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1920EB"/>
    <w:multiLevelType w:val="hybridMultilevel"/>
    <w:tmpl w:val="18CE1EF6"/>
    <w:lvl w:ilvl="0" w:tplc="BA805D3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1370DF7"/>
    <w:multiLevelType w:val="hybridMultilevel"/>
    <w:tmpl w:val="D91CBB44"/>
    <w:lvl w:ilvl="0" w:tplc="BA805D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6C8248F"/>
    <w:multiLevelType w:val="hybridMultilevel"/>
    <w:tmpl w:val="DB1672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68D45967"/>
    <w:multiLevelType w:val="hybridMultilevel"/>
    <w:tmpl w:val="33BC3B9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6CB64D55"/>
    <w:multiLevelType w:val="multilevel"/>
    <w:tmpl w:val="9A64866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DE655F4"/>
    <w:multiLevelType w:val="hybridMultilevel"/>
    <w:tmpl w:val="9F4CB3B8"/>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0"/>
  </w:num>
  <w:num w:numId="2">
    <w:abstractNumId w:val="5"/>
  </w:num>
  <w:num w:numId="3">
    <w:abstractNumId w:val="7"/>
  </w:num>
  <w:num w:numId="4">
    <w:abstractNumId w:val="11"/>
  </w:num>
  <w:num w:numId="5">
    <w:abstractNumId w:val="2"/>
  </w:num>
  <w:num w:numId="6">
    <w:abstractNumId w:val="9"/>
  </w:num>
  <w:num w:numId="7">
    <w:abstractNumId w:val="8"/>
  </w:num>
  <w:num w:numId="8">
    <w:abstractNumId w:val="3"/>
  </w:num>
  <w:num w:numId="9">
    <w:abstractNumId w:val="0"/>
  </w:num>
  <w:num w:numId="10">
    <w:abstractNumId w:val="1"/>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71"/>
    <w:rsid w:val="000512DA"/>
    <w:rsid w:val="00076C78"/>
    <w:rsid w:val="00082EE7"/>
    <w:rsid w:val="000A7E48"/>
    <w:rsid w:val="000B7CC9"/>
    <w:rsid w:val="000C0127"/>
    <w:rsid w:val="000C6E2A"/>
    <w:rsid w:val="000E28BE"/>
    <w:rsid w:val="000F1C8F"/>
    <w:rsid w:val="0010077A"/>
    <w:rsid w:val="0010683B"/>
    <w:rsid w:val="0012407D"/>
    <w:rsid w:val="00127BBE"/>
    <w:rsid w:val="001339B3"/>
    <w:rsid w:val="00143746"/>
    <w:rsid w:val="00147295"/>
    <w:rsid w:val="00194BD2"/>
    <w:rsid w:val="001953C4"/>
    <w:rsid w:val="0019570B"/>
    <w:rsid w:val="001C2A8B"/>
    <w:rsid w:val="001F0445"/>
    <w:rsid w:val="00215192"/>
    <w:rsid w:val="00237CCA"/>
    <w:rsid w:val="00296099"/>
    <w:rsid w:val="00297087"/>
    <w:rsid w:val="002C4721"/>
    <w:rsid w:val="002E17F5"/>
    <w:rsid w:val="002E7616"/>
    <w:rsid w:val="002F1D32"/>
    <w:rsid w:val="003149CA"/>
    <w:rsid w:val="003241E0"/>
    <w:rsid w:val="00325FB0"/>
    <w:rsid w:val="0032615C"/>
    <w:rsid w:val="00341C94"/>
    <w:rsid w:val="00344271"/>
    <w:rsid w:val="003465B7"/>
    <w:rsid w:val="003706CE"/>
    <w:rsid w:val="0038731B"/>
    <w:rsid w:val="003939DA"/>
    <w:rsid w:val="003A2375"/>
    <w:rsid w:val="003A2472"/>
    <w:rsid w:val="003B185D"/>
    <w:rsid w:val="003B5C45"/>
    <w:rsid w:val="003C5603"/>
    <w:rsid w:val="003D26E3"/>
    <w:rsid w:val="003F2455"/>
    <w:rsid w:val="004232BF"/>
    <w:rsid w:val="00431936"/>
    <w:rsid w:val="00444889"/>
    <w:rsid w:val="004520CC"/>
    <w:rsid w:val="0045277C"/>
    <w:rsid w:val="0045439A"/>
    <w:rsid w:val="00462FE5"/>
    <w:rsid w:val="0047759B"/>
    <w:rsid w:val="004976A6"/>
    <w:rsid w:val="00497A13"/>
    <w:rsid w:val="004B66E0"/>
    <w:rsid w:val="004B7501"/>
    <w:rsid w:val="004C2DB8"/>
    <w:rsid w:val="004C6DB8"/>
    <w:rsid w:val="004C7EB4"/>
    <w:rsid w:val="004D099E"/>
    <w:rsid w:val="00503659"/>
    <w:rsid w:val="005077EA"/>
    <w:rsid w:val="00511750"/>
    <w:rsid w:val="00550F1F"/>
    <w:rsid w:val="00557B5C"/>
    <w:rsid w:val="00570F0D"/>
    <w:rsid w:val="00582377"/>
    <w:rsid w:val="005855A6"/>
    <w:rsid w:val="005A3A38"/>
    <w:rsid w:val="005B551D"/>
    <w:rsid w:val="005C2A74"/>
    <w:rsid w:val="005C6C6E"/>
    <w:rsid w:val="005E52A1"/>
    <w:rsid w:val="005F7CD6"/>
    <w:rsid w:val="00613D5D"/>
    <w:rsid w:val="0064355C"/>
    <w:rsid w:val="006473C2"/>
    <w:rsid w:val="00650428"/>
    <w:rsid w:val="0067297F"/>
    <w:rsid w:val="006A159C"/>
    <w:rsid w:val="006B686A"/>
    <w:rsid w:val="006C25B6"/>
    <w:rsid w:val="006C6FD1"/>
    <w:rsid w:val="006E07C5"/>
    <w:rsid w:val="006E13FB"/>
    <w:rsid w:val="006F0355"/>
    <w:rsid w:val="006F79CA"/>
    <w:rsid w:val="00710866"/>
    <w:rsid w:val="0072260B"/>
    <w:rsid w:val="00751C1F"/>
    <w:rsid w:val="00756953"/>
    <w:rsid w:val="007F2CB2"/>
    <w:rsid w:val="00854952"/>
    <w:rsid w:val="00855DC8"/>
    <w:rsid w:val="0089392A"/>
    <w:rsid w:val="008A12DB"/>
    <w:rsid w:val="008B065D"/>
    <w:rsid w:val="008E0605"/>
    <w:rsid w:val="008E651B"/>
    <w:rsid w:val="008F3EC3"/>
    <w:rsid w:val="00904101"/>
    <w:rsid w:val="00912DA1"/>
    <w:rsid w:val="00914B83"/>
    <w:rsid w:val="00942556"/>
    <w:rsid w:val="00944159"/>
    <w:rsid w:val="0095722C"/>
    <w:rsid w:val="00993879"/>
    <w:rsid w:val="009A121F"/>
    <w:rsid w:val="009A7040"/>
    <w:rsid w:val="009C461A"/>
    <w:rsid w:val="009D2DEE"/>
    <w:rsid w:val="009E46A0"/>
    <w:rsid w:val="009F5A89"/>
    <w:rsid w:val="009F7017"/>
    <w:rsid w:val="00A60170"/>
    <w:rsid w:val="00A60D65"/>
    <w:rsid w:val="00A70884"/>
    <w:rsid w:val="00A8387A"/>
    <w:rsid w:val="00A861A4"/>
    <w:rsid w:val="00A92473"/>
    <w:rsid w:val="00AC2109"/>
    <w:rsid w:val="00AE3EC6"/>
    <w:rsid w:val="00AF2876"/>
    <w:rsid w:val="00AF2F41"/>
    <w:rsid w:val="00B04BE6"/>
    <w:rsid w:val="00B15065"/>
    <w:rsid w:val="00B16B6F"/>
    <w:rsid w:val="00B17833"/>
    <w:rsid w:val="00B24C91"/>
    <w:rsid w:val="00B313A8"/>
    <w:rsid w:val="00B63EBE"/>
    <w:rsid w:val="00B6798D"/>
    <w:rsid w:val="00B83AA7"/>
    <w:rsid w:val="00BA1309"/>
    <w:rsid w:val="00BA26E5"/>
    <w:rsid w:val="00BB201A"/>
    <w:rsid w:val="00BB3006"/>
    <w:rsid w:val="00BC4FDA"/>
    <w:rsid w:val="00BD1B42"/>
    <w:rsid w:val="00C11631"/>
    <w:rsid w:val="00C36D6E"/>
    <w:rsid w:val="00C47861"/>
    <w:rsid w:val="00C542C9"/>
    <w:rsid w:val="00C8345F"/>
    <w:rsid w:val="00CA0E27"/>
    <w:rsid w:val="00CA6C8F"/>
    <w:rsid w:val="00CB3AFD"/>
    <w:rsid w:val="00CC45A6"/>
    <w:rsid w:val="00CD3573"/>
    <w:rsid w:val="00CE60B0"/>
    <w:rsid w:val="00CF1DD5"/>
    <w:rsid w:val="00CF2818"/>
    <w:rsid w:val="00CF68A3"/>
    <w:rsid w:val="00D11F9F"/>
    <w:rsid w:val="00D13641"/>
    <w:rsid w:val="00D3049D"/>
    <w:rsid w:val="00D50EBE"/>
    <w:rsid w:val="00D53776"/>
    <w:rsid w:val="00D56207"/>
    <w:rsid w:val="00D7588D"/>
    <w:rsid w:val="00D81702"/>
    <w:rsid w:val="00D829AC"/>
    <w:rsid w:val="00DA2B25"/>
    <w:rsid w:val="00DB6C66"/>
    <w:rsid w:val="00DD111C"/>
    <w:rsid w:val="00DE0582"/>
    <w:rsid w:val="00DE61D7"/>
    <w:rsid w:val="00E2674B"/>
    <w:rsid w:val="00E4493B"/>
    <w:rsid w:val="00E44EF6"/>
    <w:rsid w:val="00E56E4A"/>
    <w:rsid w:val="00E75F95"/>
    <w:rsid w:val="00E818CD"/>
    <w:rsid w:val="00E97723"/>
    <w:rsid w:val="00EA2250"/>
    <w:rsid w:val="00ED1D79"/>
    <w:rsid w:val="00ED31E1"/>
    <w:rsid w:val="00F213ED"/>
    <w:rsid w:val="00F41364"/>
    <w:rsid w:val="00F5757B"/>
    <w:rsid w:val="00F72A3A"/>
    <w:rsid w:val="00F819D7"/>
    <w:rsid w:val="00FA40F9"/>
    <w:rsid w:val="00FB3930"/>
    <w:rsid w:val="00FC4B03"/>
    <w:rsid w:val="00FD629A"/>
    <w:rsid w:val="00FE2AE6"/>
    <w:rsid w:val="00FE33C2"/>
    <w:rsid w:val="00FE5A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440F5"/>
  <w15:chartTrackingRefBased/>
  <w15:docId w15:val="{4BA8DE93-7FF4-48FF-924D-E98272D06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B42"/>
    <w:pPr>
      <w:spacing w:before="120"/>
    </w:pPr>
  </w:style>
  <w:style w:type="paragraph" w:styleId="Heading1">
    <w:name w:val="heading 1"/>
    <w:basedOn w:val="Normal"/>
    <w:next w:val="Normal"/>
    <w:link w:val="Heading1Char"/>
    <w:uiPriority w:val="9"/>
    <w:qFormat/>
    <w:rsid w:val="00BD1B42"/>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3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78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7861"/>
  </w:style>
  <w:style w:type="paragraph" w:styleId="Footer">
    <w:name w:val="footer"/>
    <w:basedOn w:val="Normal"/>
    <w:link w:val="FooterChar"/>
    <w:uiPriority w:val="99"/>
    <w:unhideWhenUsed/>
    <w:rsid w:val="00C47861"/>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7861"/>
  </w:style>
  <w:style w:type="character" w:customStyle="1" w:styleId="Heading1Char">
    <w:name w:val="Heading 1 Char"/>
    <w:basedOn w:val="DefaultParagraphFont"/>
    <w:link w:val="Heading1"/>
    <w:uiPriority w:val="9"/>
    <w:rsid w:val="00BD1B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61A4"/>
    <w:pPr>
      <w:outlineLvl w:val="9"/>
    </w:pPr>
    <w:rPr>
      <w:lang w:eastAsia="nl-NL"/>
    </w:rPr>
  </w:style>
  <w:style w:type="character" w:customStyle="1" w:styleId="Heading2Char">
    <w:name w:val="Heading 2 Char"/>
    <w:basedOn w:val="DefaultParagraphFont"/>
    <w:link w:val="Heading2"/>
    <w:uiPriority w:val="9"/>
    <w:rsid w:val="00A861A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861A4"/>
    <w:pPr>
      <w:spacing w:after="100"/>
    </w:pPr>
  </w:style>
  <w:style w:type="character" w:styleId="Hyperlink">
    <w:name w:val="Hyperlink"/>
    <w:basedOn w:val="DefaultParagraphFont"/>
    <w:uiPriority w:val="99"/>
    <w:unhideWhenUsed/>
    <w:rsid w:val="00A861A4"/>
    <w:rPr>
      <w:color w:val="0563C1" w:themeColor="hyperlink"/>
      <w:u w:val="single"/>
    </w:rPr>
  </w:style>
  <w:style w:type="character" w:customStyle="1" w:styleId="Heading3Char">
    <w:name w:val="Heading 3 Char"/>
    <w:basedOn w:val="DefaultParagraphFont"/>
    <w:link w:val="Heading3"/>
    <w:uiPriority w:val="9"/>
    <w:semiHidden/>
    <w:rsid w:val="00AE3EC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13641"/>
    <w:pPr>
      <w:ind w:left="720"/>
      <w:contextualSpacing/>
    </w:pPr>
  </w:style>
  <w:style w:type="character" w:styleId="UnresolvedMention">
    <w:name w:val="Unresolved Mention"/>
    <w:basedOn w:val="DefaultParagraphFont"/>
    <w:uiPriority w:val="99"/>
    <w:semiHidden/>
    <w:unhideWhenUsed/>
    <w:rsid w:val="00143746"/>
    <w:rPr>
      <w:color w:val="605E5C"/>
      <w:shd w:val="clear" w:color="auto" w:fill="E1DFDD"/>
    </w:rPr>
  </w:style>
  <w:style w:type="character" w:styleId="CommentReference">
    <w:name w:val="annotation reference"/>
    <w:basedOn w:val="DefaultParagraphFont"/>
    <w:uiPriority w:val="99"/>
    <w:semiHidden/>
    <w:unhideWhenUsed/>
    <w:rsid w:val="009A7040"/>
    <w:rPr>
      <w:sz w:val="16"/>
      <w:szCs w:val="16"/>
    </w:rPr>
  </w:style>
  <w:style w:type="paragraph" w:styleId="CommentText">
    <w:name w:val="annotation text"/>
    <w:basedOn w:val="Normal"/>
    <w:link w:val="CommentTextChar"/>
    <w:uiPriority w:val="99"/>
    <w:semiHidden/>
    <w:unhideWhenUsed/>
    <w:rsid w:val="009A7040"/>
    <w:pPr>
      <w:spacing w:line="240" w:lineRule="auto"/>
    </w:pPr>
    <w:rPr>
      <w:sz w:val="20"/>
      <w:szCs w:val="20"/>
    </w:rPr>
  </w:style>
  <w:style w:type="character" w:customStyle="1" w:styleId="CommentTextChar">
    <w:name w:val="Comment Text Char"/>
    <w:basedOn w:val="DefaultParagraphFont"/>
    <w:link w:val="CommentText"/>
    <w:uiPriority w:val="99"/>
    <w:semiHidden/>
    <w:rsid w:val="009A7040"/>
    <w:rPr>
      <w:sz w:val="20"/>
      <w:szCs w:val="20"/>
    </w:rPr>
  </w:style>
  <w:style w:type="paragraph" w:styleId="CommentSubject">
    <w:name w:val="annotation subject"/>
    <w:basedOn w:val="CommentText"/>
    <w:next w:val="CommentText"/>
    <w:link w:val="CommentSubjectChar"/>
    <w:uiPriority w:val="99"/>
    <w:semiHidden/>
    <w:unhideWhenUsed/>
    <w:rsid w:val="009A7040"/>
    <w:rPr>
      <w:b/>
      <w:bCs/>
    </w:rPr>
  </w:style>
  <w:style w:type="character" w:customStyle="1" w:styleId="CommentSubjectChar">
    <w:name w:val="Comment Subject Char"/>
    <w:basedOn w:val="CommentTextChar"/>
    <w:link w:val="CommentSubject"/>
    <w:uiPriority w:val="99"/>
    <w:semiHidden/>
    <w:rsid w:val="009A7040"/>
    <w:rPr>
      <w:b/>
      <w:bCs/>
      <w:sz w:val="20"/>
      <w:szCs w:val="20"/>
    </w:rPr>
  </w:style>
  <w:style w:type="paragraph" w:styleId="Revision">
    <w:name w:val="Revision"/>
    <w:hidden/>
    <w:uiPriority w:val="99"/>
    <w:semiHidden/>
    <w:rsid w:val="009A7040"/>
    <w:pPr>
      <w:spacing w:after="0" w:line="240" w:lineRule="auto"/>
    </w:pPr>
  </w:style>
  <w:style w:type="paragraph" w:styleId="BalloonText">
    <w:name w:val="Balloon Text"/>
    <w:basedOn w:val="Normal"/>
    <w:link w:val="BalloonTextChar"/>
    <w:uiPriority w:val="99"/>
    <w:semiHidden/>
    <w:unhideWhenUsed/>
    <w:rsid w:val="009A70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040"/>
    <w:rPr>
      <w:rFonts w:ascii="Segoe UI" w:hAnsi="Segoe UI" w:cs="Segoe UI"/>
      <w:sz w:val="18"/>
      <w:szCs w:val="18"/>
    </w:rPr>
  </w:style>
  <w:style w:type="paragraph" w:styleId="FootnoteText">
    <w:name w:val="footnote text"/>
    <w:basedOn w:val="Normal"/>
    <w:link w:val="FootnoteTextChar"/>
    <w:uiPriority w:val="99"/>
    <w:semiHidden/>
    <w:unhideWhenUsed/>
    <w:rsid w:val="00E818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18CD"/>
    <w:rPr>
      <w:sz w:val="20"/>
      <w:szCs w:val="20"/>
    </w:rPr>
  </w:style>
  <w:style w:type="character" w:styleId="FootnoteReference">
    <w:name w:val="footnote reference"/>
    <w:basedOn w:val="DefaultParagraphFont"/>
    <w:uiPriority w:val="99"/>
    <w:semiHidden/>
    <w:unhideWhenUsed/>
    <w:rsid w:val="00E818CD"/>
    <w:rPr>
      <w:vertAlign w:val="superscript"/>
    </w:rPr>
  </w:style>
  <w:style w:type="character" w:styleId="FollowedHyperlink">
    <w:name w:val="FollowedHyperlink"/>
    <w:basedOn w:val="DefaultParagraphFont"/>
    <w:uiPriority w:val="99"/>
    <w:semiHidden/>
    <w:unhideWhenUsed/>
    <w:rsid w:val="00FE33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pdok.nl/lv/bgt/download-viewer/" TargetMode="External"/><Relationship Id="rId18" Type="http://schemas.openxmlformats.org/officeDocument/2006/relationships/image" Target="media/image9.jpe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hyperlink" Target="mailto:gwsw@rioned.org"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www.riool.net/applicaties/gegevenswoordenboek-stedelijk-water/gwsw-ondersteuning-beschikbaar" TargetMode="External"/><Relationship Id="rId33" Type="http://schemas.openxmlformats.org/officeDocument/2006/relationships/footer" Target="foot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data.gwsw.n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gtinlooptool@nelen-schuurmans.nl" TargetMode="External"/><Relationship Id="rId24" Type="http://schemas.openxmlformats.org/officeDocument/2006/relationships/hyperlink" Target="mailto:gwsw@rioned.org" TargetMode="External"/><Relationship Id="rId32" Type="http://schemas.openxmlformats.org/officeDocument/2006/relationships/header" Target="header2.xml"/><Relationship Id="rId37"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data.gwsw.nl/" TargetMode="External"/><Relationship Id="rId28" Type="http://schemas.openxmlformats.org/officeDocument/2006/relationships/image" Target="media/image1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s://apps.gwsw.nl/"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hyperlink" Target="https://www.riool.net/applicaties/gegevenswoordenboek-stedelijk-water/gwsw-ondersteuning-beschikbaar" TargetMode="External"/><Relationship Id="rId27" Type="http://schemas.openxmlformats.org/officeDocument/2006/relationships/hyperlink" Target="https://github.com/nens/bgt-inlooptool/tree/master/test-data" TargetMode="External"/><Relationship Id="rId30" Type="http://schemas.openxmlformats.org/officeDocument/2006/relationships/image" Target="media/image1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5A0AE-09A5-4121-854E-4AD0ADCB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13</Pages>
  <Words>1432</Words>
  <Characters>7876</Characters>
  <Application>Microsoft Office Word</Application>
  <DocSecurity>0</DocSecurity>
  <Lines>65</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nierop</dc:creator>
  <cp:keywords/>
  <dc:description/>
  <cp:lastModifiedBy>Arnold van t Veld</cp:lastModifiedBy>
  <cp:revision>7</cp:revision>
  <cp:lastPrinted>2021-11-03T13:21:00Z</cp:lastPrinted>
  <dcterms:created xsi:type="dcterms:W3CDTF">2021-11-03T11:05:00Z</dcterms:created>
  <dcterms:modified xsi:type="dcterms:W3CDTF">2021-11-03T13:22:00Z</dcterms:modified>
</cp:coreProperties>
</file>