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9A7A" w14:textId="77777777" w:rsidR="00C02185" w:rsidRPr="00D15FDE" w:rsidRDefault="00C02185" w:rsidP="00C02185">
      <w:pPr>
        <w:pStyle w:val="Kop1"/>
      </w:pPr>
      <w:r w:rsidRPr="00D15FDE">
        <w:t>Handleiding: GLD importeren.</w:t>
      </w:r>
    </w:p>
    <w:p w14:paraId="282E3344" w14:textId="3A5E6A17" w:rsidR="00C02185" w:rsidRPr="00D15FDE" w:rsidRDefault="00E25052" w:rsidP="00C02185">
      <w:r w:rsidRPr="00D15FDE">
        <w:t>Het importeren van GLD</w:t>
      </w:r>
      <w:r w:rsidR="005C7D36">
        <w:t xml:space="preserve"> observaties</w:t>
      </w:r>
      <w:r w:rsidRPr="00D15FDE">
        <w:t xml:space="preserve"> voor een put vanuit een </w:t>
      </w:r>
      <w:r w:rsidR="00677580" w:rsidRPr="00D15FDE">
        <w:t>CSV</w:t>
      </w:r>
      <w:r w:rsidRPr="00D15FDE">
        <w:t xml:space="preserve"> bestand kan heel eenvoudig in de BRO-connector.</w:t>
      </w:r>
    </w:p>
    <w:p w14:paraId="0CEF90A1" w14:textId="699CBF57" w:rsidR="00677580" w:rsidRPr="00D15FDE" w:rsidRDefault="000F1537" w:rsidP="00C02185">
      <w:r w:rsidRPr="00D15FDE">
        <w:t xml:space="preserve">Ga naar Tools, GLD </w:t>
      </w:r>
      <w:proofErr w:type="spellStart"/>
      <w:r w:rsidRPr="00D15FDE">
        <w:t>Importer</w:t>
      </w:r>
      <w:proofErr w:type="spellEnd"/>
      <w:r w:rsidRPr="00D15FDE">
        <w:t xml:space="preserve"> en klik rechtsboven op de groene knop “</w:t>
      </w:r>
      <w:proofErr w:type="spellStart"/>
      <w:r w:rsidRPr="00D15FDE">
        <w:t>Add</w:t>
      </w:r>
      <w:proofErr w:type="spellEnd"/>
      <w:r w:rsidRPr="00D15FDE">
        <w:t xml:space="preserve"> GLD </w:t>
      </w:r>
      <w:proofErr w:type="spellStart"/>
      <w:r w:rsidRPr="00D15FDE">
        <w:t>Importer</w:t>
      </w:r>
      <w:proofErr w:type="spellEnd"/>
      <w:r w:rsidRPr="00D15FDE">
        <w:t xml:space="preserve">”. Hierbij opent het volgende scherm: </w:t>
      </w:r>
      <w:r w:rsidRPr="00D15FDE">
        <w:drawing>
          <wp:inline distT="0" distB="0" distL="0" distR="0" wp14:anchorId="39B2B301" wp14:editId="5DC35BFC">
            <wp:extent cx="5400040" cy="3375025"/>
            <wp:effectExtent l="0" t="0" r="0" b="0"/>
            <wp:docPr id="30880928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09280" name="Afbeelding 1" descr="Afbeelding met tekst, schermopname, software, Computerpictogram&#10;&#10;Door AI gegenereerde inhoud is mogelijk onjuist."/>
                    <pic:cNvPicPr/>
                  </pic:nvPicPr>
                  <pic:blipFill>
                    <a:blip r:embed="rId11"/>
                    <a:stretch>
                      <a:fillRect/>
                    </a:stretch>
                  </pic:blipFill>
                  <pic:spPr>
                    <a:xfrm>
                      <a:off x="0" y="0"/>
                      <a:ext cx="5400040" cy="3375025"/>
                    </a:xfrm>
                    <a:prstGeom prst="rect">
                      <a:avLst/>
                    </a:prstGeom>
                  </pic:spPr>
                </pic:pic>
              </a:graphicData>
            </a:graphic>
          </wp:inline>
        </w:drawing>
      </w:r>
    </w:p>
    <w:p w14:paraId="0FBFE89C" w14:textId="0A14A0B3" w:rsidR="00455F4A" w:rsidRPr="00D15FDE" w:rsidRDefault="004369CA" w:rsidP="005C7D36">
      <w:r w:rsidRPr="00D15FDE">
        <w:t xml:space="preserve">Het is mogelijk om </w:t>
      </w:r>
      <w:r w:rsidR="005C7D36">
        <w:t>Observaties toe te voegen aan een dossier als deze al is aangemaakt voor een monitoringbuis. Wanneer er nog geen dossier aangemaakt is, wordt deze automatisch via de GLD Import actie aangemaakt voor de opgegeven monitoringbuis. De observaties moeten in een .</w:t>
      </w:r>
      <w:proofErr w:type="spellStart"/>
      <w:r w:rsidR="005C7D36">
        <w:t>csv</w:t>
      </w:r>
      <w:proofErr w:type="spellEnd"/>
      <w:r w:rsidR="005C7D36">
        <w:t xml:space="preserve"> bestand gegeven worden</w:t>
      </w:r>
      <w:r w:rsidRPr="00D15FDE">
        <w:t xml:space="preserve">, of </w:t>
      </w:r>
      <w:r w:rsidR="005C7D36">
        <w:t>in</w:t>
      </w:r>
      <w:r w:rsidRPr="00D15FDE">
        <w:t xml:space="preserve"> een .zip bestand met meerdere .</w:t>
      </w:r>
      <w:proofErr w:type="spellStart"/>
      <w:r w:rsidRPr="00D15FDE">
        <w:t>csv</w:t>
      </w:r>
      <w:proofErr w:type="spellEnd"/>
      <w:r w:rsidRPr="00D15FDE">
        <w:t xml:space="preserve"> bestanden. De benodigde kolommen in de </w:t>
      </w:r>
      <w:proofErr w:type="spellStart"/>
      <w:r w:rsidRPr="00D15FDE">
        <w:t>csv</w:t>
      </w:r>
      <w:proofErr w:type="spellEnd"/>
      <w:r w:rsidRPr="00D15FDE">
        <w:t xml:space="preserve"> bestanden staan hieronder met een korte toelichting</w:t>
      </w:r>
      <w:r w:rsidRPr="00D15FDE">
        <w:t xml:space="preserve"> en of het een verplichte kolom is</w:t>
      </w:r>
      <w:r w:rsidRPr="00D15FDE">
        <w:t>:</w:t>
      </w:r>
    </w:p>
    <w:p w14:paraId="4929300A" w14:textId="77777777" w:rsidR="00455F4A" w:rsidRPr="00D15FDE" w:rsidRDefault="00455F4A" w:rsidP="004369CA"/>
    <w:tbl>
      <w:tblPr>
        <w:tblStyle w:val="Tabelraster"/>
        <w:tblW w:w="0" w:type="auto"/>
        <w:tblLook w:val="04A0" w:firstRow="1" w:lastRow="0" w:firstColumn="1" w:lastColumn="0" w:noHBand="0" w:noVBand="1"/>
      </w:tblPr>
      <w:tblGrid>
        <w:gridCol w:w="2831"/>
        <w:gridCol w:w="2831"/>
        <w:gridCol w:w="2832"/>
      </w:tblGrid>
      <w:tr w:rsidR="00455F4A" w:rsidRPr="00D15FDE" w14:paraId="3E3CFAA7" w14:textId="77777777" w:rsidTr="00455F4A">
        <w:tc>
          <w:tcPr>
            <w:tcW w:w="2831" w:type="dxa"/>
          </w:tcPr>
          <w:p w14:paraId="1E5BE68C" w14:textId="0C6CE10C" w:rsidR="00455F4A" w:rsidRPr="00D15FDE" w:rsidRDefault="00455F4A" w:rsidP="00455F4A">
            <w:r w:rsidRPr="00D15FDE">
              <w:t>time</w:t>
            </w:r>
          </w:p>
        </w:tc>
        <w:tc>
          <w:tcPr>
            <w:tcW w:w="2831" w:type="dxa"/>
          </w:tcPr>
          <w:p w14:paraId="46A84720" w14:textId="1ACC1B27" w:rsidR="00455F4A" w:rsidRPr="00D15FDE" w:rsidRDefault="00455F4A" w:rsidP="00455F4A">
            <w:r w:rsidRPr="00D15FDE">
              <w:t>Verplicht</w:t>
            </w:r>
          </w:p>
        </w:tc>
        <w:tc>
          <w:tcPr>
            <w:tcW w:w="2832" w:type="dxa"/>
          </w:tcPr>
          <w:p w14:paraId="275221F1" w14:textId="4FDFF558" w:rsidR="00455F4A" w:rsidRPr="00D15FDE" w:rsidRDefault="00455F4A" w:rsidP="00455F4A">
            <w:r w:rsidRPr="00D15FDE">
              <w:t>B</w:t>
            </w:r>
            <w:r w:rsidRPr="00D15FDE">
              <w:t>evat de datum, tijd en tijdzone. Een voorbeeld voor een meting op 1 januari 2025 om 14:15:01 (wintertijd) is:</w:t>
            </w:r>
          </w:p>
          <w:p w14:paraId="14ECD1A0" w14:textId="77777777" w:rsidR="00455F4A" w:rsidRPr="00D15FDE" w:rsidRDefault="00455F4A" w:rsidP="00455F4A">
            <w:r w:rsidRPr="00D15FDE">
              <w:t xml:space="preserve">2025-01-01T14:15:01+0100 </w:t>
            </w:r>
          </w:p>
          <w:p w14:paraId="40BD6E4B" w14:textId="5C32AE01" w:rsidR="00455F4A" w:rsidRPr="00D15FDE" w:rsidRDefault="00455F4A" w:rsidP="00455F4A">
            <w:r w:rsidRPr="00D15FDE">
              <w:t>Voor zomertijd geldt +0200</w:t>
            </w:r>
          </w:p>
        </w:tc>
      </w:tr>
      <w:tr w:rsidR="00455F4A" w:rsidRPr="00D15FDE" w14:paraId="5FA0E2E3" w14:textId="77777777" w:rsidTr="00455F4A">
        <w:tc>
          <w:tcPr>
            <w:tcW w:w="2831" w:type="dxa"/>
          </w:tcPr>
          <w:p w14:paraId="4468B67A" w14:textId="2B4C1C8B" w:rsidR="00455F4A" w:rsidRPr="00D15FDE" w:rsidRDefault="00455F4A" w:rsidP="00455F4A">
            <w:proofErr w:type="spellStart"/>
            <w:r w:rsidRPr="00D15FDE">
              <w:lastRenderedPageBreak/>
              <w:t>v</w:t>
            </w:r>
            <w:r w:rsidRPr="00D15FDE">
              <w:t>alue</w:t>
            </w:r>
            <w:proofErr w:type="spellEnd"/>
          </w:p>
        </w:tc>
        <w:tc>
          <w:tcPr>
            <w:tcW w:w="2831" w:type="dxa"/>
          </w:tcPr>
          <w:p w14:paraId="002D500C" w14:textId="2B758045" w:rsidR="00455F4A" w:rsidRPr="00D15FDE" w:rsidRDefault="00455F4A" w:rsidP="00455F4A">
            <w:r w:rsidRPr="00D15FDE">
              <w:t>Verplicht</w:t>
            </w:r>
          </w:p>
        </w:tc>
        <w:tc>
          <w:tcPr>
            <w:tcW w:w="2832" w:type="dxa"/>
          </w:tcPr>
          <w:p w14:paraId="65649B26" w14:textId="34B88165" w:rsidR="00455F4A" w:rsidRPr="00D15FDE" w:rsidRDefault="00455F4A" w:rsidP="00455F4A">
            <w:r w:rsidRPr="00D15FDE">
              <w:t>De meetwaarde</w:t>
            </w:r>
            <w:r w:rsidR="005C7D36">
              <w:t xml:space="preserve"> van de observatie</w:t>
            </w:r>
          </w:p>
        </w:tc>
      </w:tr>
      <w:tr w:rsidR="00455F4A" w:rsidRPr="00D15FDE" w14:paraId="5C17E413" w14:textId="77777777" w:rsidTr="00455F4A">
        <w:tc>
          <w:tcPr>
            <w:tcW w:w="2831" w:type="dxa"/>
          </w:tcPr>
          <w:p w14:paraId="3A2CFDC6" w14:textId="17123C30" w:rsidR="00455F4A" w:rsidRPr="00D15FDE" w:rsidRDefault="00455F4A" w:rsidP="00455F4A">
            <w:proofErr w:type="spellStart"/>
            <w:r w:rsidRPr="00D15FDE">
              <w:t>status_quality_control</w:t>
            </w:r>
            <w:proofErr w:type="spellEnd"/>
          </w:p>
        </w:tc>
        <w:tc>
          <w:tcPr>
            <w:tcW w:w="2831" w:type="dxa"/>
          </w:tcPr>
          <w:p w14:paraId="6B107091" w14:textId="46975B11" w:rsidR="00455F4A" w:rsidRPr="00D15FDE" w:rsidRDefault="00455F4A" w:rsidP="00455F4A">
            <w:r w:rsidRPr="00D15FDE">
              <w:t>Niet verplicht</w:t>
            </w:r>
          </w:p>
        </w:tc>
        <w:tc>
          <w:tcPr>
            <w:tcW w:w="2832" w:type="dxa"/>
          </w:tcPr>
          <w:p w14:paraId="70BB4A22" w14:textId="67E1AB35" w:rsidR="00455F4A" w:rsidRPr="00D15FDE" w:rsidRDefault="004B23EE" w:rsidP="00455F4A">
            <w:r w:rsidRPr="00D15FDE">
              <w:t xml:space="preserve">De status kwaliteitscontrole, voor IMBRO mogen afgekeurd, goedgekeurd, </w:t>
            </w:r>
            <w:proofErr w:type="spellStart"/>
            <w:r w:rsidRPr="00D15FDE">
              <w:t>NogNietBeoordeeld</w:t>
            </w:r>
            <w:proofErr w:type="spellEnd"/>
            <w:r w:rsidRPr="00D15FDE">
              <w:t xml:space="preserve"> en onbeslist, bij IMBRO/A mag ook onbekend</w:t>
            </w:r>
          </w:p>
        </w:tc>
      </w:tr>
      <w:tr w:rsidR="00455F4A" w:rsidRPr="00D15FDE" w14:paraId="1D46EC22" w14:textId="77777777" w:rsidTr="00455F4A">
        <w:tc>
          <w:tcPr>
            <w:tcW w:w="2831" w:type="dxa"/>
          </w:tcPr>
          <w:p w14:paraId="1B959222" w14:textId="147EF5A4" w:rsidR="00455F4A" w:rsidRPr="00D15FDE" w:rsidRDefault="00455F4A" w:rsidP="00455F4A">
            <w:proofErr w:type="spellStart"/>
            <w:r w:rsidRPr="00D15FDE">
              <w:t>censor_reason</w:t>
            </w:r>
            <w:proofErr w:type="spellEnd"/>
          </w:p>
        </w:tc>
        <w:tc>
          <w:tcPr>
            <w:tcW w:w="2831" w:type="dxa"/>
          </w:tcPr>
          <w:p w14:paraId="5413E509" w14:textId="21AD7CE5" w:rsidR="00455F4A" w:rsidRPr="00D15FDE" w:rsidRDefault="00455F4A" w:rsidP="00455F4A">
            <w:r w:rsidRPr="00D15FDE">
              <w:t>Niet verplicht</w:t>
            </w:r>
          </w:p>
        </w:tc>
        <w:tc>
          <w:tcPr>
            <w:tcW w:w="2832" w:type="dxa"/>
          </w:tcPr>
          <w:p w14:paraId="1A467D70" w14:textId="3EBA75FD" w:rsidR="00455F4A" w:rsidRPr="00D15FDE" w:rsidRDefault="004B23EE" w:rsidP="00455F4A">
            <w:r w:rsidRPr="00D15FDE">
              <w:t xml:space="preserve">De reden voor het censureren van de meetwaarde, voor IMBRO mogen </w:t>
            </w:r>
            <w:proofErr w:type="spellStart"/>
            <w:r w:rsidRPr="00D15FDE">
              <w:t>groterDanLimietwaarde</w:t>
            </w:r>
            <w:proofErr w:type="spellEnd"/>
            <w:r w:rsidRPr="00D15FDE">
              <w:t xml:space="preserve"> en </w:t>
            </w:r>
            <w:proofErr w:type="spellStart"/>
            <w:r w:rsidRPr="00D15FDE">
              <w:t>kleinerDanLimietwaarde</w:t>
            </w:r>
            <w:proofErr w:type="spellEnd"/>
            <w:r w:rsidRPr="00D15FDE">
              <w:t>, voor IMBRO/A mag ook onbekend</w:t>
            </w:r>
          </w:p>
        </w:tc>
      </w:tr>
      <w:tr w:rsidR="00455F4A" w:rsidRPr="00D15FDE" w14:paraId="2017894E" w14:textId="77777777" w:rsidTr="00455F4A">
        <w:tc>
          <w:tcPr>
            <w:tcW w:w="2831" w:type="dxa"/>
          </w:tcPr>
          <w:p w14:paraId="44DDA1E7" w14:textId="2486551E" w:rsidR="00455F4A" w:rsidRPr="00D15FDE" w:rsidRDefault="00455F4A" w:rsidP="00455F4A">
            <w:proofErr w:type="spellStart"/>
            <w:r w:rsidRPr="00D15FDE">
              <w:t>censor_limit</w:t>
            </w:r>
            <w:proofErr w:type="spellEnd"/>
          </w:p>
        </w:tc>
        <w:tc>
          <w:tcPr>
            <w:tcW w:w="2831" w:type="dxa"/>
          </w:tcPr>
          <w:p w14:paraId="0598F4B0" w14:textId="4F209399" w:rsidR="00455F4A" w:rsidRPr="00D15FDE" w:rsidRDefault="00455F4A" w:rsidP="00455F4A">
            <w:r w:rsidRPr="00D15FDE">
              <w:t>Niet verplicht</w:t>
            </w:r>
          </w:p>
        </w:tc>
        <w:tc>
          <w:tcPr>
            <w:tcW w:w="2832" w:type="dxa"/>
          </w:tcPr>
          <w:p w14:paraId="57EFA847" w14:textId="5208DDCB" w:rsidR="00455F4A" w:rsidRPr="00D15FDE" w:rsidRDefault="004B23EE" w:rsidP="00455F4A">
            <w:r w:rsidRPr="00D15FDE">
              <w:t>de limietwaarde waarboven of waaronder de meting was</w:t>
            </w:r>
          </w:p>
        </w:tc>
      </w:tr>
    </w:tbl>
    <w:p w14:paraId="7762E4A0" w14:textId="77777777" w:rsidR="000F1537" w:rsidRPr="00D15FDE" w:rsidRDefault="000F1537" w:rsidP="00C02185"/>
    <w:p w14:paraId="4A5C0E53" w14:textId="77777777" w:rsidR="00635B85" w:rsidRPr="00D15FDE" w:rsidRDefault="00635B85" w:rsidP="00635B85">
      <w:r w:rsidRPr="00D15FDE">
        <w:t>Wanneer het bestand gekozen is, kunnen andere velden ingevuld worden. Deze staan hieronder toegelicht</w:t>
      </w:r>
    </w:p>
    <w:tbl>
      <w:tblPr>
        <w:tblStyle w:val="Tabelraster"/>
        <w:tblW w:w="0" w:type="auto"/>
        <w:tblLook w:val="04A0" w:firstRow="1" w:lastRow="0" w:firstColumn="1" w:lastColumn="0" w:noHBand="0" w:noVBand="1"/>
      </w:tblPr>
      <w:tblGrid>
        <w:gridCol w:w="2831"/>
        <w:gridCol w:w="2831"/>
        <w:gridCol w:w="2832"/>
      </w:tblGrid>
      <w:tr w:rsidR="00635B85" w:rsidRPr="00D15FDE" w14:paraId="075D8948" w14:textId="77777777" w:rsidTr="00635B85">
        <w:tc>
          <w:tcPr>
            <w:tcW w:w="2831" w:type="dxa"/>
          </w:tcPr>
          <w:p w14:paraId="457D7450" w14:textId="3FC8E70F" w:rsidR="00635B85" w:rsidRPr="00D15FDE" w:rsidRDefault="00635B85" w:rsidP="00C02185">
            <w:r w:rsidRPr="00D15FDE">
              <w:t>Naam</w:t>
            </w:r>
          </w:p>
        </w:tc>
        <w:tc>
          <w:tcPr>
            <w:tcW w:w="2831" w:type="dxa"/>
          </w:tcPr>
          <w:p w14:paraId="78E3FC3F" w14:textId="36E2B68D" w:rsidR="00635B85" w:rsidRPr="00D15FDE" w:rsidRDefault="00635B85" w:rsidP="00C02185">
            <w:r w:rsidRPr="00D15FDE">
              <w:t>Verplicht</w:t>
            </w:r>
          </w:p>
        </w:tc>
        <w:tc>
          <w:tcPr>
            <w:tcW w:w="2832" w:type="dxa"/>
          </w:tcPr>
          <w:p w14:paraId="5D50FF43" w14:textId="00DC6721" w:rsidR="00635B85" w:rsidRPr="00D15FDE" w:rsidRDefault="00D15FDE" w:rsidP="00C02185">
            <w:r w:rsidRPr="00D15FDE">
              <w:t>Naam van de GLD importtaak</w:t>
            </w:r>
          </w:p>
        </w:tc>
      </w:tr>
      <w:tr w:rsidR="00635B85" w:rsidRPr="00D15FDE" w14:paraId="4B6ABB96" w14:textId="77777777" w:rsidTr="00635B85">
        <w:tc>
          <w:tcPr>
            <w:tcW w:w="2831" w:type="dxa"/>
          </w:tcPr>
          <w:p w14:paraId="2A683DC3" w14:textId="421143E8" w:rsidR="00635B85" w:rsidRPr="00D15FDE" w:rsidRDefault="00635B85" w:rsidP="00C02185">
            <w:r w:rsidRPr="00D15FDE">
              <w:t>Filter</w:t>
            </w:r>
          </w:p>
        </w:tc>
        <w:tc>
          <w:tcPr>
            <w:tcW w:w="2831" w:type="dxa"/>
          </w:tcPr>
          <w:p w14:paraId="7C163AED" w14:textId="33DF063D" w:rsidR="00635B85" w:rsidRPr="00D15FDE" w:rsidRDefault="00635B85" w:rsidP="00C02185">
            <w:r w:rsidRPr="00D15FDE">
              <w:t>Verplicht</w:t>
            </w:r>
          </w:p>
        </w:tc>
        <w:tc>
          <w:tcPr>
            <w:tcW w:w="2832" w:type="dxa"/>
          </w:tcPr>
          <w:p w14:paraId="7BDF952C" w14:textId="052587F1" w:rsidR="00635B85" w:rsidRPr="00D15FDE" w:rsidRDefault="00D15FDE" w:rsidP="00C02185">
            <w:r w:rsidRPr="00D15FDE">
              <w:t>De filter waarvoor de metingen gelden</w:t>
            </w:r>
          </w:p>
        </w:tc>
      </w:tr>
      <w:tr w:rsidR="00635B85" w:rsidRPr="00D15FDE" w14:paraId="385F0AE6" w14:textId="77777777" w:rsidTr="00635B85">
        <w:tc>
          <w:tcPr>
            <w:tcW w:w="2831" w:type="dxa"/>
          </w:tcPr>
          <w:p w14:paraId="58AB340B" w14:textId="54E3386C" w:rsidR="00635B85" w:rsidRPr="00D15FDE" w:rsidRDefault="00635B85" w:rsidP="00C02185">
            <w:r w:rsidRPr="00D15FDE">
              <w:t>Bronhouder</w:t>
            </w:r>
          </w:p>
        </w:tc>
        <w:tc>
          <w:tcPr>
            <w:tcW w:w="2831" w:type="dxa"/>
          </w:tcPr>
          <w:p w14:paraId="3AF87FEF" w14:textId="677B5204" w:rsidR="00635B85" w:rsidRPr="00D15FDE" w:rsidRDefault="00635B85" w:rsidP="00C02185">
            <w:r w:rsidRPr="00D15FDE">
              <w:t>Niet verplicht</w:t>
            </w:r>
          </w:p>
        </w:tc>
        <w:tc>
          <w:tcPr>
            <w:tcW w:w="2832" w:type="dxa"/>
          </w:tcPr>
          <w:p w14:paraId="6A50C9EA" w14:textId="29C791A4" w:rsidR="00635B85" w:rsidRPr="00D15FDE" w:rsidRDefault="00D15FDE" w:rsidP="00C02185">
            <w:r w:rsidRPr="00D15FDE">
              <w:t>De bronhouder van de put</w:t>
            </w:r>
          </w:p>
        </w:tc>
      </w:tr>
      <w:tr w:rsidR="00635B85" w:rsidRPr="00D15FDE" w14:paraId="70C62210" w14:textId="77777777" w:rsidTr="00635B85">
        <w:tc>
          <w:tcPr>
            <w:tcW w:w="2831" w:type="dxa"/>
          </w:tcPr>
          <w:p w14:paraId="3131DAD2" w14:textId="3ABFE6FA" w:rsidR="00635B85" w:rsidRPr="00D15FDE" w:rsidRDefault="00635B85" w:rsidP="00C02185">
            <w:r w:rsidRPr="00D15FDE">
              <w:t>Observatie type</w:t>
            </w:r>
          </w:p>
        </w:tc>
        <w:tc>
          <w:tcPr>
            <w:tcW w:w="2831" w:type="dxa"/>
          </w:tcPr>
          <w:p w14:paraId="60A465C8" w14:textId="1462A3D6" w:rsidR="00635B85" w:rsidRPr="00D15FDE" w:rsidRDefault="00635B85" w:rsidP="00C02185">
            <w:r w:rsidRPr="00D15FDE">
              <w:t>Verplicht</w:t>
            </w:r>
          </w:p>
        </w:tc>
        <w:tc>
          <w:tcPr>
            <w:tcW w:w="2832" w:type="dxa"/>
          </w:tcPr>
          <w:p w14:paraId="1DE18C0A" w14:textId="02EBE1D0" w:rsidR="00635B85" w:rsidRPr="00D15FDE" w:rsidRDefault="00D15FDE" w:rsidP="00C02185">
            <w:r w:rsidRPr="00D15FDE">
              <w:t>Of het een control</w:t>
            </w:r>
            <w:r>
              <w:t>e</w:t>
            </w:r>
            <w:r w:rsidRPr="00D15FDE">
              <w:t>meting of regulier</w:t>
            </w:r>
            <w:r>
              <w:t>e</w:t>
            </w:r>
            <w:r w:rsidRPr="00D15FDE">
              <w:t xml:space="preserve"> meting is</w:t>
            </w:r>
          </w:p>
        </w:tc>
      </w:tr>
      <w:tr w:rsidR="00635B85" w:rsidRPr="00D15FDE" w14:paraId="6ED90AAC" w14:textId="77777777" w:rsidTr="00635B85">
        <w:tc>
          <w:tcPr>
            <w:tcW w:w="2831" w:type="dxa"/>
          </w:tcPr>
          <w:p w14:paraId="7C15B61F" w14:textId="7A184C04" w:rsidR="00635B85" w:rsidRPr="00D15FDE" w:rsidRDefault="00635B85" w:rsidP="00C02185">
            <w:r w:rsidRPr="00D15FDE">
              <w:t>Veld eenheid</w:t>
            </w:r>
          </w:p>
        </w:tc>
        <w:tc>
          <w:tcPr>
            <w:tcW w:w="2831" w:type="dxa"/>
          </w:tcPr>
          <w:p w14:paraId="67F8BC45" w14:textId="7BE878C0" w:rsidR="00635B85" w:rsidRPr="00D15FDE" w:rsidRDefault="00635B85" w:rsidP="00C02185">
            <w:r w:rsidRPr="00D15FDE">
              <w:t>Verplicht</w:t>
            </w:r>
          </w:p>
        </w:tc>
        <w:tc>
          <w:tcPr>
            <w:tcW w:w="2832" w:type="dxa"/>
          </w:tcPr>
          <w:p w14:paraId="4C5B8A64" w14:textId="413D4BF6" w:rsidR="00635B85" w:rsidRPr="00D15FDE" w:rsidRDefault="00D15FDE" w:rsidP="00C02185">
            <w:r>
              <w:t xml:space="preserve">De eenheid van de meting </w:t>
            </w:r>
          </w:p>
        </w:tc>
      </w:tr>
      <w:tr w:rsidR="00635B85" w:rsidRPr="00D15FDE" w14:paraId="61A66CD6" w14:textId="77777777" w:rsidTr="00635B85">
        <w:tc>
          <w:tcPr>
            <w:tcW w:w="2831" w:type="dxa"/>
          </w:tcPr>
          <w:p w14:paraId="177B5B5A" w14:textId="398E61D0" w:rsidR="00635B85" w:rsidRPr="00D15FDE" w:rsidRDefault="00635B85" w:rsidP="00C02185">
            <w:r w:rsidRPr="00D15FDE">
              <w:t>Status</w:t>
            </w:r>
          </w:p>
        </w:tc>
        <w:tc>
          <w:tcPr>
            <w:tcW w:w="2831" w:type="dxa"/>
          </w:tcPr>
          <w:p w14:paraId="726C50B4" w14:textId="7B7B9A11" w:rsidR="00635B85" w:rsidRPr="00D15FDE" w:rsidRDefault="00635B85" w:rsidP="00C02185">
            <w:r w:rsidRPr="00D15FDE">
              <w:t>Verplicht</w:t>
            </w:r>
          </w:p>
        </w:tc>
        <w:tc>
          <w:tcPr>
            <w:tcW w:w="2832" w:type="dxa"/>
          </w:tcPr>
          <w:p w14:paraId="4060EE65" w14:textId="3FD7CB80" w:rsidR="00635B85" w:rsidRPr="00D15FDE" w:rsidRDefault="00D15FDE" w:rsidP="00C02185">
            <w:r>
              <w:t>De mate van de beoordeling van de gegeven meetreeks</w:t>
            </w:r>
          </w:p>
        </w:tc>
      </w:tr>
      <w:tr w:rsidR="00635B85" w:rsidRPr="00D15FDE" w14:paraId="2E8C97B0" w14:textId="77777777" w:rsidTr="00635B85">
        <w:tc>
          <w:tcPr>
            <w:tcW w:w="2831" w:type="dxa"/>
          </w:tcPr>
          <w:p w14:paraId="48AA26E8" w14:textId="1C1FCFD1" w:rsidR="00635B85" w:rsidRPr="00D15FDE" w:rsidRDefault="00635B85" w:rsidP="00C02185">
            <w:r w:rsidRPr="00D15FDE">
              <w:t>Proces referentie</w:t>
            </w:r>
          </w:p>
        </w:tc>
        <w:tc>
          <w:tcPr>
            <w:tcW w:w="2831" w:type="dxa"/>
          </w:tcPr>
          <w:p w14:paraId="42A371F7" w14:textId="54B1B5A7" w:rsidR="00635B85" w:rsidRPr="00D15FDE" w:rsidRDefault="00635B85" w:rsidP="00C02185">
            <w:r w:rsidRPr="00D15FDE">
              <w:t>Verplicht</w:t>
            </w:r>
          </w:p>
        </w:tc>
        <w:tc>
          <w:tcPr>
            <w:tcW w:w="2832" w:type="dxa"/>
          </w:tcPr>
          <w:p w14:paraId="1357E8D9" w14:textId="0D8FF5C7" w:rsidR="00635B85" w:rsidRPr="00D15FDE" w:rsidRDefault="001B398F" w:rsidP="00C02185">
            <w:r>
              <w:t>De norm die beschrijft hoe de observaties zijn uitgevoerd</w:t>
            </w:r>
          </w:p>
        </w:tc>
      </w:tr>
      <w:tr w:rsidR="00635B85" w:rsidRPr="00D15FDE" w14:paraId="560F5352" w14:textId="77777777" w:rsidTr="00635B85">
        <w:tc>
          <w:tcPr>
            <w:tcW w:w="2831" w:type="dxa"/>
          </w:tcPr>
          <w:p w14:paraId="62A40005" w14:textId="4B61125F" w:rsidR="00635B85" w:rsidRPr="00D15FDE" w:rsidRDefault="00635B85" w:rsidP="00C02185">
            <w:r w:rsidRPr="00D15FDE">
              <w:t>Meetinstrument type</w:t>
            </w:r>
          </w:p>
        </w:tc>
        <w:tc>
          <w:tcPr>
            <w:tcW w:w="2831" w:type="dxa"/>
          </w:tcPr>
          <w:p w14:paraId="48A1ABCA" w14:textId="75B4EFB8" w:rsidR="00635B85" w:rsidRPr="00D15FDE" w:rsidRDefault="00635B85" w:rsidP="00C02185">
            <w:r w:rsidRPr="00D15FDE">
              <w:t>Verplicht</w:t>
            </w:r>
          </w:p>
        </w:tc>
        <w:tc>
          <w:tcPr>
            <w:tcW w:w="2832" w:type="dxa"/>
          </w:tcPr>
          <w:p w14:paraId="7D483467" w14:textId="33D84A62" w:rsidR="00635B85" w:rsidRPr="00D15FDE" w:rsidRDefault="001B398F" w:rsidP="00C02185">
            <w:r>
              <w:t>Het type meetinstrument waarmee de waterstand bepaald is</w:t>
            </w:r>
          </w:p>
        </w:tc>
      </w:tr>
      <w:tr w:rsidR="00635B85" w:rsidRPr="00D15FDE" w14:paraId="21A57F4F" w14:textId="77777777" w:rsidTr="00635B85">
        <w:tc>
          <w:tcPr>
            <w:tcW w:w="2831" w:type="dxa"/>
          </w:tcPr>
          <w:p w14:paraId="24FC4D07" w14:textId="399412D2" w:rsidR="00635B85" w:rsidRPr="00D15FDE" w:rsidRDefault="00635B85" w:rsidP="00C02185">
            <w:r w:rsidRPr="00D15FDE">
              <w:t>Luchtdrukcompensatie type</w:t>
            </w:r>
          </w:p>
        </w:tc>
        <w:tc>
          <w:tcPr>
            <w:tcW w:w="2831" w:type="dxa"/>
          </w:tcPr>
          <w:p w14:paraId="7E23D005" w14:textId="42541BC0" w:rsidR="00635B85" w:rsidRPr="00D15FDE" w:rsidRDefault="00635B85" w:rsidP="00C02185">
            <w:r w:rsidRPr="00D15FDE">
              <w:t>Niet verplicht</w:t>
            </w:r>
          </w:p>
        </w:tc>
        <w:tc>
          <w:tcPr>
            <w:tcW w:w="2832" w:type="dxa"/>
          </w:tcPr>
          <w:p w14:paraId="3EF03EC9" w14:textId="07B83D05" w:rsidR="00635B85" w:rsidRPr="00D15FDE" w:rsidRDefault="001B398F" w:rsidP="00C02185">
            <w:r>
              <w:t xml:space="preserve">De methode waarmee druksensormetingen gecompenseerd zijn </w:t>
            </w:r>
          </w:p>
        </w:tc>
      </w:tr>
      <w:tr w:rsidR="00635B85" w:rsidRPr="00D15FDE" w14:paraId="3FC070AC" w14:textId="77777777" w:rsidTr="00635B85">
        <w:tc>
          <w:tcPr>
            <w:tcW w:w="2831" w:type="dxa"/>
          </w:tcPr>
          <w:p w14:paraId="6511CED1" w14:textId="6B204FE3" w:rsidR="00635B85" w:rsidRPr="00D15FDE" w:rsidRDefault="00635B85" w:rsidP="00C02185">
            <w:r w:rsidRPr="00D15FDE">
              <w:t>Proces type</w:t>
            </w:r>
          </w:p>
        </w:tc>
        <w:tc>
          <w:tcPr>
            <w:tcW w:w="2831" w:type="dxa"/>
          </w:tcPr>
          <w:p w14:paraId="77380EF3" w14:textId="448118FB" w:rsidR="00635B85" w:rsidRPr="00D15FDE" w:rsidRDefault="00635B85" w:rsidP="00C02185">
            <w:r w:rsidRPr="00D15FDE">
              <w:t>Verplicht</w:t>
            </w:r>
          </w:p>
        </w:tc>
        <w:tc>
          <w:tcPr>
            <w:tcW w:w="2832" w:type="dxa"/>
          </w:tcPr>
          <w:p w14:paraId="3CA2771D" w14:textId="7294EAD6" w:rsidR="00635B85" w:rsidRPr="00D15FDE" w:rsidRDefault="001B398F" w:rsidP="00C02185">
            <w:r>
              <w:t>Het proces wat gebruikt is om de waterstand te bepalen</w:t>
            </w:r>
          </w:p>
        </w:tc>
      </w:tr>
      <w:tr w:rsidR="00635B85" w:rsidRPr="00D15FDE" w14:paraId="18143E50" w14:textId="77777777" w:rsidTr="00635B85">
        <w:tc>
          <w:tcPr>
            <w:tcW w:w="2831" w:type="dxa"/>
          </w:tcPr>
          <w:p w14:paraId="54AF47DB" w14:textId="34A149B7" w:rsidR="00635B85" w:rsidRPr="00D15FDE" w:rsidRDefault="00635B85" w:rsidP="00C02185">
            <w:r w:rsidRPr="00D15FDE">
              <w:t>Evaluatieprocedure</w:t>
            </w:r>
          </w:p>
        </w:tc>
        <w:tc>
          <w:tcPr>
            <w:tcW w:w="2831" w:type="dxa"/>
          </w:tcPr>
          <w:p w14:paraId="63648070" w14:textId="3E085EB7" w:rsidR="00635B85" w:rsidRPr="00D15FDE" w:rsidRDefault="00635B85" w:rsidP="00C02185">
            <w:r w:rsidRPr="00D15FDE">
              <w:t>Verplicht</w:t>
            </w:r>
          </w:p>
        </w:tc>
        <w:tc>
          <w:tcPr>
            <w:tcW w:w="2832" w:type="dxa"/>
          </w:tcPr>
          <w:p w14:paraId="21A02766" w14:textId="60EF263D" w:rsidR="00635B85" w:rsidRPr="00D15FDE" w:rsidRDefault="001B398F" w:rsidP="00C02185">
            <w:r>
              <w:t>De beoordelingsprocedure die toegepast is bij het beoordelen van de meetreeks</w:t>
            </w:r>
          </w:p>
        </w:tc>
      </w:tr>
    </w:tbl>
    <w:p w14:paraId="3B855D42" w14:textId="77777777" w:rsidR="004369CA" w:rsidRPr="00D15FDE" w:rsidRDefault="004369CA" w:rsidP="00C02185"/>
    <w:p w14:paraId="750D9C40" w14:textId="66A83D1F" w:rsidR="005C7D36" w:rsidRDefault="00FF2F9E" w:rsidP="00FF2F9E">
      <w:r w:rsidRPr="00D15FDE">
        <w:t>Wanneer een file geselecteerd wordt en de verplichte gegevens ingevuld zijn, kan je op de groene knop “Save” drukken.</w:t>
      </w:r>
      <w:r w:rsidR="005C7D36">
        <w:t xml:space="preserve"> Dan wordt eerst een dossier aangemaakt als deze nog niet bestaat. Daarna worden de </w:t>
      </w:r>
      <w:r w:rsidR="00385F36">
        <w:t xml:space="preserve">observaties en tijd-waarde paren aangemaakt die in het geüploade bestand staan en ga je weer naar de GLD </w:t>
      </w:r>
      <w:proofErr w:type="spellStart"/>
      <w:r w:rsidR="00385F36">
        <w:t>Importer</w:t>
      </w:r>
      <w:proofErr w:type="spellEnd"/>
      <w:r w:rsidR="00385F36">
        <w:t xml:space="preserve"> pagina. Bovenaan verschijnt of alles succesvol verlopen is en in het overzicht is te zien of het bestand door de validatie gekomen is en of het proces uitgevoerd is. Mocht </w:t>
      </w:r>
      <w:r w:rsidR="000F16C1">
        <w:t>er toch een fout gevonden zijn in het aangeleverde bestand, dan verschijnt er een gele balk met een melding. Het is dan mogelijk om meer details van deze melding te zien door op de naam van de GLD Import taak te klikken en onderaan de rapportage in te zien. Hierin staat dan vermeld wat er in het proces gebeurd is.</w:t>
      </w:r>
    </w:p>
    <w:p w14:paraId="16ABD371" w14:textId="15E3635A" w:rsidR="007A5687" w:rsidRPr="001A34B0" w:rsidRDefault="000F16C1" w:rsidP="00FF2F9E">
      <w:r>
        <w:t xml:space="preserve">Het is ook mogelijk om handmatig een </w:t>
      </w:r>
      <w:r w:rsidR="005E6560">
        <w:t>g</w:t>
      </w:r>
      <w:r>
        <w:t xml:space="preserve">rondwaterstandonderzoek, </w:t>
      </w:r>
      <w:r w:rsidR="005E6560">
        <w:t>o</w:t>
      </w:r>
      <w:r>
        <w:t xml:space="preserve">bservatie, </w:t>
      </w:r>
      <w:r w:rsidR="005E6560">
        <w:t>o</w:t>
      </w:r>
      <w:r>
        <w:t xml:space="preserve">bservatieproces, </w:t>
      </w:r>
      <w:r w:rsidR="005E6560">
        <w:t>t</w:t>
      </w:r>
      <w:r>
        <w:t xml:space="preserve">ijdmeetwaardereeks en </w:t>
      </w:r>
      <w:r w:rsidR="005E6560">
        <w:t>t</w:t>
      </w:r>
      <w:r>
        <w:t>ijdmeetwaardepaar toe te voegen.</w:t>
      </w:r>
      <w:r w:rsidR="005E6560">
        <w:t xml:space="preserve"> </w:t>
      </w:r>
      <w:r w:rsidR="00F07AEA">
        <w:t>Eerst moet een Grondwaterstandonderzoek aangemaakt worden. Daarna moet de observatie metadata aangemaakt worden waarin aangegeven wordt of het om een controlemeting of reguliere meting</w:t>
      </w:r>
      <w:r w:rsidR="00527915">
        <w:t xml:space="preserve"> gaat</w:t>
      </w:r>
      <w:r w:rsidR="00F07AEA">
        <w:t xml:space="preserve">. Ook moet hierin </w:t>
      </w:r>
      <w:r w:rsidR="00527915">
        <w:t>aangegeven worden of het om een volledig beoordeelde, voorlopige of onbekende beoordeelde reeks gaat. De observatie proces moet hierna aangemaakt worden waarna de observatie zelf aangemaakt kan worden. Als laatste moet meetpunt metadata beschikbaar zijn waarna alle metingen tijd-waarde paren aangemaakt kunnen worden. Wanneer alles ingevuld is en alle tijd-waarde paren toegekend zijn aan een observatie welke toegekend is aan een grondwaterstandonderzoek, dan voldoet het aan de BRO</w:t>
      </w:r>
      <w:r w:rsidR="00FD58E9">
        <w:t>.</w:t>
      </w:r>
    </w:p>
    <w:sectPr w:rsidR="007A5687" w:rsidRPr="001A34B0" w:rsidSect="006134E1">
      <w:headerReference w:type="default" r:id="rId12"/>
      <w:headerReference w:type="first" r:id="rId13"/>
      <w:type w:val="continuous"/>
      <w:pgSz w:w="11906" w:h="16838" w:code="9"/>
      <w:pgMar w:top="2977" w:right="1701" w:bottom="1701" w:left="1701" w:header="709" w:footer="232" w:gutter="0"/>
      <w:cols w:space="708" w:equalWidth="0">
        <w:col w:w="8504"/>
      </w:cols>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3945E" w14:textId="77777777" w:rsidR="00500EE9" w:rsidRPr="00E15729" w:rsidRDefault="00500EE9">
      <w:r w:rsidRPr="00E15729">
        <w:separator/>
      </w:r>
    </w:p>
  </w:endnote>
  <w:endnote w:type="continuationSeparator" w:id="0">
    <w:p w14:paraId="069F6C6E" w14:textId="77777777" w:rsidR="00500EE9" w:rsidRPr="00E15729" w:rsidRDefault="00500EE9">
      <w:r w:rsidRPr="00E157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ntax LT Std">
    <w:panose1 w:val="020D0502030503020204"/>
    <w:charset w:val="00"/>
    <w:family w:val="swiss"/>
    <w:notTrueType/>
    <w:pitch w:val="variable"/>
    <w:sig w:usb0="800000AF" w:usb1="40002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CFA3" w14:textId="77777777" w:rsidR="00500EE9" w:rsidRPr="00E15729" w:rsidRDefault="00500EE9">
      <w:r w:rsidRPr="00E15729">
        <w:separator/>
      </w:r>
    </w:p>
  </w:footnote>
  <w:footnote w:type="continuationSeparator" w:id="0">
    <w:p w14:paraId="797EE17C" w14:textId="77777777" w:rsidR="00500EE9" w:rsidRPr="00E15729" w:rsidRDefault="00500EE9">
      <w:r w:rsidRPr="00E157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550C" w14:textId="77777777" w:rsidR="00110345" w:rsidRPr="00E15729" w:rsidRDefault="00052B4A">
    <w:pPr>
      <w:pStyle w:val="Koptekst"/>
      <w:rPr>
        <w:sz w:val="16"/>
        <w:szCs w:val="16"/>
      </w:rPr>
    </w:pPr>
    <w:r w:rsidRPr="00E15729">
      <w:rPr>
        <w:noProof/>
      </w:rPr>
      <w:drawing>
        <wp:anchor distT="0" distB="0" distL="114300" distR="114300" simplePos="0" relativeHeight="251662336" behindDoc="0" locked="0" layoutInCell="1" allowOverlap="1" wp14:anchorId="1DEB5CB9" wp14:editId="6950D934">
          <wp:simplePos x="0" y="0"/>
          <wp:positionH relativeFrom="page">
            <wp:posOffset>6790690</wp:posOffset>
          </wp:positionH>
          <wp:positionV relativeFrom="page">
            <wp:posOffset>165735</wp:posOffset>
          </wp:positionV>
          <wp:extent cx="540000" cy="975600"/>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nS_beeldmerk_CMYK.png"/>
                  <pic:cNvPicPr/>
                </pic:nvPicPr>
                <pic:blipFill>
                  <a:blip r:embed="rId1">
                    <a:extLst>
                      <a:ext uri="{28A0092B-C50C-407E-A947-70E740481C1C}">
                        <a14:useLocalDpi xmlns:a14="http://schemas.microsoft.com/office/drawing/2010/main" val="0"/>
                      </a:ext>
                    </a:extLst>
                  </a:blip>
                  <a:stretch>
                    <a:fillRect/>
                  </a:stretch>
                </pic:blipFill>
                <pic:spPr>
                  <a:xfrm>
                    <a:off x="0" y="0"/>
                    <a:ext cx="540000" cy="975600"/>
                  </a:xfrm>
                  <a:prstGeom prst="rect">
                    <a:avLst/>
                  </a:prstGeom>
                </pic:spPr>
              </pic:pic>
            </a:graphicData>
          </a:graphic>
          <wp14:sizeRelH relativeFrom="margin">
            <wp14:pctWidth>0</wp14:pctWidth>
          </wp14:sizeRelH>
          <wp14:sizeRelV relativeFrom="margin">
            <wp14:pctHeight>0</wp14:pctHeight>
          </wp14:sizeRelV>
        </wp:anchor>
      </w:drawing>
    </w:r>
    <w:r w:rsidR="00450E8B" w:rsidRPr="00E15729">
      <w:rPr>
        <w:rStyle w:val="Paginanummer"/>
        <w:sz w:val="16"/>
        <w:szCs w:val="16"/>
      </w:rPr>
      <w:fldChar w:fldCharType="begin"/>
    </w:r>
    <w:r w:rsidR="00110345" w:rsidRPr="00E15729">
      <w:rPr>
        <w:rStyle w:val="Paginanummer"/>
        <w:sz w:val="16"/>
        <w:szCs w:val="16"/>
      </w:rPr>
      <w:instrText xml:space="preserve"> PAGE </w:instrText>
    </w:r>
    <w:r w:rsidR="00450E8B" w:rsidRPr="00E15729">
      <w:rPr>
        <w:rStyle w:val="Paginanummer"/>
        <w:sz w:val="16"/>
        <w:szCs w:val="16"/>
      </w:rPr>
      <w:fldChar w:fldCharType="separate"/>
    </w:r>
    <w:r w:rsidR="008B2033" w:rsidRPr="00E15729">
      <w:rPr>
        <w:rStyle w:val="Paginanummer"/>
        <w:sz w:val="16"/>
        <w:szCs w:val="16"/>
      </w:rPr>
      <w:t>2</w:t>
    </w:r>
    <w:r w:rsidR="00450E8B" w:rsidRPr="00E15729">
      <w:rPr>
        <w:rStyle w:val="Paginanummer"/>
        <w:sz w:val="16"/>
        <w:szCs w:val="16"/>
      </w:rPr>
      <w:fldChar w:fldCharType="end"/>
    </w:r>
    <w:r w:rsidR="00110345" w:rsidRPr="00E15729">
      <w:rPr>
        <w:rStyle w:val="Paginanummer"/>
        <w:sz w:val="16"/>
        <w:szCs w:val="16"/>
      </w:rPr>
      <w:t xml:space="preserve"> van </w:t>
    </w:r>
    <w:r w:rsidR="00450E8B" w:rsidRPr="00E15729">
      <w:rPr>
        <w:rStyle w:val="Paginanummer"/>
        <w:sz w:val="16"/>
        <w:szCs w:val="16"/>
      </w:rPr>
      <w:fldChar w:fldCharType="begin"/>
    </w:r>
    <w:r w:rsidR="00110345" w:rsidRPr="00E15729">
      <w:rPr>
        <w:rStyle w:val="Paginanummer"/>
        <w:sz w:val="16"/>
        <w:szCs w:val="16"/>
      </w:rPr>
      <w:instrText xml:space="preserve"> NUMPAGES </w:instrText>
    </w:r>
    <w:r w:rsidR="00450E8B" w:rsidRPr="00E15729">
      <w:rPr>
        <w:rStyle w:val="Paginanummer"/>
        <w:sz w:val="16"/>
        <w:szCs w:val="16"/>
      </w:rPr>
      <w:fldChar w:fldCharType="separate"/>
    </w:r>
    <w:r w:rsidR="008B2033" w:rsidRPr="00E15729">
      <w:rPr>
        <w:rStyle w:val="Paginanummer"/>
        <w:sz w:val="16"/>
        <w:szCs w:val="16"/>
      </w:rPr>
      <w:t>2</w:t>
    </w:r>
    <w:r w:rsidR="00450E8B" w:rsidRPr="00E15729">
      <w:rPr>
        <w:rStyle w:val="Paginanummer"/>
        <w:sz w:val="16"/>
        <w:szCs w:val="16"/>
      </w:rPr>
      <w:fldChar w:fldCharType="end"/>
    </w:r>
    <w:r w:rsidR="00110345" w:rsidRPr="00E15729">
      <w:rPr>
        <w:rStyle w:val="Paginanummer"/>
        <w:sz w:val="16"/>
        <w:szCs w:val="16"/>
      </w:rPr>
      <w:t xml:space="preserve">, </w:t>
    </w:r>
    <w:r w:rsidR="00450E8B" w:rsidRPr="00E15729">
      <w:rPr>
        <w:rStyle w:val="Paginanummer"/>
        <w:sz w:val="16"/>
        <w:szCs w:val="16"/>
      </w:rPr>
      <w:fldChar w:fldCharType="begin"/>
    </w:r>
    <w:r w:rsidR="00110345" w:rsidRPr="00E15729">
      <w:rPr>
        <w:rStyle w:val="Paginanummer"/>
        <w:sz w:val="16"/>
        <w:szCs w:val="16"/>
      </w:rPr>
      <w:instrText xml:space="preserve"> DEFINED() </w:instrText>
    </w:r>
    <w:r w:rsidR="00450E8B" w:rsidRPr="00E15729">
      <w:rPr>
        <w:rStyle w:val="Paginanumme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897A" w14:textId="77777777" w:rsidR="008B2033" w:rsidRPr="00E15729" w:rsidRDefault="00136D90" w:rsidP="00136D90">
    <w:pPr>
      <w:pStyle w:val="Koptekst"/>
      <w:tabs>
        <w:tab w:val="clear" w:pos="4536"/>
        <w:tab w:val="clear" w:pos="9072"/>
        <w:tab w:val="left" w:pos="2088"/>
      </w:tabs>
    </w:pPr>
    <w:r w:rsidRPr="00E15729">
      <w:rPr>
        <w:noProof/>
      </w:rPr>
      <w:drawing>
        <wp:anchor distT="0" distB="0" distL="114300" distR="114300" simplePos="0" relativeHeight="251660288" behindDoc="1" locked="0" layoutInCell="1" allowOverlap="1" wp14:anchorId="5DA9A257" wp14:editId="4FC5C683">
          <wp:simplePos x="0" y="0"/>
          <wp:positionH relativeFrom="column">
            <wp:posOffset>3816350</wp:posOffset>
          </wp:positionH>
          <wp:positionV relativeFrom="paragraph">
            <wp:posOffset>-165735</wp:posOffset>
          </wp:positionV>
          <wp:extent cx="2055600" cy="1116000"/>
          <wp:effectExtent l="0" t="0" r="1905" b="8255"/>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nS_logo_CMYK.png"/>
                  <pic:cNvPicPr/>
                </pic:nvPicPr>
                <pic:blipFill>
                  <a:blip r:embed="rId1">
                    <a:extLst>
                      <a:ext uri="{28A0092B-C50C-407E-A947-70E740481C1C}">
                        <a14:useLocalDpi xmlns:a14="http://schemas.microsoft.com/office/drawing/2010/main" val="0"/>
                      </a:ext>
                    </a:extLst>
                  </a:blip>
                  <a:stretch>
                    <a:fillRect/>
                  </a:stretch>
                </pic:blipFill>
                <pic:spPr>
                  <a:xfrm>
                    <a:off x="0" y="0"/>
                    <a:ext cx="2055600" cy="1116000"/>
                  </a:xfrm>
                  <a:prstGeom prst="rect">
                    <a:avLst/>
                  </a:prstGeom>
                </pic:spPr>
              </pic:pic>
            </a:graphicData>
          </a:graphic>
          <wp14:sizeRelH relativeFrom="margin">
            <wp14:pctWidth>0</wp14:pctWidth>
          </wp14:sizeRelH>
          <wp14:sizeRelV relativeFrom="margin">
            <wp14:pctHeight>0</wp14:pctHeight>
          </wp14:sizeRelV>
        </wp:anchor>
      </w:drawing>
    </w:r>
    <w:r w:rsidRPr="00E1572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5E4"/>
    <w:multiLevelType w:val="hybridMultilevel"/>
    <w:tmpl w:val="D5BADEF4"/>
    <w:lvl w:ilvl="0" w:tplc="B48CDB9A">
      <w:start w:val="3"/>
      <w:numFmt w:val="bullet"/>
      <w:pStyle w:val="OpsommingNelenSchuurmans"/>
      <w:lvlText w:val="›"/>
      <w:lvlJc w:val="left"/>
      <w:pPr>
        <w:ind w:left="720" w:hanging="360"/>
      </w:pPr>
      <w:rPr>
        <w:rFonts w:ascii="Syntax LT Std" w:hAnsi="Syntax LT Std" w:cs="Times New Roman" w:hint="default"/>
        <w:color w:val="008986" w:themeColor="accent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8197BB7"/>
    <w:multiLevelType w:val="multilevel"/>
    <w:tmpl w:val="F6664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C1C96"/>
    <w:multiLevelType w:val="multilevel"/>
    <w:tmpl w:val="3578B2EC"/>
    <w:lvl w:ilvl="0">
      <w:start w:val="1"/>
      <w:numFmt w:val="decimal"/>
      <w:pStyle w:val="Kop1"/>
      <w:lvlText w:val="%1"/>
      <w:lvlJc w:val="left"/>
      <w:pPr>
        <w:tabs>
          <w:tab w:val="num" w:pos="0"/>
        </w:tabs>
        <w:ind w:left="0" w:hanging="851"/>
      </w:pPr>
      <w:rPr>
        <w:b w:val="0"/>
        <w:bCs w:val="0"/>
        <w:i w:val="0"/>
        <w:iCs w:val="0"/>
        <w:caps w:val="0"/>
        <w:smallCaps w:val="0"/>
        <w:strike w:val="0"/>
        <w:dstrike w:val="0"/>
        <w:noProof w:val="0"/>
        <w:vanish w:val="0"/>
        <w:color w:val="008675"/>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Kop2"/>
      <w:lvlText w:val="%1.%2"/>
      <w:lvlJc w:val="left"/>
      <w:pPr>
        <w:tabs>
          <w:tab w:val="num" w:pos="0"/>
        </w:tabs>
        <w:ind w:left="0" w:hanging="851"/>
      </w:pPr>
      <w:rPr>
        <w:rFonts w:hint="default"/>
        <w:u w:val="none"/>
      </w:rPr>
    </w:lvl>
    <w:lvl w:ilvl="2">
      <w:start w:val="1"/>
      <w:numFmt w:val="decimal"/>
      <w:pStyle w:val="Kop3"/>
      <w:lvlText w:val="%1.%2.%3"/>
      <w:lvlJc w:val="left"/>
      <w:pPr>
        <w:tabs>
          <w:tab w:val="num" w:pos="0"/>
        </w:tabs>
        <w:ind w:left="0" w:hanging="851"/>
      </w:pPr>
      <w:rPr>
        <w:rFonts w:hint="default"/>
        <w:color w:val="008986"/>
      </w:rPr>
    </w:lvl>
    <w:lvl w:ilvl="3">
      <w:start w:val="1"/>
      <w:numFmt w:val="decimal"/>
      <w:pStyle w:val="Kop4"/>
      <w:lvlText w:val="%1.%2.%3.%4"/>
      <w:lvlJc w:val="left"/>
      <w:pPr>
        <w:tabs>
          <w:tab w:val="num" w:pos="286"/>
        </w:tabs>
        <w:ind w:left="-341" w:hanging="45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Kop5"/>
      <w:lvlText w:val="%1.%2.%3.%4.%5."/>
      <w:lvlJc w:val="left"/>
      <w:pPr>
        <w:tabs>
          <w:tab w:val="num" w:pos="-851"/>
        </w:tabs>
        <w:ind w:left="2689" w:hanging="708"/>
      </w:pPr>
      <w:rPr>
        <w:rFonts w:hint="default"/>
      </w:rPr>
    </w:lvl>
    <w:lvl w:ilvl="5">
      <w:start w:val="1"/>
      <w:numFmt w:val="decimal"/>
      <w:pStyle w:val="Kop6"/>
      <w:lvlText w:val="%1.%2.%3.%4.%5.%6."/>
      <w:lvlJc w:val="left"/>
      <w:pPr>
        <w:tabs>
          <w:tab w:val="num" w:pos="-851"/>
        </w:tabs>
        <w:ind w:left="3397" w:hanging="708"/>
      </w:pPr>
      <w:rPr>
        <w:rFonts w:hint="default"/>
      </w:rPr>
    </w:lvl>
    <w:lvl w:ilvl="6">
      <w:start w:val="1"/>
      <w:numFmt w:val="decimal"/>
      <w:pStyle w:val="Kop7"/>
      <w:lvlText w:val="%1.%2.%3.%4.%5.%6.%7."/>
      <w:lvlJc w:val="left"/>
      <w:pPr>
        <w:tabs>
          <w:tab w:val="num" w:pos="-851"/>
        </w:tabs>
        <w:ind w:left="4105" w:hanging="708"/>
      </w:pPr>
      <w:rPr>
        <w:rFonts w:hint="default"/>
      </w:rPr>
    </w:lvl>
    <w:lvl w:ilvl="7">
      <w:start w:val="1"/>
      <w:numFmt w:val="decimal"/>
      <w:pStyle w:val="Kop8"/>
      <w:lvlText w:val="%1.%2.%3.%4.%5.%6.%7.%8."/>
      <w:lvlJc w:val="left"/>
      <w:pPr>
        <w:tabs>
          <w:tab w:val="num" w:pos="-851"/>
        </w:tabs>
        <w:ind w:left="4813" w:hanging="708"/>
      </w:pPr>
      <w:rPr>
        <w:rFonts w:hint="default"/>
      </w:rPr>
    </w:lvl>
    <w:lvl w:ilvl="8">
      <w:start w:val="1"/>
      <w:numFmt w:val="decimal"/>
      <w:pStyle w:val="Kop9"/>
      <w:lvlText w:val="%9."/>
      <w:lvlJc w:val="left"/>
      <w:pPr>
        <w:tabs>
          <w:tab w:val="num" w:pos="5521"/>
        </w:tabs>
        <w:ind w:left="5521" w:hanging="708"/>
      </w:pPr>
      <w:rPr>
        <w:rFonts w:hint="default"/>
      </w:rPr>
    </w:lvl>
  </w:abstractNum>
  <w:abstractNum w:abstractNumId="3" w15:restartNumberingAfterBreak="0">
    <w:nsid w:val="3AE0609F"/>
    <w:multiLevelType w:val="hybridMultilevel"/>
    <w:tmpl w:val="D23825EA"/>
    <w:lvl w:ilvl="0" w:tplc="90F6C3B0">
      <w:numFmt w:val="bullet"/>
      <w:lvlText w:val="-"/>
      <w:lvlJc w:val="left"/>
      <w:pPr>
        <w:ind w:left="720" w:hanging="360"/>
      </w:pPr>
      <w:rPr>
        <w:rFonts w:ascii="Syntax LT Std" w:eastAsia="Times New Roman" w:hAnsi="Syntax LT Std"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E266EF8"/>
    <w:multiLevelType w:val="multilevel"/>
    <w:tmpl w:val="DE0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22E01"/>
    <w:multiLevelType w:val="hybridMultilevel"/>
    <w:tmpl w:val="332A372A"/>
    <w:lvl w:ilvl="0" w:tplc="A5DA0896">
      <w:start w:val="1"/>
      <w:numFmt w:val="bullet"/>
      <w:pStyle w:val="Opsomming"/>
      <w:lvlText w:val="­"/>
      <w:lvlJc w:val="left"/>
      <w:pPr>
        <w:tabs>
          <w:tab w:val="num" w:pos="284"/>
        </w:tabs>
        <w:ind w:left="284" w:hanging="284"/>
      </w:pPr>
      <w:rPr>
        <w:rFonts w:ascii="Courier New" w:hAnsi="Courier New"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7F35A4"/>
    <w:multiLevelType w:val="multilevel"/>
    <w:tmpl w:val="5532F558"/>
    <w:lvl w:ilvl="0">
      <w:numFmt w:val="bullet"/>
      <w:pStyle w:val="NSBijlage1"/>
      <w:lvlText w:val="-"/>
      <w:lvlJc w:val="left"/>
      <w:pPr>
        <w:tabs>
          <w:tab w:val="num" w:pos="567"/>
        </w:tabs>
        <w:ind w:left="567" w:hanging="567"/>
      </w:pPr>
      <w:rPr>
        <w:rFonts w:ascii="Syntax LT Std" w:hAnsi="Syntax LT Std"/>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89104874">
    <w:abstractNumId w:val="6"/>
  </w:num>
  <w:num w:numId="2" w16cid:durableId="265505091">
    <w:abstractNumId w:val="5"/>
  </w:num>
  <w:num w:numId="3" w16cid:durableId="1844859816">
    <w:abstractNumId w:val="2"/>
  </w:num>
  <w:num w:numId="4" w16cid:durableId="1199782428">
    <w:abstractNumId w:val="0"/>
  </w:num>
  <w:num w:numId="5" w16cid:durableId="511578657">
    <w:abstractNumId w:val="4"/>
  </w:num>
  <w:num w:numId="6" w16cid:durableId="1341002112">
    <w:abstractNumId w:val="1"/>
  </w:num>
  <w:num w:numId="7" w16cid:durableId="167033226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27"/>
    <w:rsid w:val="00000207"/>
    <w:rsid w:val="00004A9B"/>
    <w:rsid w:val="00005C3D"/>
    <w:rsid w:val="000446E6"/>
    <w:rsid w:val="00052B4A"/>
    <w:rsid w:val="0006068C"/>
    <w:rsid w:val="00071AF0"/>
    <w:rsid w:val="000871C6"/>
    <w:rsid w:val="000A1C8C"/>
    <w:rsid w:val="000A502D"/>
    <w:rsid w:val="000B44F9"/>
    <w:rsid w:val="000C3330"/>
    <w:rsid w:val="000F1537"/>
    <w:rsid w:val="000F16C1"/>
    <w:rsid w:val="00110345"/>
    <w:rsid w:val="00127421"/>
    <w:rsid w:val="00136D90"/>
    <w:rsid w:val="001422E0"/>
    <w:rsid w:val="00155A01"/>
    <w:rsid w:val="001651DA"/>
    <w:rsid w:val="00192B9E"/>
    <w:rsid w:val="001A10D5"/>
    <w:rsid w:val="001A34B0"/>
    <w:rsid w:val="001B398F"/>
    <w:rsid w:val="001D35CC"/>
    <w:rsid w:val="001D6A9D"/>
    <w:rsid w:val="001E194B"/>
    <w:rsid w:val="001E5255"/>
    <w:rsid w:val="00202788"/>
    <w:rsid w:val="00205A4A"/>
    <w:rsid w:val="00217E59"/>
    <w:rsid w:val="00225475"/>
    <w:rsid w:val="002361F8"/>
    <w:rsid w:val="002624F7"/>
    <w:rsid w:val="00285925"/>
    <w:rsid w:val="00286B48"/>
    <w:rsid w:val="00287A59"/>
    <w:rsid w:val="002A05C4"/>
    <w:rsid w:val="002A410C"/>
    <w:rsid w:val="002C1096"/>
    <w:rsid w:val="0031288F"/>
    <w:rsid w:val="003435B5"/>
    <w:rsid w:val="0035415D"/>
    <w:rsid w:val="0035547E"/>
    <w:rsid w:val="0036068E"/>
    <w:rsid w:val="0036099B"/>
    <w:rsid w:val="00385F36"/>
    <w:rsid w:val="003923AF"/>
    <w:rsid w:val="003A0A2D"/>
    <w:rsid w:val="003B4B04"/>
    <w:rsid w:val="003C27AE"/>
    <w:rsid w:val="003D2664"/>
    <w:rsid w:val="003D5C1B"/>
    <w:rsid w:val="00407B3A"/>
    <w:rsid w:val="00411638"/>
    <w:rsid w:val="00420827"/>
    <w:rsid w:val="004369CA"/>
    <w:rsid w:val="00450E8B"/>
    <w:rsid w:val="00455F4A"/>
    <w:rsid w:val="00474991"/>
    <w:rsid w:val="004B23EE"/>
    <w:rsid w:val="004C74FC"/>
    <w:rsid w:val="004D1AE5"/>
    <w:rsid w:val="004D7D8A"/>
    <w:rsid w:val="00500EE9"/>
    <w:rsid w:val="005225AD"/>
    <w:rsid w:val="00527915"/>
    <w:rsid w:val="00543B6C"/>
    <w:rsid w:val="00593B34"/>
    <w:rsid w:val="005A3D90"/>
    <w:rsid w:val="005B1C4F"/>
    <w:rsid w:val="005B4901"/>
    <w:rsid w:val="005C7194"/>
    <w:rsid w:val="005C7D36"/>
    <w:rsid w:val="005D0E4D"/>
    <w:rsid w:val="005D2CF0"/>
    <w:rsid w:val="005E6560"/>
    <w:rsid w:val="00600387"/>
    <w:rsid w:val="00601531"/>
    <w:rsid w:val="0061194E"/>
    <w:rsid w:val="00612F09"/>
    <w:rsid w:val="006134E1"/>
    <w:rsid w:val="00620C0C"/>
    <w:rsid w:val="00624324"/>
    <w:rsid w:val="0062488A"/>
    <w:rsid w:val="00627281"/>
    <w:rsid w:val="00633F19"/>
    <w:rsid w:val="00635B85"/>
    <w:rsid w:val="0064208D"/>
    <w:rsid w:val="00651FB8"/>
    <w:rsid w:val="006523B4"/>
    <w:rsid w:val="00652DE7"/>
    <w:rsid w:val="00677580"/>
    <w:rsid w:val="006A5052"/>
    <w:rsid w:val="006C3A79"/>
    <w:rsid w:val="006D1A4B"/>
    <w:rsid w:val="006D6FE7"/>
    <w:rsid w:val="006E00BA"/>
    <w:rsid w:val="006E6457"/>
    <w:rsid w:val="00703FA6"/>
    <w:rsid w:val="00704EB6"/>
    <w:rsid w:val="0071310D"/>
    <w:rsid w:val="00736EB7"/>
    <w:rsid w:val="00746AB1"/>
    <w:rsid w:val="00753275"/>
    <w:rsid w:val="00753E62"/>
    <w:rsid w:val="007552D6"/>
    <w:rsid w:val="007563F9"/>
    <w:rsid w:val="007742CE"/>
    <w:rsid w:val="00782108"/>
    <w:rsid w:val="0078636E"/>
    <w:rsid w:val="00786B96"/>
    <w:rsid w:val="0079656A"/>
    <w:rsid w:val="007A5687"/>
    <w:rsid w:val="007A5CF5"/>
    <w:rsid w:val="007A681A"/>
    <w:rsid w:val="007B210D"/>
    <w:rsid w:val="007D3808"/>
    <w:rsid w:val="007E3E4F"/>
    <w:rsid w:val="007E73CC"/>
    <w:rsid w:val="007F1942"/>
    <w:rsid w:val="00803721"/>
    <w:rsid w:val="00811092"/>
    <w:rsid w:val="00817569"/>
    <w:rsid w:val="00832F26"/>
    <w:rsid w:val="0086038D"/>
    <w:rsid w:val="00875A8C"/>
    <w:rsid w:val="00885B02"/>
    <w:rsid w:val="00886A57"/>
    <w:rsid w:val="00897F73"/>
    <w:rsid w:val="008B2033"/>
    <w:rsid w:val="008C0439"/>
    <w:rsid w:val="008C6696"/>
    <w:rsid w:val="008D33AE"/>
    <w:rsid w:val="008D41CC"/>
    <w:rsid w:val="008E21F2"/>
    <w:rsid w:val="00931681"/>
    <w:rsid w:val="009346ED"/>
    <w:rsid w:val="00961272"/>
    <w:rsid w:val="009A59F9"/>
    <w:rsid w:val="009F6E0F"/>
    <w:rsid w:val="00A02D14"/>
    <w:rsid w:val="00A14624"/>
    <w:rsid w:val="00A25117"/>
    <w:rsid w:val="00A36EE2"/>
    <w:rsid w:val="00A45E27"/>
    <w:rsid w:val="00A56E91"/>
    <w:rsid w:val="00A67704"/>
    <w:rsid w:val="00A71B48"/>
    <w:rsid w:val="00A8674C"/>
    <w:rsid w:val="00A96D12"/>
    <w:rsid w:val="00AA3C13"/>
    <w:rsid w:val="00AA73B2"/>
    <w:rsid w:val="00AC188C"/>
    <w:rsid w:val="00AD4BF8"/>
    <w:rsid w:val="00AE1AA7"/>
    <w:rsid w:val="00AE4580"/>
    <w:rsid w:val="00AF3243"/>
    <w:rsid w:val="00B07357"/>
    <w:rsid w:val="00B4612B"/>
    <w:rsid w:val="00B50D8C"/>
    <w:rsid w:val="00B571B8"/>
    <w:rsid w:val="00B761C0"/>
    <w:rsid w:val="00B76B68"/>
    <w:rsid w:val="00B7718F"/>
    <w:rsid w:val="00BA6D30"/>
    <w:rsid w:val="00BC4218"/>
    <w:rsid w:val="00BC63C6"/>
    <w:rsid w:val="00BC768B"/>
    <w:rsid w:val="00BF6DA5"/>
    <w:rsid w:val="00BF6E50"/>
    <w:rsid w:val="00C02185"/>
    <w:rsid w:val="00C105A5"/>
    <w:rsid w:val="00C36414"/>
    <w:rsid w:val="00C415A1"/>
    <w:rsid w:val="00C43332"/>
    <w:rsid w:val="00C9539B"/>
    <w:rsid w:val="00C97FF1"/>
    <w:rsid w:val="00CC3DDB"/>
    <w:rsid w:val="00CD0993"/>
    <w:rsid w:val="00CD0B8A"/>
    <w:rsid w:val="00CD538D"/>
    <w:rsid w:val="00CF4CB1"/>
    <w:rsid w:val="00CF765E"/>
    <w:rsid w:val="00D0087C"/>
    <w:rsid w:val="00D03E31"/>
    <w:rsid w:val="00D15FDE"/>
    <w:rsid w:val="00D34BB6"/>
    <w:rsid w:val="00D421D4"/>
    <w:rsid w:val="00D5024F"/>
    <w:rsid w:val="00D507D5"/>
    <w:rsid w:val="00D86B63"/>
    <w:rsid w:val="00DA0108"/>
    <w:rsid w:val="00DA4861"/>
    <w:rsid w:val="00DB202C"/>
    <w:rsid w:val="00DB21D1"/>
    <w:rsid w:val="00DB23B0"/>
    <w:rsid w:val="00DC76D1"/>
    <w:rsid w:val="00DE3EBD"/>
    <w:rsid w:val="00DE5EF6"/>
    <w:rsid w:val="00E15729"/>
    <w:rsid w:val="00E1604C"/>
    <w:rsid w:val="00E25052"/>
    <w:rsid w:val="00E31E28"/>
    <w:rsid w:val="00E42F8B"/>
    <w:rsid w:val="00E437B0"/>
    <w:rsid w:val="00E47F06"/>
    <w:rsid w:val="00E54507"/>
    <w:rsid w:val="00E70D4B"/>
    <w:rsid w:val="00E73922"/>
    <w:rsid w:val="00E8564D"/>
    <w:rsid w:val="00E961EA"/>
    <w:rsid w:val="00EA5CA0"/>
    <w:rsid w:val="00EA77FE"/>
    <w:rsid w:val="00EB6DDC"/>
    <w:rsid w:val="00EC0FCD"/>
    <w:rsid w:val="00ED3BBB"/>
    <w:rsid w:val="00ED7D21"/>
    <w:rsid w:val="00EF2BC6"/>
    <w:rsid w:val="00F00749"/>
    <w:rsid w:val="00F07AEA"/>
    <w:rsid w:val="00F22A97"/>
    <w:rsid w:val="00F2566B"/>
    <w:rsid w:val="00F3345B"/>
    <w:rsid w:val="00F416FE"/>
    <w:rsid w:val="00F41CAA"/>
    <w:rsid w:val="00F52593"/>
    <w:rsid w:val="00F52DBC"/>
    <w:rsid w:val="00F568DD"/>
    <w:rsid w:val="00F66E4A"/>
    <w:rsid w:val="00F707EB"/>
    <w:rsid w:val="00F90A42"/>
    <w:rsid w:val="00F91140"/>
    <w:rsid w:val="00F91827"/>
    <w:rsid w:val="00F96107"/>
    <w:rsid w:val="00F9747E"/>
    <w:rsid w:val="00FA3014"/>
    <w:rsid w:val="00FA3A4F"/>
    <w:rsid w:val="00FB2A96"/>
    <w:rsid w:val="00FC27E8"/>
    <w:rsid w:val="00FC6B50"/>
    <w:rsid w:val="00FD58E9"/>
    <w:rsid w:val="00FE2CA9"/>
    <w:rsid w:val="00FE47D3"/>
    <w:rsid w:val="00FF2F9E"/>
    <w:rsid w:val="05913404"/>
    <w:rsid w:val="062DD6A9"/>
    <w:rsid w:val="09C648A4"/>
    <w:rsid w:val="0A1A2488"/>
    <w:rsid w:val="0B0BC090"/>
    <w:rsid w:val="0D98921E"/>
    <w:rsid w:val="13090C15"/>
    <w:rsid w:val="1ABE16C3"/>
    <w:rsid w:val="1FE4E2E1"/>
    <w:rsid w:val="22B4F2E6"/>
    <w:rsid w:val="2A7AF3C3"/>
    <w:rsid w:val="32C75DEA"/>
    <w:rsid w:val="3812AC29"/>
    <w:rsid w:val="395BD860"/>
    <w:rsid w:val="3ABE7FEF"/>
    <w:rsid w:val="3F2231BA"/>
    <w:rsid w:val="45F81DC6"/>
    <w:rsid w:val="5223B69E"/>
    <w:rsid w:val="53E61EFD"/>
    <w:rsid w:val="56FE58A7"/>
    <w:rsid w:val="5B56C851"/>
    <w:rsid w:val="5D442739"/>
    <w:rsid w:val="61182771"/>
    <w:rsid w:val="617EC0E9"/>
    <w:rsid w:val="6580B4D4"/>
    <w:rsid w:val="66C281C1"/>
    <w:rsid w:val="686B63B0"/>
    <w:rsid w:val="6873A70D"/>
    <w:rsid w:val="7068F6A8"/>
    <w:rsid w:val="7141C4CE"/>
    <w:rsid w:val="7AD902BB"/>
    <w:rsid w:val="7CF00A32"/>
    <w:rsid w:val="7FC1CB21"/>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98227"/>
  <w15:docId w15:val="{CF4BA4F0-EFB5-4517-959E-A2EDFD56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24324"/>
    <w:pPr>
      <w:spacing w:before="120" w:line="288" w:lineRule="auto"/>
    </w:pPr>
    <w:rPr>
      <w:rFonts w:ascii="Syntax LT Std" w:hAnsi="Syntax LT Std"/>
      <w:sz w:val="18"/>
      <w:szCs w:val="18"/>
    </w:rPr>
  </w:style>
  <w:style w:type="paragraph" w:styleId="Kop1">
    <w:name w:val="heading 1"/>
    <w:basedOn w:val="Standaard"/>
    <w:next w:val="Standaard"/>
    <w:link w:val="Kop1Char"/>
    <w:qFormat/>
    <w:rsid w:val="00285925"/>
    <w:pPr>
      <w:keepNext/>
      <w:pageBreakBefore/>
      <w:numPr>
        <w:numId w:val="3"/>
      </w:numPr>
      <w:spacing w:before="240" w:after="600"/>
      <w:outlineLvl w:val="0"/>
    </w:pPr>
    <w:rPr>
      <w:rFonts w:cs="Arial"/>
      <w:bCs/>
      <w:color w:val="008080"/>
      <w:kern w:val="32"/>
      <w:sz w:val="48"/>
      <w:szCs w:val="48"/>
    </w:rPr>
  </w:style>
  <w:style w:type="paragraph" w:styleId="Kop2">
    <w:name w:val="heading 2"/>
    <w:basedOn w:val="Standaard"/>
    <w:next w:val="Standaard"/>
    <w:link w:val="Kop2Char"/>
    <w:qFormat/>
    <w:rsid w:val="00285925"/>
    <w:pPr>
      <w:keepNext/>
      <w:numPr>
        <w:ilvl w:val="1"/>
        <w:numId w:val="3"/>
      </w:numPr>
      <w:spacing w:before="240" w:after="60"/>
      <w:outlineLvl w:val="1"/>
    </w:pPr>
    <w:rPr>
      <w:rFonts w:cs="Arial"/>
      <w:b/>
      <w:bCs/>
      <w:iCs/>
      <w:color w:val="008080"/>
      <w:sz w:val="20"/>
      <w:szCs w:val="28"/>
    </w:rPr>
  </w:style>
  <w:style w:type="paragraph" w:styleId="Kop3">
    <w:name w:val="heading 3"/>
    <w:basedOn w:val="Standaard"/>
    <w:next w:val="Standaard"/>
    <w:link w:val="Kop3Char"/>
    <w:qFormat/>
    <w:rsid w:val="000A1C8C"/>
    <w:pPr>
      <w:keepNext/>
      <w:numPr>
        <w:ilvl w:val="2"/>
        <w:numId w:val="3"/>
      </w:numPr>
      <w:spacing w:before="180" w:after="60"/>
      <w:outlineLvl w:val="2"/>
    </w:pPr>
    <w:rPr>
      <w:rFonts w:eastAsiaTheme="majorEastAsia" w:cstheme="majorBidi"/>
      <w:color w:val="008080"/>
      <w:szCs w:val="20"/>
    </w:rPr>
  </w:style>
  <w:style w:type="paragraph" w:styleId="Kop4">
    <w:name w:val="heading 4"/>
    <w:basedOn w:val="Standaard"/>
    <w:next w:val="Standaard"/>
    <w:link w:val="Kop4Char"/>
    <w:qFormat/>
    <w:rsid w:val="00285925"/>
    <w:pPr>
      <w:keepNext/>
      <w:numPr>
        <w:ilvl w:val="3"/>
        <w:numId w:val="3"/>
      </w:numPr>
      <w:spacing w:before="240" w:after="60"/>
      <w:outlineLvl w:val="3"/>
    </w:pPr>
    <w:rPr>
      <w:bCs/>
      <w:color w:val="008080"/>
    </w:rPr>
  </w:style>
  <w:style w:type="paragraph" w:styleId="Kop5">
    <w:name w:val="heading 5"/>
    <w:basedOn w:val="Standaard"/>
    <w:next w:val="Standaard"/>
    <w:link w:val="Kop5Char"/>
    <w:qFormat/>
    <w:rsid w:val="00285925"/>
    <w:pPr>
      <w:numPr>
        <w:ilvl w:val="4"/>
        <w:numId w:val="3"/>
      </w:numPr>
      <w:spacing w:before="240" w:after="60"/>
      <w:outlineLvl w:val="4"/>
    </w:pPr>
    <w:rPr>
      <w:bCs/>
      <w:iCs/>
      <w:color w:val="008080"/>
    </w:rPr>
  </w:style>
  <w:style w:type="paragraph" w:styleId="Kop6">
    <w:name w:val="heading 6"/>
    <w:basedOn w:val="Standaard"/>
    <w:next w:val="Standaard"/>
    <w:link w:val="Kop6Char"/>
    <w:qFormat/>
    <w:rsid w:val="00285925"/>
    <w:pPr>
      <w:numPr>
        <w:ilvl w:val="5"/>
        <w:numId w:val="3"/>
      </w:numPr>
      <w:spacing w:before="240" w:after="60"/>
      <w:outlineLvl w:val="5"/>
    </w:pPr>
    <w:rPr>
      <w:bCs/>
      <w:color w:val="008080"/>
    </w:rPr>
  </w:style>
  <w:style w:type="paragraph" w:styleId="Kop7">
    <w:name w:val="heading 7"/>
    <w:basedOn w:val="Standaard"/>
    <w:next w:val="Standaard"/>
    <w:link w:val="Kop7Char"/>
    <w:qFormat/>
    <w:rsid w:val="00285925"/>
    <w:pPr>
      <w:numPr>
        <w:ilvl w:val="6"/>
        <w:numId w:val="3"/>
      </w:numPr>
      <w:spacing w:before="240" w:after="60"/>
      <w:outlineLvl w:val="6"/>
    </w:pPr>
    <w:rPr>
      <w:color w:val="008080"/>
    </w:rPr>
  </w:style>
  <w:style w:type="paragraph" w:styleId="Kop8">
    <w:name w:val="heading 8"/>
    <w:basedOn w:val="Standaard"/>
    <w:next w:val="Standaard"/>
    <w:link w:val="Kop8Char"/>
    <w:qFormat/>
    <w:rsid w:val="00FE47D3"/>
    <w:pPr>
      <w:numPr>
        <w:ilvl w:val="7"/>
        <w:numId w:val="3"/>
      </w:numPr>
      <w:spacing w:before="240" w:after="60"/>
      <w:outlineLvl w:val="7"/>
    </w:pPr>
    <w:rPr>
      <w:rFonts w:ascii="Times New Roman" w:hAnsi="Times New Roman"/>
      <w:i/>
      <w:iCs/>
      <w:sz w:val="24"/>
      <w:szCs w:val="24"/>
    </w:rPr>
  </w:style>
  <w:style w:type="paragraph" w:styleId="Kop9">
    <w:name w:val="heading 9"/>
    <w:basedOn w:val="Standaard"/>
    <w:next w:val="Standaard"/>
    <w:link w:val="Kop9Char"/>
    <w:qFormat/>
    <w:rsid w:val="00FE47D3"/>
    <w:pPr>
      <w:numPr>
        <w:ilvl w:val="8"/>
        <w:numId w:val="3"/>
      </w:numPr>
      <w:spacing w:before="240" w:after="60"/>
      <w:outlineLvl w:val="8"/>
    </w:pPr>
    <w:rPr>
      <w:rFonts w:ascii="Arial" w:hAnsi="Arial" w:cs="Arial"/>
      <w:sz w:val="22"/>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BF6E50"/>
    <w:pPr>
      <w:tabs>
        <w:tab w:val="center" w:pos="4536"/>
        <w:tab w:val="right" w:pos="9072"/>
      </w:tabs>
    </w:pPr>
  </w:style>
  <w:style w:type="paragraph" w:styleId="Voettekst">
    <w:name w:val="footer"/>
    <w:basedOn w:val="Standaard"/>
    <w:rsid w:val="00BF6E50"/>
    <w:pPr>
      <w:tabs>
        <w:tab w:val="center" w:pos="4536"/>
        <w:tab w:val="right" w:pos="9072"/>
      </w:tabs>
    </w:pPr>
  </w:style>
  <w:style w:type="character" w:styleId="Hyperlink">
    <w:name w:val="Hyperlink"/>
    <w:basedOn w:val="Standaardalinea-lettertype"/>
    <w:uiPriority w:val="99"/>
    <w:rsid w:val="00AD4BF8"/>
    <w:rPr>
      <w:color w:val="0000FF"/>
      <w:u w:val="single"/>
    </w:rPr>
  </w:style>
  <w:style w:type="character" w:styleId="Paginanummer">
    <w:name w:val="page number"/>
    <w:basedOn w:val="Standaardalinea-lettertype"/>
    <w:rsid w:val="00886A57"/>
  </w:style>
  <w:style w:type="paragraph" w:styleId="Ballontekst">
    <w:name w:val="Balloon Text"/>
    <w:basedOn w:val="Standaard"/>
    <w:semiHidden/>
    <w:rsid w:val="00B761C0"/>
    <w:rPr>
      <w:rFonts w:ascii="Tahoma" w:hAnsi="Tahoma" w:cs="Tahoma"/>
      <w:sz w:val="16"/>
      <w:szCs w:val="16"/>
    </w:rPr>
  </w:style>
  <w:style w:type="paragraph" w:customStyle="1" w:styleId="Opsomming">
    <w:name w:val="Opsomming"/>
    <w:basedOn w:val="Standaard"/>
    <w:rsid w:val="00832F26"/>
    <w:pPr>
      <w:numPr>
        <w:numId w:val="2"/>
      </w:numPr>
      <w:spacing w:before="40"/>
    </w:pPr>
  </w:style>
  <w:style w:type="character" w:customStyle="1" w:styleId="Kop3Char">
    <w:name w:val="Kop 3 Char"/>
    <w:link w:val="Kop3"/>
    <w:rsid w:val="000A1C8C"/>
    <w:rPr>
      <w:rFonts w:ascii="Syntax LT Std" w:eastAsiaTheme="majorEastAsia" w:hAnsi="Syntax LT Std" w:cstheme="majorBidi"/>
      <w:color w:val="008080"/>
      <w:sz w:val="18"/>
    </w:rPr>
  </w:style>
  <w:style w:type="paragraph" w:styleId="Voetnoottekst">
    <w:name w:val="footnote text"/>
    <w:basedOn w:val="Standaard"/>
    <w:link w:val="VoetnoottekstChar"/>
    <w:semiHidden/>
    <w:rsid w:val="005B4901"/>
    <w:rPr>
      <w:sz w:val="16"/>
      <w:szCs w:val="16"/>
      <w:lang w:eastAsia="en-US"/>
    </w:rPr>
  </w:style>
  <w:style w:type="character" w:customStyle="1" w:styleId="VoetnoottekstChar">
    <w:name w:val="Voetnoottekst Char"/>
    <w:basedOn w:val="Standaardalinea-lettertype"/>
    <w:link w:val="Voetnoottekst"/>
    <w:semiHidden/>
    <w:rsid w:val="005B4901"/>
    <w:rPr>
      <w:rFonts w:ascii="Syntax LT Std" w:hAnsi="Syntax LT Std"/>
      <w:sz w:val="16"/>
      <w:szCs w:val="16"/>
      <w:lang w:eastAsia="en-US"/>
    </w:rPr>
  </w:style>
  <w:style w:type="paragraph" w:styleId="Lijstalinea">
    <w:name w:val="List Paragraph"/>
    <w:basedOn w:val="Standaard"/>
    <w:uiPriority w:val="34"/>
    <w:qFormat/>
    <w:rsid w:val="00FE47D3"/>
    <w:pPr>
      <w:ind w:left="720"/>
      <w:contextualSpacing/>
    </w:pPr>
    <w:rPr>
      <w:szCs w:val="20"/>
    </w:rPr>
  </w:style>
  <w:style w:type="character" w:styleId="Voetnootmarkering">
    <w:name w:val="footnote reference"/>
    <w:semiHidden/>
    <w:rsid w:val="005B4901"/>
    <w:rPr>
      <w:vertAlign w:val="superscript"/>
    </w:rPr>
  </w:style>
  <w:style w:type="paragraph" w:customStyle="1" w:styleId="NSCaption">
    <w:name w:val="N&amp;S_Caption"/>
    <w:basedOn w:val="Bijschrift"/>
    <w:link w:val="NSCaptionChar"/>
    <w:qFormat/>
    <w:rsid w:val="00285925"/>
    <w:rPr>
      <w:i w:val="0"/>
      <w:color w:val="008080"/>
    </w:rPr>
  </w:style>
  <w:style w:type="character" w:customStyle="1" w:styleId="NSCaptionChar">
    <w:name w:val="N&amp;S_Caption Char"/>
    <w:link w:val="NSCaption"/>
    <w:rsid w:val="00285925"/>
    <w:rPr>
      <w:rFonts w:ascii="Syntax LT Std" w:hAnsi="Syntax LT Std"/>
      <w:bCs/>
      <w:color w:val="008080"/>
      <w:sz w:val="16"/>
      <w:szCs w:val="16"/>
    </w:rPr>
  </w:style>
  <w:style w:type="paragraph" w:customStyle="1" w:styleId="OpsommingNelenSchuurmans">
    <w:name w:val="Opsomming Nelen &amp; Schuurmans"/>
    <w:basedOn w:val="Lijstalinea"/>
    <w:link w:val="OpsommingNelenSchuurmansChar"/>
    <w:qFormat/>
    <w:rsid w:val="006D1A4B"/>
    <w:pPr>
      <w:numPr>
        <w:numId w:val="4"/>
      </w:numPr>
      <w:spacing w:before="0" w:line="240" w:lineRule="auto"/>
    </w:pPr>
  </w:style>
  <w:style w:type="character" w:customStyle="1" w:styleId="OpsommingNelenSchuurmansChar">
    <w:name w:val="Opsomming Nelen &amp; Schuurmans Char"/>
    <w:basedOn w:val="Standaardalinea-lettertype"/>
    <w:link w:val="OpsommingNelenSchuurmans"/>
    <w:rsid w:val="006D1A4B"/>
    <w:rPr>
      <w:rFonts w:ascii="Syntax LT Std" w:hAnsi="Syntax LT Std"/>
      <w:sz w:val="18"/>
    </w:rPr>
  </w:style>
  <w:style w:type="table" w:styleId="Gemiddeldelijst1-accent3">
    <w:name w:val="Medium List 1 Accent 3"/>
    <w:basedOn w:val="Standaardtabel"/>
    <w:uiPriority w:val="65"/>
    <w:rsid w:val="005B4901"/>
    <w:rPr>
      <w:color w:val="000000" w:themeColor="text1"/>
      <w:lang w:eastAsia="en-US"/>
    </w:rPr>
    <w:tblPr>
      <w:tblStyleRowBandSize w:val="1"/>
      <w:tblStyleColBandSize w:val="1"/>
      <w:tblBorders>
        <w:top w:val="single" w:sz="8" w:space="0" w:color="90C4C5" w:themeColor="accent3"/>
        <w:bottom w:val="single" w:sz="8" w:space="0" w:color="90C4C5" w:themeColor="accent3"/>
      </w:tblBorders>
    </w:tblPr>
    <w:tblStylePr w:type="firstRow">
      <w:rPr>
        <w:rFonts w:asciiTheme="majorHAnsi" w:eastAsiaTheme="majorEastAsia" w:hAnsiTheme="majorHAnsi" w:cstheme="majorBidi"/>
      </w:rPr>
      <w:tblPr/>
      <w:tcPr>
        <w:tcBorders>
          <w:top w:val="nil"/>
          <w:bottom w:val="single" w:sz="8" w:space="0" w:color="90C4C5" w:themeColor="accent3"/>
        </w:tcBorders>
      </w:tcPr>
    </w:tblStylePr>
    <w:tblStylePr w:type="lastRow">
      <w:rPr>
        <w:b/>
        <w:bCs/>
        <w:color w:val="7F7F7F" w:themeColor="text2"/>
      </w:rPr>
      <w:tblPr/>
      <w:tcPr>
        <w:tcBorders>
          <w:top w:val="single" w:sz="8" w:space="0" w:color="90C4C5" w:themeColor="accent3"/>
          <w:bottom w:val="single" w:sz="8" w:space="0" w:color="90C4C5" w:themeColor="accent3"/>
        </w:tcBorders>
      </w:tcPr>
    </w:tblStylePr>
    <w:tblStylePr w:type="firstCol">
      <w:rPr>
        <w:b/>
        <w:bCs/>
      </w:rPr>
    </w:tblStylePr>
    <w:tblStylePr w:type="lastCol">
      <w:rPr>
        <w:b/>
        <w:bCs/>
      </w:rPr>
      <w:tblPr/>
      <w:tcPr>
        <w:tcBorders>
          <w:top w:val="single" w:sz="8" w:space="0" w:color="90C4C5" w:themeColor="accent3"/>
          <w:bottom w:val="single" w:sz="8" w:space="0" w:color="90C4C5" w:themeColor="accent3"/>
        </w:tcBorders>
      </w:tcPr>
    </w:tblStylePr>
    <w:tblStylePr w:type="band1Vert">
      <w:tblPr/>
      <w:tcPr>
        <w:shd w:val="clear" w:color="auto" w:fill="E3F0F0" w:themeFill="accent3" w:themeFillTint="3F"/>
      </w:tcPr>
    </w:tblStylePr>
    <w:tblStylePr w:type="band1Horz">
      <w:tblPr/>
      <w:tcPr>
        <w:shd w:val="clear" w:color="auto" w:fill="E3F0F0" w:themeFill="accent3" w:themeFillTint="3F"/>
      </w:tcPr>
    </w:tblStylePr>
  </w:style>
  <w:style w:type="paragraph" w:styleId="Bijschrift">
    <w:name w:val="caption"/>
    <w:basedOn w:val="Standaard"/>
    <w:next w:val="Standaard"/>
    <w:link w:val="BijschriftChar"/>
    <w:qFormat/>
    <w:rsid w:val="00FE47D3"/>
    <w:pPr>
      <w:spacing w:after="120"/>
    </w:pPr>
    <w:rPr>
      <w:bCs/>
      <w:i/>
      <w:sz w:val="16"/>
      <w:szCs w:val="16"/>
    </w:rPr>
  </w:style>
  <w:style w:type="paragraph" w:customStyle="1" w:styleId="NSBijlage1">
    <w:name w:val="N&amp;S_Bijlage 1"/>
    <w:basedOn w:val="Standaard"/>
    <w:link w:val="NSBijlage1Char"/>
    <w:autoRedefine/>
    <w:qFormat/>
    <w:rsid w:val="00285925"/>
    <w:pPr>
      <w:keepNext/>
      <w:pageBreakBefore/>
      <w:numPr>
        <w:numId w:val="1"/>
      </w:numPr>
      <w:tabs>
        <w:tab w:val="clear" w:pos="567"/>
      </w:tabs>
      <w:spacing w:before="0" w:after="600" w:line="276" w:lineRule="auto"/>
      <w:ind w:left="0" w:hanging="851"/>
      <w:outlineLvl w:val="0"/>
    </w:pPr>
    <w:rPr>
      <w:color w:val="008080"/>
      <w:sz w:val="48"/>
      <w:szCs w:val="28"/>
    </w:rPr>
  </w:style>
  <w:style w:type="character" w:customStyle="1" w:styleId="NSBijlage1Char">
    <w:name w:val="N&amp;S_Bijlage 1 Char"/>
    <w:link w:val="NSBijlage1"/>
    <w:rsid w:val="00285925"/>
    <w:rPr>
      <w:rFonts w:ascii="Syntax LT Std" w:hAnsi="Syntax LT Std"/>
      <w:color w:val="008080"/>
      <w:sz w:val="48"/>
      <w:szCs w:val="28"/>
    </w:rPr>
  </w:style>
  <w:style w:type="paragraph" w:customStyle="1" w:styleId="NSTOC2">
    <w:name w:val="N&amp;S_TOC 2"/>
    <w:basedOn w:val="Inhopg2"/>
    <w:link w:val="NSTOC2Char"/>
    <w:qFormat/>
    <w:rsid w:val="00FE47D3"/>
    <w:pPr>
      <w:tabs>
        <w:tab w:val="left" w:pos="1560"/>
        <w:tab w:val="right" w:leader="dot" w:pos="7076"/>
      </w:tabs>
      <w:spacing w:before="40" w:after="0"/>
      <w:ind w:left="850" w:hanging="425"/>
    </w:pPr>
    <w:rPr>
      <w:noProof/>
    </w:rPr>
  </w:style>
  <w:style w:type="character" w:customStyle="1" w:styleId="NSTOC2Char">
    <w:name w:val="N&amp;S_TOC 2 Char"/>
    <w:link w:val="NSTOC2"/>
    <w:rsid w:val="00FE47D3"/>
    <w:rPr>
      <w:rFonts w:ascii="Syntax LT Std" w:hAnsi="Syntax LT Std"/>
      <w:noProof/>
      <w:sz w:val="18"/>
      <w:szCs w:val="18"/>
    </w:rPr>
  </w:style>
  <w:style w:type="paragraph" w:styleId="Inhopg2">
    <w:name w:val="toc 2"/>
    <w:basedOn w:val="Standaard"/>
    <w:next w:val="Standaard"/>
    <w:autoRedefine/>
    <w:uiPriority w:val="39"/>
    <w:semiHidden/>
    <w:unhideWhenUsed/>
    <w:rsid w:val="005B4901"/>
    <w:pPr>
      <w:spacing w:after="100"/>
      <w:ind w:left="180"/>
    </w:pPr>
  </w:style>
  <w:style w:type="paragraph" w:customStyle="1" w:styleId="NSTOC3">
    <w:name w:val="N&amp;S_TOC 3"/>
    <w:basedOn w:val="Inhopg3"/>
    <w:link w:val="NSTOC3Char"/>
    <w:qFormat/>
    <w:rsid w:val="00FE47D3"/>
    <w:pPr>
      <w:tabs>
        <w:tab w:val="left" w:pos="1560"/>
        <w:tab w:val="right" w:leader="dot" w:pos="7076"/>
      </w:tabs>
      <w:spacing w:before="40" w:after="0"/>
      <w:ind w:left="1560" w:hanging="709"/>
    </w:pPr>
    <w:rPr>
      <w:noProof/>
    </w:rPr>
  </w:style>
  <w:style w:type="character" w:customStyle="1" w:styleId="NSTOC3Char">
    <w:name w:val="N&amp;S_TOC 3 Char"/>
    <w:link w:val="NSTOC3"/>
    <w:rsid w:val="00FE47D3"/>
    <w:rPr>
      <w:rFonts w:ascii="Syntax LT Std" w:hAnsi="Syntax LT Std"/>
      <w:noProof/>
      <w:sz w:val="18"/>
      <w:szCs w:val="18"/>
    </w:rPr>
  </w:style>
  <w:style w:type="paragraph" w:styleId="Inhopg3">
    <w:name w:val="toc 3"/>
    <w:basedOn w:val="Standaard"/>
    <w:next w:val="Standaard"/>
    <w:autoRedefine/>
    <w:uiPriority w:val="39"/>
    <w:semiHidden/>
    <w:unhideWhenUsed/>
    <w:rsid w:val="005B4901"/>
    <w:pPr>
      <w:spacing w:after="100"/>
      <w:ind w:left="360"/>
    </w:pPr>
  </w:style>
  <w:style w:type="paragraph" w:customStyle="1" w:styleId="NSNormal">
    <w:name w:val="N&amp;S_Normal"/>
    <w:basedOn w:val="Standaard"/>
    <w:link w:val="NSNormalChar"/>
    <w:qFormat/>
    <w:rsid w:val="00FE47D3"/>
    <w:rPr>
      <w:color w:val="000000"/>
    </w:rPr>
  </w:style>
  <w:style w:type="character" w:customStyle="1" w:styleId="NSNormalChar">
    <w:name w:val="N&amp;S_Normal Char"/>
    <w:link w:val="NSNormal"/>
    <w:rsid w:val="00FE47D3"/>
    <w:rPr>
      <w:rFonts w:ascii="Syntax LT Std" w:hAnsi="Syntax LT Std"/>
      <w:color w:val="000000"/>
      <w:sz w:val="18"/>
      <w:szCs w:val="18"/>
    </w:rPr>
  </w:style>
  <w:style w:type="character" w:customStyle="1" w:styleId="Kop1Char">
    <w:name w:val="Kop 1 Char"/>
    <w:link w:val="Kop1"/>
    <w:rsid w:val="00285925"/>
    <w:rPr>
      <w:rFonts w:ascii="Syntax LT Std" w:hAnsi="Syntax LT Std" w:cs="Arial"/>
      <w:bCs/>
      <w:color w:val="008080"/>
      <w:kern w:val="32"/>
      <w:sz w:val="48"/>
      <w:szCs w:val="48"/>
    </w:rPr>
  </w:style>
  <w:style w:type="character" w:customStyle="1" w:styleId="Kop2Char">
    <w:name w:val="Kop 2 Char"/>
    <w:link w:val="Kop2"/>
    <w:rsid w:val="00285925"/>
    <w:rPr>
      <w:rFonts w:ascii="Syntax LT Std" w:hAnsi="Syntax LT Std" w:cs="Arial"/>
      <w:b/>
      <w:bCs/>
      <w:iCs/>
      <w:color w:val="008080"/>
      <w:szCs w:val="28"/>
    </w:rPr>
  </w:style>
  <w:style w:type="character" w:customStyle="1" w:styleId="Kop4Char">
    <w:name w:val="Kop 4 Char"/>
    <w:basedOn w:val="Standaardalinea-lettertype"/>
    <w:link w:val="Kop4"/>
    <w:rsid w:val="00285925"/>
    <w:rPr>
      <w:rFonts w:ascii="Syntax LT Std" w:hAnsi="Syntax LT Std"/>
      <w:bCs/>
      <w:color w:val="008080"/>
      <w:sz w:val="18"/>
      <w:szCs w:val="18"/>
    </w:rPr>
  </w:style>
  <w:style w:type="character" w:customStyle="1" w:styleId="Kop5Char">
    <w:name w:val="Kop 5 Char"/>
    <w:basedOn w:val="Standaardalinea-lettertype"/>
    <w:link w:val="Kop5"/>
    <w:rsid w:val="00285925"/>
    <w:rPr>
      <w:rFonts w:ascii="Syntax LT Std" w:hAnsi="Syntax LT Std"/>
      <w:bCs/>
      <w:iCs/>
      <w:color w:val="008080"/>
      <w:sz w:val="18"/>
      <w:szCs w:val="18"/>
    </w:rPr>
  </w:style>
  <w:style w:type="character" w:customStyle="1" w:styleId="Kop6Char">
    <w:name w:val="Kop 6 Char"/>
    <w:basedOn w:val="Standaardalinea-lettertype"/>
    <w:link w:val="Kop6"/>
    <w:rsid w:val="00285925"/>
    <w:rPr>
      <w:rFonts w:ascii="Syntax LT Std" w:hAnsi="Syntax LT Std"/>
      <w:bCs/>
      <w:color w:val="008080"/>
      <w:sz w:val="18"/>
      <w:szCs w:val="18"/>
    </w:rPr>
  </w:style>
  <w:style w:type="character" w:customStyle="1" w:styleId="Kop7Char">
    <w:name w:val="Kop 7 Char"/>
    <w:basedOn w:val="Standaardalinea-lettertype"/>
    <w:link w:val="Kop7"/>
    <w:rsid w:val="00285925"/>
    <w:rPr>
      <w:rFonts w:ascii="Syntax LT Std" w:hAnsi="Syntax LT Std"/>
      <w:color w:val="008080"/>
      <w:sz w:val="18"/>
      <w:szCs w:val="18"/>
    </w:rPr>
  </w:style>
  <w:style w:type="character" w:customStyle="1" w:styleId="Kop8Char">
    <w:name w:val="Kop 8 Char"/>
    <w:basedOn w:val="Standaardalinea-lettertype"/>
    <w:link w:val="Kop8"/>
    <w:rsid w:val="005B4901"/>
    <w:rPr>
      <w:i/>
      <w:iCs/>
      <w:sz w:val="24"/>
      <w:szCs w:val="24"/>
    </w:rPr>
  </w:style>
  <w:style w:type="character" w:customStyle="1" w:styleId="Kop9Char">
    <w:name w:val="Kop 9 Char"/>
    <w:basedOn w:val="Standaardalinea-lettertype"/>
    <w:link w:val="Kop9"/>
    <w:rsid w:val="005B4901"/>
    <w:rPr>
      <w:rFonts w:ascii="Arial" w:hAnsi="Arial" w:cs="Arial"/>
      <w:sz w:val="22"/>
      <w:szCs w:val="22"/>
    </w:rPr>
  </w:style>
  <w:style w:type="character" w:customStyle="1" w:styleId="BijschriftChar">
    <w:name w:val="Bijschrift Char"/>
    <w:link w:val="Bijschrift"/>
    <w:rsid w:val="00FE47D3"/>
    <w:rPr>
      <w:rFonts w:ascii="Syntax LT Std" w:hAnsi="Syntax LT Std"/>
      <w:bCs/>
      <w:i/>
      <w:sz w:val="16"/>
      <w:szCs w:val="16"/>
    </w:rPr>
  </w:style>
  <w:style w:type="paragraph" w:styleId="Titel">
    <w:name w:val="Title"/>
    <w:basedOn w:val="Standaard"/>
    <w:next w:val="Standaard"/>
    <w:link w:val="TitelChar"/>
    <w:uiPriority w:val="10"/>
    <w:qFormat/>
    <w:rsid w:val="00285925"/>
    <w:pPr>
      <w:spacing w:line="240" w:lineRule="auto"/>
      <w:jc w:val="right"/>
    </w:pPr>
    <w:rPr>
      <w:b/>
      <w:color w:val="008080"/>
      <w:sz w:val="48"/>
      <w:szCs w:val="48"/>
    </w:rPr>
  </w:style>
  <w:style w:type="character" w:customStyle="1" w:styleId="TitelChar">
    <w:name w:val="Titel Char"/>
    <w:basedOn w:val="Standaardalinea-lettertype"/>
    <w:link w:val="Titel"/>
    <w:uiPriority w:val="10"/>
    <w:rsid w:val="00285925"/>
    <w:rPr>
      <w:rFonts w:ascii="Syntax LT Std" w:hAnsi="Syntax LT Std"/>
      <w:b/>
      <w:color w:val="008080"/>
      <w:sz w:val="48"/>
      <w:szCs w:val="48"/>
    </w:rPr>
  </w:style>
  <w:style w:type="paragraph" w:styleId="Ondertitel">
    <w:name w:val="Subtitle"/>
    <w:basedOn w:val="Standaard"/>
    <w:next w:val="Standaard"/>
    <w:link w:val="OndertitelChar"/>
    <w:uiPriority w:val="11"/>
    <w:qFormat/>
    <w:rsid w:val="00285925"/>
    <w:pPr>
      <w:spacing w:line="240" w:lineRule="auto"/>
      <w:jc w:val="right"/>
    </w:pPr>
    <w:rPr>
      <w:color w:val="008080"/>
      <w:sz w:val="32"/>
      <w:szCs w:val="32"/>
    </w:rPr>
  </w:style>
  <w:style w:type="character" w:customStyle="1" w:styleId="OndertitelChar">
    <w:name w:val="Ondertitel Char"/>
    <w:basedOn w:val="Standaardalinea-lettertype"/>
    <w:link w:val="Ondertitel"/>
    <w:uiPriority w:val="11"/>
    <w:rsid w:val="00285925"/>
    <w:rPr>
      <w:rFonts w:ascii="Syntax LT Std" w:hAnsi="Syntax LT Std"/>
      <w:color w:val="008080"/>
      <w:sz w:val="32"/>
      <w:szCs w:val="32"/>
    </w:rPr>
  </w:style>
  <w:style w:type="paragraph" w:styleId="Geenafstand">
    <w:name w:val="No Spacing"/>
    <w:uiPriority w:val="1"/>
    <w:qFormat/>
    <w:rsid w:val="00FE47D3"/>
    <w:rPr>
      <w:rFonts w:ascii="Syntax LT Std" w:hAnsi="Syntax LT Std"/>
      <w:sz w:val="18"/>
      <w:szCs w:val="18"/>
    </w:rPr>
  </w:style>
  <w:style w:type="paragraph" w:styleId="Kopvaninhoudsopgave">
    <w:name w:val="TOC Heading"/>
    <w:basedOn w:val="Kop1"/>
    <w:next w:val="Standaard"/>
    <w:uiPriority w:val="39"/>
    <w:semiHidden/>
    <w:unhideWhenUsed/>
    <w:qFormat/>
    <w:rsid w:val="00FE47D3"/>
    <w:pPr>
      <w:keepLines/>
      <w:pageBreakBefore w:val="0"/>
      <w:numPr>
        <w:numId w:val="0"/>
      </w:numPr>
      <w:spacing w:before="480" w:after="0" w:line="276" w:lineRule="auto"/>
      <w:outlineLvl w:val="9"/>
    </w:pPr>
    <w:rPr>
      <w:rFonts w:eastAsia="MS Gothic" w:cs="Times New Roman"/>
      <w:caps/>
      <w:kern w:val="0"/>
      <w:sz w:val="28"/>
      <w:szCs w:val="28"/>
      <w:lang w:val="en-US" w:eastAsia="ja-JP"/>
    </w:rPr>
  </w:style>
  <w:style w:type="character" w:styleId="Intensievebenadrukking">
    <w:name w:val="Intense Emphasis"/>
    <w:basedOn w:val="Standaardalinea-lettertype"/>
    <w:uiPriority w:val="21"/>
    <w:qFormat/>
    <w:rsid w:val="00285925"/>
    <w:rPr>
      <w:i/>
      <w:iCs/>
      <w:color w:val="008080"/>
    </w:rPr>
  </w:style>
  <w:style w:type="paragraph" w:styleId="Duidelijkcitaat">
    <w:name w:val="Intense Quote"/>
    <w:basedOn w:val="Standaard"/>
    <w:next w:val="Standaard"/>
    <w:link w:val="DuidelijkcitaatChar"/>
    <w:uiPriority w:val="30"/>
    <w:qFormat/>
    <w:rsid w:val="00285925"/>
    <w:pPr>
      <w:pBdr>
        <w:top w:val="single" w:sz="4" w:space="10" w:color="008986" w:themeColor="accent1"/>
        <w:bottom w:val="single" w:sz="4" w:space="10" w:color="008986" w:themeColor="accent1"/>
      </w:pBdr>
      <w:spacing w:before="360" w:after="360"/>
      <w:ind w:left="864" w:right="864"/>
      <w:jc w:val="center"/>
    </w:pPr>
    <w:rPr>
      <w:i/>
      <w:iCs/>
      <w:color w:val="008080"/>
    </w:rPr>
  </w:style>
  <w:style w:type="character" w:customStyle="1" w:styleId="DuidelijkcitaatChar">
    <w:name w:val="Duidelijk citaat Char"/>
    <w:basedOn w:val="Standaardalinea-lettertype"/>
    <w:link w:val="Duidelijkcitaat"/>
    <w:uiPriority w:val="30"/>
    <w:rsid w:val="00285925"/>
    <w:rPr>
      <w:rFonts w:ascii="Syntax LT Std" w:hAnsi="Syntax LT Std"/>
      <w:i/>
      <w:iCs/>
      <w:color w:val="008080"/>
      <w:sz w:val="18"/>
      <w:szCs w:val="18"/>
    </w:rPr>
  </w:style>
  <w:style w:type="character" w:styleId="Intensieveverwijzing">
    <w:name w:val="Intense Reference"/>
    <w:basedOn w:val="Standaardalinea-lettertype"/>
    <w:uiPriority w:val="32"/>
    <w:qFormat/>
    <w:rsid w:val="00285925"/>
    <w:rPr>
      <w:b/>
      <w:bCs/>
      <w:smallCaps/>
      <w:color w:val="008080"/>
      <w:spacing w:val="5"/>
    </w:rPr>
  </w:style>
  <w:style w:type="character" w:styleId="Zwaar">
    <w:name w:val="Strong"/>
    <w:basedOn w:val="Standaardalinea-lettertype"/>
    <w:uiPriority w:val="22"/>
    <w:qFormat/>
    <w:rsid w:val="00ED7D21"/>
    <w:rPr>
      <w:b/>
      <w:bCs/>
    </w:rPr>
  </w:style>
  <w:style w:type="character" w:styleId="GevolgdeHyperlink">
    <w:name w:val="FollowedHyperlink"/>
    <w:basedOn w:val="Standaardalinea-lettertype"/>
    <w:uiPriority w:val="99"/>
    <w:semiHidden/>
    <w:unhideWhenUsed/>
    <w:rsid w:val="00ED7D21"/>
    <w:rPr>
      <w:color w:val="9BBB59" w:themeColor="followedHyperlink"/>
      <w:u w:val="single"/>
    </w:rPr>
  </w:style>
  <w:style w:type="paragraph" w:styleId="Normaalweb">
    <w:name w:val="Normal (Web)"/>
    <w:basedOn w:val="Standaard"/>
    <w:uiPriority w:val="99"/>
    <w:semiHidden/>
    <w:unhideWhenUsed/>
    <w:rsid w:val="000A1C8C"/>
    <w:pPr>
      <w:spacing w:before="100" w:beforeAutospacing="1" w:after="100" w:afterAutospacing="1" w:line="240" w:lineRule="auto"/>
    </w:pPr>
    <w:rPr>
      <w:rFonts w:ascii="Times New Roman" w:hAnsi="Times New Roman"/>
      <w:sz w:val="24"/>
      <w:szCs w:val="24"/>
      <w:lang w:val="en-NL" w:eastAsia="en-NL"/>
    </w:rPr>
  </w:style>
  <w:style w:type="character" w:styleId="Verwijzingopmerking">
    <w:name w:val="annotation reference"/>
    <w:basedOn w:val="Standaardalinea-lettertype"/>
    <w:uiPriority w:val="99"/>
    <w:semiHidden/>
    <w:unhideWhenUsed/>
    <w:rsid w:val="00600387"/>
    <w:rPr>
      <w:sz w:val="16"/>
      <w:szCs w:val="16"/>
    </w:rPr>
  </w:style>
  <w:style w:type="paragraph" w:styleId="Tekstopmerking">
    <w:name w:val="annotation text"/>
    <w:basedOn w:val="Standaard"/>
    <w:link w:val="TekstopmerkingChar"/>
    <w:uiPriority w:val="99"/>
    <w:unhideWhenUsed/>
    <w:rsid w:val="00600387"/>
    <w:pPr>
      <w:spacing w:line="240" w:lineRule="auto"/>
    </w:pPr>
    <w:rPr>
      <w:sz w:val="20"/>
      <w:szCs w:val="20"/>
    </w:rPr>
  </w:style>
  <w:style w:type="character" w:customStyle="1" w:styleId="TekstopmerkingChar">
    <w:name w:val="Tekst opmerking Char"/>
    <w:basedOn w:val="Standaardalinea-lettertype"/>
    <w:link w:val="Tekstopmerking"/>
    <w:uiPriority w:val="99"/>
    <w:rsid w:val="00600387"/>
    <w:rPr>
      <w:rFonts w:ascii="Syntax LT Std" w:hAnsi="Syntax LT Std"/>
    </w:rPr>
  </w:style>
  <w:style w:type="paragraph" w:styleId="Onderwerpvanopmerking">
    <w:name w:val="annotation subject"/>
    <w:basedOn w:val="Tekstopmerking"/>
    <w:next w:val="Tekstopmerking"/>
    <w:link w:val="OnderwerpvanopmerkingChar"/>
    <w:uiPriority w:val="99"/>
    <w:semiHidden/>
    <w:unhideWhenUsed/>
    <w:rsid w:val="00600387"/>
    <w:rPr>
      <w:b/>
      <w:bCs/>
    </w:rPr>
  </w:style>
  <w:style w:type="character" w:customStyle="1" w:styleId="OnderwerpvanopmerkingChar">
    <w:name w:val="Onderwerp van opmerking Char"/>
    <w:basedOn w:val="TekstopmerkingChar"/>
    <w:link w:val="Onderwerpvanopmerking"/>
    <w:uiPriority w:val="99"/>
    <w:semiHidden/>
    <w:rsid w:val="00600387"/>
    <w:rPr>
      <w:rFonts w:ascii="Syntax LT Std" w:hAnsi="Syntax LT Std"/>
      <w:b/>
      <w:bCs/>
    </w:rPr>
  </w:style>
  <w:style w:type="character" w:styleId="Onopgelostemelding">
    <w:name w:val="Unresolved Mention"/>
    <w:basedOn w:val="Standaardalinea-lettertype"/>
    <w:uiPriority w:val="99"/>
    <w:semiHidden/>
    <w:unhideWhenUsed/>
    <w:rsid w:val="00600387"/>
    <w:rPr>
      <w:color w:val="605E5C"/>
      <w:shd w:val="clear" w:color="auto" w:fill="E1DFDD"/>
    </w:rPr>
  </w:style>
  <w:style w:type="table" w:styleId="Tabelraster">
    <w:name w:val="Table Grid"/>
    <w:basedOn w:val="Standaardtabel"/>
    <w:uiPriority w:val="59"/>
    <w:rsid w:val="008C66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1440">
      <w:bodyDiv w:val="1"/>
      <w:marLeft w:val="0"/>
      <w:marRight w:val="0"/>
      <w:marTop w:val="0"/>
      <w:marBottom w:val="0"/>
      <w:divBdr>
        <w:top w:val="none" w:sz="0" w:space="0" w:color="auto"/>
        <w:left w:val="none" w:sz="0" w:space="0" w:color="auto"/>
        <w:bottom w:val="none" w:sz="0" w:space="0" w:color="auto"/>
        <w:right w:val="none" w:sz="0" w:space="0" w:color="auto"/>
      </w:divBdr>
      <w:divsChild>
        <w:div w:id="1320963594">
          <w:marLeft w:val="0"/>
          <w:marRight w:val="0"/>
          <w:marTop w:val="0"/>
          <w:marBottom w:val="0"/>
          <w:divBdr>
            <w:top w:val="none" w:sz="0" w:space="0" w:color="auto"/>
            <w:left w:val="none" w:sz="0" w:space="0" w:color="auto"/>
            <w:bottom w:val="none" w:sz="0" w:space="0" w:color="auto"/>
            <w:right w:val="none" w:sz="0" w:space="0" w:color="auto"/>
          </w:divBdr>
          <w:divsChild>
            <w:div w:id="10508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3036">
      <w:bodyDiv w:val="1"/>
      <w:marLeft w:val="0"/>
      <w:marRight w:val="0"/>
      <w:marTop w:val="0"/>
      <w:marBottom w:val="0"/>
      <w:divBdr>
        <w:top w:val="none" w:sz="0" w:space="0" w:color="auto"/>
        <w:left w:val="none" w:sz="0" w:space="0" w:color="auto"/>
        <w:bottom w:val="none" w:sz="0" w:space="0" w:color="auto"/>
        <w:right w:val="none" w:sz="0" w:space="0" w:color="auto"/>
      </w:divBdr>
    </w:div>
    <w:div w:id="429281096">
      <w:bodyDiv w:val="1"/>
      <w:marLeft w:val="0"/>
      <w:marRight w:val="0"/>
      <w:marTop w:val="0"/>
      <w:marBottom w:val="0"/>
      <w:divBdr>
        <w:top w:val="none" w:sz="0" w:space="0" w:color="auto"/>
        <w:left w:val="none" w:sz="0" w:space="0" w:color="auto"/>
        <w:bottom w:val="none" w:sz="0" w:space="0" w:color="auto"/>
        <w:right w:val="none" w:sz="0" w:space="0" w:color="auto"/>
      </w:divBdr>
      <w:divsChild>
        <w:div w:id="839734218">
          <w:marLeft w:val="0"/>
          <w:marRight w:val="0"/>
          <w:marTop w:val="0"/>
          <w:marBottom w:val="0"/>
          <w:divBdr>
            <w:top w:val="none" w:sz="0" w:space="0" w:color="auto"/>
            <w:left w:val="none" w:sz="0" w:space="0" w:color="auto"/>
            <w:bottom w:val="none" w:sz="0" w:space="0" w:color="auto"/>
            <w:right w:val="none" w:sz="0" w:space="0" w:color="auto"/>
          </w:divBdr>
          <w:divsChild>
            <w:div w:id="13908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4029">
      <w:bodyDiv w:val="1"/>
      <w:marLeft w:val="0"/>
      <w:marRight w:val="0"/>
      <w:marTop w:val="0"/>
      <w:marBottom w:val="0"/>
      <w:divBdr>
        <w:top w:val="none" w:sz="0" w:space="0" w:color="auto"/>
        <w:left w:val="none" w:sz="0" w:space="0" w:color="auto"/>
        <w:bottom w:val="none" w:sz="0" w:space="0" w:color="auto"/>
        <w:right w:val="none" w:sz="0" w:space="0" w:color="auto"/>
      </w:divBdr>
    </w:div>
    <w:div w:id="828792560">
      <w:bodyDiv w:val="1"/>
      <w:marLeft w:val="0"/>
      <w:marRight w:val="0"/>
      <w:marTop w:val="0"/>
      <w:marBottom w:val="0"/>
      <w:divBdr>
        <w:top w:val="none" w:sz="0" w:space="0" w:color="auto"/>
        <w:left w:val="none" w:sz="0" w:space="0" w:color="auto"/>
        <w:bottom w:val="none" w:sz="0" w:space="0" w:color="auto"/>
        <w:right w:val="none" w:sz="0" w:space="0" w:color="auto"/>
      </w:divBdr>
      <w:divsChild>
        <w:div w:id="66656069">
          <w:marLeft w:val="0"/>
          <w:marRight w:val="0"/>
          <w:marTop w:val="0"/>
          <w:marBottom w:val="0"/>
          <w:divBdr>
            <w:top w:val="none" w:sz="0" w:space="0" w:color="auto"/>
            <w:left w:val="none" w:sz="0" w:space="0" w:color="auto"/>
            <w:bottom w:val="none" w:sz="0" w:space="0" w:color="auto"/>
            <w:right w:val="none" w:sz="0" w:space="0" w:color="auto"/>
          </w:divBdr>
        </w:div>
        <w:div w:id="73670462">
          <w:marLeft w:val="0"/>
          <w:marRight w:val="0"/>
          <w:marTop w:val="0"/>
          <w:marBottom w:val="0"/>
          <w:divBdr>
            <w:top w:val="none" w:sz="0" w:space="0" w:color="auto"/>
            <w:left w:val="none" w:sz="0" w:space="0" w:color="auto"/>
            <w:bottom w:val="none" w:sz="0" w:space="0" w:color="auto"/>
            <w:right w:val="none" w:sz="0" w:space="0" w:color="auto"/>
          </w:divBdr>
        </w:div>
        <w:div w:id="116029573">
          <w:marLeft w:val="0"/>
          <w:marRight w:val="0"/>
          <w:marTop w:val="0"/>
          <w:marBottom w:val="0"/>
          <w:divBdr>
            <w:top w:val="none" w:sz="0" w:space="0" w:color="auto"/>
            <w:left w:val="none" w:sz="0" w:space="0" w:color="auto"/>
            <w:bottom w:val="none" w:sz="0" w:space="0" w:color="auto"/>
            <w:right w:val="none" w:sz="0" w:space="0" w:color="auto"/>
          </w:divBdr>
        </w:div>
        <w:div w:id="149176474">
          <w:marLeft w:val="0"/>
          <w:marRight w:val="0"/>
          <w:marTop w:val="0"/>
          <w:marBottom w:val="0"/>
          <w:divBdr>
            <w:top w:val="none" w:sz="0" w:space="0" w:color="auto"/>
            <w:left w:val="none" w:sz="0" w:space="0" w:color="auto"/>
            <w:bottom w:val="none" w:sz="0" w:space="0" w:color="auto"/>
            <w:right w:val="none" w:sz="0" w:space="0" w:color="auto"/>
          </w:divBdr>
        </w:div>
        <w:div w:id="283344070">
          <w:marLeft w:val="0"/>
          <w:marRight w:val="0"/>
          <w:marTop w:val="0"/>
          <w:marBottom w:val="0"/>
          <w:divBdr>
            <w:top w:val="none" w:sz="0" w:space="0" w:color="auto"/>
            <w:left w:val="none" w:sz="0" w:space="0" w:color="auto"/>
            <w:bottom w:val="none" w:sz="0" w:space="0" w:color="auto"/>
            <w:right w:val="none" w:sz="0" w:space="0" w:color="auto"/>
          </w:divBdr>
        </w:div>
        <w:div w:id="291980773">
          <w:marLeft w:val="0"/>
          <w:marRight w:val="0"/>
          <w:marTop w:val="0"/>
          <w:marBottom w:val="0"/>
          <w:divBdr>
            <w:top w:val="none" w:sz="0" w:space="0" w:color="auto"/>
            <w:left w:val="none" w:sz="0" w:space="0" w:color="auto"/>
            <w:bottom w:val="none" w:sz="0" w:space="0" w:color="auto"/>
            <w:right w:val="none" w:sz="0" w:space="0" w:color="auto"/>
          </w:divBdr>
        </w:div>
        <w:div w:id="296765484">
          <w:marLeft w:val="0"/>
          <w:marRight w:val="0"/>
          <w:marTop w:val="0"/>
          <w:marBottom w:val="0"/>
          <w:divBdr>
            <w:top w:val="none" w:sz="0" w:space="0" w:color="auto"/>
            <w:left w:val="none" w:sz="0" w:space="0" w:color="auto"/>
            <w:bottom w:val="none" w:sz="0" w:space="0" w:color="auto"/>
            <w:right w:val="none" w:sz="0" w:space="0" w:color="auto"/>
          </w:divBdr>
        </w:div>
        <w:div w:id="419639204">
          <w:marLeft w:val="0"/>
          <w:marRight w:val="0"/>
          <w:marTop w:val="0"/>
          <w:marBottom w:val="0"/>
          <w:divBdr>
            <w:top w:val="none" w:sz="0" w:space="0" w:color="auto"/>
            <w:left w:val="none" w:sz="0" w:space="0" w:color="auto"/>
            <w:bottom w:val="none" w:sz="0" w:space="0" w:color="auto"/>
            <w:right w:val="none" w:sz="0" w:space="0" w:color="auto"/>
          </w:divBdr>
        </w:div>
        <w:div w:id="513031489">
          <w:marLeft w:val="0"/>
          <w:marRight w:val="0"/>
          <w:marTop w:val="0"/>
          <w:marBottom w:val="0"/>
          <w:divBdr>
            <w:top w:val="none" w:sz="0" w:space="0" w:color="auto"/>
            <w:left w:val="none" w:sz="0" w:space="0" w:color="auto"/>
            <w:bottom w:val="none" w:sz="0" w:space="0" w:color="auto"/>
            <w:right w:val="none" w:sz="0" w:space="0" w:color="auto"/>
          </w:divBdr>
        </w:div>
        <w:div w:id="616986536">
          <w:marLeft w:val="0"/>
          <w:marRight w:val="0"/>
          <w:marTop w:val="0"/>
          <w:marBottom w:val="0"/>
          <w:divBdr>
            <w:top w:val="none" w:sz="0" w:space="0" w:color="auto"/>
            <w:left w:val="none" w:sz="0" w:space="0" w:color="auto"/>
            <w:bottom w:val="none" w:sz="0" w:space="0" w:color="auto"/>
            <w:right w:val="none" w:sz="0" w:space="0" w:color="auto"/>
          </w:divBdr>
        </w:div>
        <w:div w:id="864246538">
          <w:marLeft w:val="0"/>
          <w:marRight w:val="0"/>
          <w:marTop w:val="0"/>
          <w:marBottom w:val="0"/>
          <w:divBdr>
            <w:top w:val="none" w:sz="0" w:space="0" w:color="auto"/>
            <w:left w:val="none" w:sz="0" w:space="0" w:color="auto"/>
            <w:bottom w:val="none" w:sz="0" w:space="0" w:color="auto"/>
            <w:right w:val="none" w:sz="0" w:space="0" w:color="auto"/>
          </w:divBdr>
        </w:div>
        <w:div w:id="1061095694">
          <w:marLeft w:val="0"/>
          <w:marRight w:val="0"/>
          <w:marTop w:val="0"/>
          <w:marBottom w:val="0"/>
          <w:divBdr>
            <w:top w:val="none" w:sz="0" w:space="0" w:color="auto"/>
            <w:left w:val="none" w:sz="0" w:space="0" w:color="auto"/>
            <w:bottom w:val="none" w:sz="0" w:space="0" w:color="auto"/>
            <w:right w:val="none" w:sz="0" w:space="0" w:color="auto"/>
          </w:divBdr>
        </w:div>
        <w:div w:id="1183278086">
          <w:marLeft w:val="0"/>
          <w:marRight w:val="0"/>
          <w:marTop w:val="0"/>
          <w:marBottom w:val="0"/>
          <w:divBdr>
            <w:top w:val="none" w:sz="0" w:space="0" w:color="auto"/>
            <w:left w:val="none" w:sz="0" w:space="0" w:color="auto"/>
            <w:bottom w:val="none" w:sz="0" w:space="0" w:color="auto"/>
            <w:right w:val="none" w:sz="0" w:space="0" w:color="auto"/>
          </w:divBdr>
        </w:div>
        <w:div w:id="1424108363">
          <w:marLeft w:val="0"/>
          <w:marRight w:val="0"/>
          <w:marTop w:val="0"/>
          <w:marBottom w:val="0"/>
          <w:divBdr>
            <w:top w:val="none" w:sz="0" w:space="0" w:color="auto"/>
            <w:left w:val="none" w:sz="0" w:space="0" w:color="auto"/>
            <w:bottom w:val="none" w:sz="0" w:space="0" w:color="auto"/>
            <w:right w:val="none" w:sz="0" w:space="0" w:color="auto"/>
          </w:divBdr>
        </w:div>
        <w:div w:id="1593855822">
          <w:marLeft w:val="0"/>
          <w:marRight w:val="0"/>
          <w:marTop w:val="0"/>
          <w:marBottom w:val="0"/>
          <w:divBdr>
            <w:top w:val="none" w:sz="0" w:space="0" w:color="auto"/>
            <w:left w:val="none" w:sz="0" w:space="0" w:color="auto"/>
            <w:bottom w:val="none" w:sz="0" w:space="0" w:color="auto"/>
            <w:right w:val="none" w:sz="0" w:space="0" w:color="auto"/>
          </w:divBdr>
        </w:div>
        <w:div w:id="1710255099">
          <w:marLeft w:val="0"/>
          <w:marRight w:val="0"/>
          <w:marTop w:val="0"/>
          <w:marBottom w:val="0"/>
          <w:divBdr>
            <w:top w:val="none" w:sz="0" w:space="0" w:color="auto"/>
            <w:left w:val="none" w:sz="0" w:space="0" w:color="auto"/>
            <w:bottom w:val="none" w:sz="0" w:space="0" w:color="auto"/>
            <w:right w:val="none" w:sz="0" w:space="0" w:color="auto"/>
          </w:divBdr>
        </w:div>
        <w:div w:id="1714384404">
          <w:marLeft w:val="0"/>
          <w:marRight w:val="0"/>
          <w:marTop w:val="0"/>
          <w:marBottom w:val="0"/>
          <w:divBdr>
            <w:top w:val="none" w:sz="0" w:space="0" w:color="auto"/>
            <w:left w:val="none" w:sz="0" w:space="0" w:color="auto"/>
            <w:bottom w:val="none" w:sz="0" w:space="0" w:color="auto"/>
            <w:right w:val="none" w:sz="0" w:space="0" w:color="auto"/>
          </w:divBdr>
        </w:div>
        <w:div w:id="1769740747">
          <w:marLeft w:val="0"/>
          <w:marRight w:val="0"/>
          <w:marTop w:val="0"/>
          <w:marBottom w:val="0"/>
          <w:divBdr>
            <w:top w:val="none" w:sz="0" w:space="0" w:color="auto"/>
            <w:left w:val="none" w:sz="0" w:space="0" w:color="auto"/>
            <w:bottom w:val="none" w:sz="0" w:space="0" w:color="auto"/>
            <w:right w:val="none" w:sz="0" w:space="0" w:color="auto"/>
          </w:divBdr>
        </w:div>
        <w:div w:id="1847669072">
          <w:marLeft w:val="0"/>
          <w:marRight w:val="0"/>
          <w:marTop w:val="0"/>
          <w:marBottom w:val="0"/>
          <w:divBdr>
            <w:top w:val="none" w:sz="0" w:space="0" w:color="auto"/>
            <w:left w:val="none" w:sz="0" w:space="0" w:color="auto"/>
            <w:bottom w:val="none" w:sz="0" w:space="0" w:color="auto"/>
            <w:right w:val="none" w:sz="0" w:space="0" w:color="auto"/>
          </w:divBdr>
        </w:div>
        <w:div w:id="1888491788">
          <w:marLeft w:val="0"/>
          <w:marRight w:val="0"/>
          <w:marTop w:val="0"/>
          <w:marBottom w:val="0"/>
          <w:divBdr>
            <w:top w:val="none" w:sz="0" w:space="0" w:color="auto"/>
            <w:left w:val="none" w:sz="0" w:space="0" w:color="auto"/>
            <w:bottom w:val="none" w:sz="0" w:space="0" w:color="auto"/>
            <w:right w:val="none" w:sz="0" w:space="0" w:color="auto"/>
          </w:divBdr>
        </w:div>
        <w:div w:id="2042238077">
          <w:marLeft w:val="0"/>
          <w:marRight w:val="0"/>
          <w:marTop w:val="0"/>
          <w:marBottom w:val="0"/>
          <w:divBdr>
            <w:top w:val="none" w:sz="0" w:space="0" w:color="auto"/>
            <w:left w:val="none" w:sz="0" w:space="0" w:color="auto"/>
            <w:bottom w:val="none" w:sz="0" w:space="0" w:color="auto"/>
            <w:right w:val="none" w:sz="0" w:space="0" w:color="auto"/>
          </w:divBdr>
        </w:div>
        <w:div w:id="2084907608">
          <w:marLeft w:val="0"/>
          <w:marRight w:val="0"/>
          <w:marTop w:val="0"/>
          <w:marBottom w:val="0"/>
          <w:divBdr>
            <w:top w:val="none" w:sz="0" w:space="0" w:color="auto"/>
            <w:left w:val="none" w:sz="0" w:space="0" w:color="auto"/>
            <w:bottom w:val="none" w:sz="0" w:space="0" w:color="auto"/>
            <w:right w:val="none" w:sz="0" w:space="0" w:color="auto"/>
          </w:divBdr>
        </w:div>
      </w:divsChild>
    </w:div>
    <w:div w:id="882669262">
      <w:bodyDiv w:val="1"/>
      <w:marLeft w:val="0"/>
      <w:marRight w:val="0"/>
      <w:marTop w:val="0"/>
      <w:marBottom w:val="0"/>
      <w:divBdr>
        <w:top w:val="none" w:sz="0" w:space="0" w:color="auto"/>
        <w:left w:val="none" w:sz="0" w:space="0" w:color="auto"/>
        <w:bottom w:val="none" w:sz="0" w:space="0" w:color="auto"/>
        <w:right w:val="none" w:sz="0" w:space="0" w:color="auto"/>
      </w:divBdr>
      <w:divsChild>
        <w:div w:id="1119497357">
          <w:marLeft w:val="0"/>
          <w:marRight w:val="0"/>
          <w:marTop w:val="0"/>
          <w:marBottom w:val="0"/>
          <w:divBdr>
            <w:top w:val="none" w:sz="0" w:space="0" w:color="auto"/>
            <w:left w:val="none" w:sz="0" w:space="0" w:color="auto"/>
            <w:bottom w:val="none" w:sz="0" w:space="0" w:color="auto"/>
            <w:right w:val="none" w:sz="0" w:space="0" w:color="auto"/>
          </w:divBdr>
          <w:divsChild>
            <w:div w:id="2135979543">
              <w:marLeft w:val="0"/>
              <w:marRight w:val="0"/>
              <w:marTop w:val="0"/>
              <w:marBottom w:val="0"/>
              <w:divBdr>
                <w:top w:val="none" w:sz="0" w:space="0" w:color="auto"/>
                <w:left w:val="none" w:sz="0" w:space="0" w:color="auto"/>
                <w:bottom w:val="none" w:sz="0" w:space="0" w:color="auto"/>
                <w:right w:val="none" w:sz="0" w:space="0" w:color="auto"/>
              </w:divBdr>
            </w:div>
            <w:div w:id="2519640">
              <w:marLeft w:val="0"/>
              <w:marRight w:val="0"/>
              <w:marTop w:val="0"/>
              <w:marBottom w:val="0"/>
              <w:divBdr>
                <w:top w:val="none" w:sz="0" w:space="0" w:color="auto"/>
                <w:left w:val="none" w:sz="0" w:space="0" w:color="auto"/>
                <w:bottom w:val="none" w:sz="0" w:space="0" w:color="auto"/>
                <w:right w:val="none" w:sz="0" w:space="0" w:color="auto"/>
              </w:divBdr>
            </w:div>
            <w:div w:id="1141380981">
              <w:marLeft w:val="0"/>
              <w:marRight w:val="0"/>
              <w:marTop w:val="0"/>
              <w:marBottom w:val="0"/>
              <w:divBdr>
                <w:top w:val="none" w:sz="0" w:space="0" w:color="auto"/>
                <w:left w:val="none" w:sz="0" w:space="0" w:color="auto"/>
                <w:bottom w:val="none" w:sz="0" w:space="0" w:color="auto"/>
                <w:right w:val="none" w:sz="0" w:space="0" w:color="auto"/>
              </w:divBdr>
            </w:div>
            <w:div w:id="1689914825">
              <w:marLeft w:val="0"/>
              <w:marRight w:val="0"/>
              <w:marTop w:val="0"/>
              <w:marBottom w:val="0"/>
              <w:divBdr>
                <w:top w:val="none" w:sz="0" w:space="0" w:color="auto"/>
                <w:left w:val="none" w:sz="0" w:space="0" w:color="auto"/>
                <w:bottom w:val="none" w:sz="0" w:space="0" w:color="auto"/>
                <w:right w:val="none" w:sz="0" w:space="0" w:color="auto"/>
              </w:divBdr>
            </w:div>
            <w:div w:id="1561860562">
              <w:marLeft w:val="0"/>
              <w:marRight w:val="0"/>
              <w:marTop w:val="0"/>
              <w:marBottom w:val="0"/>
              <w:divBdr>
                <w:top w:val="none" w:sz="0" w:space="0" w:color="auto"/>
                <w:left w:val="none" w:sz="0" w:space="0" w:color="auto"/>
                <w:bottom w:val="none" w:sz="0" w:space="0" w:color="auto"/>
                <w:right w:val="none" w:sz="0" w:space="0" w:color="auto"/>
              </w:divBdr>
            </w:div>
            <w:div w:id="599875190">
              <w:marLeft w:val="0"/>
              <w:marRight w:val="0"/>
              <w:marTop w:val="0"/>
              <w:marBottom w:val="0"/>
              <w:divBdr>
                <w:top w:val="none" w:sz="0" w:space="0" w:color="auto"/>
                <w:left w:val="none" w:sz="0" w:space="0" w:color="auto"/>
                <w:bottom w:val="none" w:sz="0" w:space="0" w:color="auto"/>
                <w:right w:val="none" w:sz="0" w:space="0" w:color="auto"/>
              </w:divBdr>
            </w:div>
            <w:div w:id="2104955347">
              <w:marLeft w:val="0"/>
              <w:marRight w:val="0"/>
              <w:marTop w:val="0"/>
              <w:marBottom w:val="0"/>
              <w:divBdr>
                <w:top w:val="none" w:sz="0" w:space="0" w:color="auto"/>
                <w:left w:val="none" w:sz="0" w:space="0" w:color="auto"/>
                <w:bottom w:val="none" w:sz="0" w:space="0" w:color="auto"/>
                <w:right w:val="none" w:sz="0" w:space="0" w:color="auto"/>
              </w:divBdr>
            </w:div>
            <w:div w:id="1685790262">
              <w:marLeft w:val="0"/>
              <w:marRight w:val="0"/>
              <w:marTop w:val="0"/>
              <w:marBottom w:val="0"/>
              <w:divBdr>
                <w:top w:val="none" w:sz="0" w:space="0" w:color="auto"/>
                <w:left w:val="none" w:sz="0" w:space="0" w:color="auto"/>
                <w:bottom w:val="none" w:sz="0" w:space="0" w:color="auto"/>
                <w:right w:val="none" w:sz="0" w:space="0" w:color="auto"/>
              </w:divBdr>
            </w:div>
            <w:div w:id="448167430">
              <w:marLeft w:val="0"/>
              <w:marRight w:val="0"/>
              <w:marTop w:val="0"/>
              <w:marBottom w:val="0"/>
              <w:divBdr>
                <w:top w:val="none" w:sz="0" w:space="0" w:color="auto"/>
                <w:left w:val="none" w:sz="0" w:space="0" w:color="auto"/>
                <w:bottom w:val="none" w:sz="0" w:space="0" w:color="auto"/>
                <w:right w:val="none" w:sz="0" w:space="0" w:color="auto"/>
              </w:divBdr>
            </w:div>
            <w:div w:id="1188063451">
              <w:marLeft w:val="0"/>
              <w:marRight w:val="0"/>
              <w:marTop w:val="0"/>
              <w:marBottom w:val="0"/>
              <w:divBdr>
                <w:top w:val="none" w:sz="0" w:space="0" w:color="auto"/>
                <w:left w:val="none" w:sz="0" w:space="0" w:color="auto"/>
                <w:bottom w:val="none" w:sz="0" w:space="0" w:color="auto"/>
                <w:right w:val="none" w:sz="0" w:space="0" w:color="auto"/>
              </w:divBdr>
            </w:div>
            <w:div w:id="1329363460">
              <w:marLeft w:val="0"/>
              <w:marRight w:val="0"/>
              <w:marTop w:val="0"/>
              <w:marBottom w:val="0"/>
              <w:divBdr>
                <w:top w:val="none" w:sz="0" w:space="0" w:color="auto"/>
                <w:left w:val="none" w:sz="0" w:space="0" w:color="auto"/>
                <w:bottom w:val="none" w:sz="0" w:space="0" w:color="auto"/>
                <w:right w:val="none" w:sz="0" w:space="0" w:color="auto"/>
              </w:divBdr>
            </w:div>
            <w:div w:id="126247469">
              <w:marLeft w:val="0"/>
              <w:marRight w:val="0"/>
              <w:marTop w:val="0"/>
              <w:marBottom w:val="0"/>
              <w:divBdr>
                <w:top w:val="none" w:sz="0" w:space="0" w:color="auto"/>
                <w:left w:val="none" w:sz="0" w:space="0" w:color="auto"/>
                <w:bottom w:val="none" w:sz="0" w:space="0" w:color="auto"/>
                <w:right w:val="none" w:sz="0" w:space="0" w:color="auto"/>
              </w:divBdr>
            </w:div>
            <w:div w:id="1922518560">
              <w:marLeft w:val="0"/>
              <w:marRight w:val="0"/>
              <w:marTop w:val="0"/>
              <w:marBottom w:val="0"/>
              <w:divBdr>
                <w:top w:val="none" w:sz="0" w:space="0" w:color="auto"/>
                <w:left w:val="none" w:sz="0" w:space="0" w:color="auto"/>
                <w:bottom w:val="none" w:sz="0" w:space="0" w:color="auto"/>
                <w:right w:val="none" w:sz="0" w:space="0" w:color="auto"/>
              </w:divBdr>
            </w:div>
            <w:div w:id="1152714725">
              <w:marLeft w:val="0"/>
              <w:marRight w:val="0"/>
              <w:marTop w:val="0"/>
              <w:marBottom w:val="0"/>
              <w:divBdr>
                <w:top w:val="none" w:sz="0" w:space="0" w:color="auto"/>
                <w:left w:val="none" w:sz="0" w:space="0" w:color="auto"/>
                <w:bottom w:val="none" w:sz="0" w:space="0" w:color="auto"/>
                <w:right w:val="none" w:sz="0" w:space="0" w:color="auto"/>
              </w:divBdr>
            </w:div>
            <w:div w:id="1735160799">
              <w:marLeft w:val="0"/>
              <w:marRight w:val="0"/>
              <w:marTop w:val="0"/>
              <w:marBottom w:val="0"/>
              <w:divBdr>
                <w:top w:val="none" w:sz="0" w:space="0" w:color="auto"/>
                <w:left w:val="none" w:sz="0" w:space="0" w:color="auto"/>
                <w:bottom w:val="none" w:sz="0" w:space="0" w:color="auto"/>
                <w:right w:val="none" w:sz="0" w:space="0" w:color="auto"/>
              </w:divBdr>
            </w:div>
            <w:div w:id="1664888883">
              <w:marLeft w:val="0"/>
              <w:marRight w:val="0"/>
              <w:marTop w:val="0"/>
              <w:marBottom w:val="0"/>
              <w:divBdr>
                <w:top w:val="none" w:sz="0" w:space="0" w:color="auto"/>
                <w:left w:val="none" w:sz="0" w:space="0" w:color="auto"/>
                <w:bottom w:val="none" w:sz="0" w:space="0" w:color="auto"/>
                <w:right w:val="none" w:sz="0" w:space="0" w:color="auto"/>
              </w:divBdr>
            </w:div>
            <w:div w:id="578255513">
              <w:marLeft w:val="0"/>
              <w:marRight w:val="0"/>
              <w:marTop w:val="0"/>
              <w:marBottom w:val="0"/>
              <w:divBdr>
                <w:top w:val="none" w:sz="0" w:space="0" w:color="auto"/>
                <w:left w:val="none" w:sz="0" w:space="0" w:color="auto"/>
                <w:bottom w:val="none" w:sz="0" w:space="0" w:color="auto"/>
                <w:right w:val="none" w:sz="0" w:space="0" w:color="auto"/>
              </w:divBdr>
            </w:div>
            <w:div w:id="1507865525">
              <w:marLeft w:val="0"/>
              <w:marRight w:val="0"/>
              <w:marTop w:val="0"/>
              <w:marBottom w:val="0"/>
              <w:divBdr>
                <w:top w:val="none" w:sz="0" w:space="0" w:color="auto"/>
                <w:left w:val="none" w:sz="0" w:space="0" w:color="auto"/>
                <w:bottom w:val="none" w:sz="0" w:space="0" w:color="auto"/>
                <w:right w:val="none" w:sz="0" w:space="0" w:color="auto"/>
              </w:divBdr>
            </w:div>
            <w:div w:id="1309477903">
              <w:marLeft w:val="0"/>
              <w:marRight w:val="0"/>
              <w:marTop w:val="0"/>
              <w:marBottom w:val="0"/>
              <w:divBdr>
                <w:top w:val="none" w:sz="0" w:space="0" w:color="auto"/>
                <w:left w:val="none" w:sz="0" w:space="0" w:color="auto"/>
                <w:bottom w:val="none" w:sz="0" w:space="0" w:color="auto"/>
                <w:right w:val="none" w:sz="0" w:space="0" w:color="auto"/>
              </w:divBdr>
            </w:div>
            <w:div w:id="547574947">
              <w:marLeft w:val="0"/>
              <w:marRight w:val="0"/>
              <w:marTop w:val="0"/>
              <w:marBottom w:val="0"/>
              <w:divBdr>
                <w:top w:val="none" w:sz="0" w:space="0" w:color="auto"/>
                <w:left w:val="none" w:sz="0" w:space="0" w:color="auto"/>
                <w:bottom w:val="none" w:sz="0" w:space="0" w:color="auto"/>
                <w:right w:val="none" w:sz="0" w:space="0" w:color="auto"/>
              </w:divBdr>
            </w:div>
            <w:div w:id="455028849">
              <w:marLeft w:val="0"/>
              <w:marRight w:val="0"/>
              <w:marTop w:val="0"/>
              <w:marBottom w:val="0"/>
              <w:divBdr>
                <w:top w:val="none" w:sz="0" w:space="0" w:color="auto"/>
                <w:left w:val="none" w:sz="0" w:space="0" w:color="auto"/>
                <w:bottom w:val="none" w:sz="0" w:space="0" w:color="auto"/>
                <w:right w:val="none" w:sz="0" w:space="0" w:color="auto"/>
              </w:divBdr>
            </w:div>
            <w:div w:id="85881512">
              <w:marLeft w:val="0"/>
              <w:marRight w:val="0"/>
              <w:marTop w:val="0"/>
              <w:marBottom w:val="0"/>
              <w:divBdr>
                <w:top w:val="none" w:sz="0" w:space="0" w:color="auto"/>
                <w:left w:val="none" w:sz="0" w:space="0" w:color="auto"/>
                <w:bottom w:val="none" w:sz="0" w:space="0" w:color="auto"/>
                <w:right w:val="none" w:sz="0" w:space="0" w:color="auto"/>
              </w:divBdr>
            </w:div>
            <w:div w:id="1377118405">
              <w:marLeft w:val="0"/>
              <w:marRight w:val="0"/>
              <w:marTop w:val="0"/>
              <w:marBottom w:val="0"/>
              <w:divBdr>
                <w:top w:val="none" w:sz="0" w:space="0" w:color="auto"/>
                <w:left w:val="none" w:sz="0" w:space="0" w:color="auto"/>
                <w:bottom w:val="none" w:sz="0" w:space="0" w:color="auto"/>
                <w:right w:val="none" w:sz="0" w:space="0" w:color="auto"/>
              </w:divBdr>
            </w:div>
            <w:div w:id="379670476">
              <w:marLeft w:val="0"/>
              <w:marRight w:val="0"/>
              <w:marTop w:val="0"/>
              <w:marBottom w:val="0"/>
              <w:divBdr>
                <w:top w:val="none" w:sz="0" w:space="0" w:color="auto"/>
                <w:left w:val="none" w:sz="0" w:space="0" w:color="auto"/>
                <w:bottom w:val="none" w:sz="0" w:space="0" w:color="auto"/>
                <w:right w:val="none" w:sz="0" w:space="0" w:color="auto"/>
              </w:divBdr>
            </w:div>
            <w:div w:id="1577784957">
              <w:marLeft w:val="0"/>
              <w:marRight w:val="0"/>
              <w:marTop w:val="0"/>
              <w:marBottom w:val="0"/>
              <w:divBdr>
                <w:top w:val="none" w:sz="0" w:space="0" w:color="auto"/>
                <w:left w:val="none" w:sz="0" w:space="0" w:color="auto"/>
                <w:bottom w:val="none" w:sz="0" w:space="0" w:color="auto"/>
                <w:right w:val="none" w:sz="0" w:space="0" w:color="auto"/>
              </w:divBdr>
            </w:div>
            <w:div w:id="1315908892">
              <w:marLeft w:val="0"/>
              <w:marRight w:val="0"/>
              <w:marTop w:val="0"/>
              <w:marBottom w:val="0"/>
              <w:divBdr>
                <w:top w:val="none" w:sz="0" w:space="0" w:color="auto"/>
                <w:left w:val="none" w:sz="0" w:space="0" w:color="auto"/>
                <w:bottom w:val="none" w:sz="0" w:space="0" w:color="auto"/>
                <w:right w:val="none" w:sz="0" w:space="0" w:color="auto"/>
              </w:divBdr>
            </w:div>
            <w:div w:id="828404079">
              <w:marLeft w:val="0"/>
              <w:marRight w:val="0"/>
              <w:marTop w:val="0"/>
              <w:marBottom w:val="0"/>
              <w:divBdr>
                <w:top w:val="none" w:sz="0" w:space="0" w:color="auto"/>
                <w:left w:val="none" w:sz="0" w:space="0" w:color="auto"/>
                <w:bottom w:val="none" w:sz="0" w:space="0" w:color="auto"/>
                <w:right w:val="none" w:sz="0" w:space="0" w:color="auto"/>
              </w:divBdr>
            </w:div>
            <w:div w:id="1594436099">
              <w:marLeft w:val="0"/>
              <w:marRight w:val="0"/>
              <w:marTop w:val="0"/>
              <w:marBottom w:val="0"/>
              <w:divBdr>
                <w:top w:val="none" w:sz="0" w:space="0" w:color="auto"/>
                <w:left w:val="none" w:sz="0" w:space="0" w:color="auto"/>
                <w:bottom w:val="none" w:sz="0" w:space="0" w:color="auto"/>
                <w:right w:val="none" w:sz="0" w:space="0" w:color="auto"/>
              </w:divBdr>
            </w:div>
            <w:div w:id="1131244504">
              <w:marLeft w:val="0"/>
              <w:marRight w:val="0"/>
              <w:marTop w:val="0"/>
              <w:marBottom w:val="0"/>
              <w:divBdr>
                <w:top w:val="none" w:sz="0" w:space="0" w:color="auto"/>
                <w:left w:val="none" w:sz="0" w:space="0" w:color="auto"/>
                <w:bottom w:val="none" w:sz="0" w:space="0" w:color="auto"/>
                <w:right w:val="none" w:sz="0" w:space="0" w:color="auto"/>
              </w:divBdr>
            </w:div>
            <w:div w:id="1951081528">
              <w:marLeft w:val="0"/>
              <w:marRight w:val="0"/>
              <w:marTop w:val="0"/>
              <w:marBottom w:val="0"/>
              <w:divBdr>
                <w:top w:val="none" w:sz="0" w:space="0" w:color="auto"/>
                <w:left w:val="none" w:sz="0" w:space="0" w:color="auto"/>
                <w:bottom w:val="none" w:sz="0" w:space="0" w:color="auto"/>
                <w:right w:val="none" w:sz="0" w:space="0" w:color="auto"/>
              </w:divBdr>
            </w:div>
            <w:div w:id="2064211526">
              <w:marLeft w:val="0"/>
              <w:marRight w:val="0"/>
              <w:marTop w:val="0"/>
              <w:marBottom w:val="0"/>
              <w:divBdr>
                <w:top w:val="none" w:sz="0" w:space="0" w:color="auto"/>
                <w:left w:val="none" w:sz="0" w:space="0" w:color="auto"/>
                <w:bottom w:val="none" w:sz="0" w:space="0" w:color="auto"/>
                <w:right w:val="none" w:sz="0" w:space="0" w:color="auto"/>
              </w:divBdr>
            </w:div>
            <w:div w:id="1220243837">
              <w:marLeft w:val="0"/>
              <w:marRight w:val="0"/>
              <w:marTop w:val="0"/>
              <w:marBottom w:val="0"/>
              <w:divBdr>
                <w:top w:val="none" w:sz="0" w:space="0" w:color="auto"/>
                <w:left w:val="none" w:sz="0" w:space="0" w:color="auto"/>
                <w:bottom w:val="none" w:sz="0" w:space="0" w:color="auto"/>
                <w:right w:val="none" w:sz="0" w:space="0" w:color="auto"/>
              </w:divBdr>
            </w:div>
            <w:div w:id="1848057692">
              <w:marLeft w:val="0"/>
              <w:marRight w:val="0"/>
              <w:marTop w:val="0"/>
              <w:marBottom w:val="0"/>
              <w:divBdr>
                <w:top w:val="none" w:sz="0" w:space="0" w:color="auto"/>
                <w:left w:val="none" w:sz="0" w:space="0" w:color="auto"/>
                <w:bottom w:val="none" w:sz="0" w:space="0" w:color="auto"/>
                <w:right w:val="none" w:sz="0" w:space="0" w:color="auto"/>
              </w:divBdr>
            </w:div>
            <w:div w:id="262104890">
              <w:marLeft w:val="0"/>
              <w:marRight w:val="0"/>
              <w:marTop w:val="0"/>
              <w:marBottom w:val="0"/>
              <w:divBdr>
                <w:top w:val="none" w:sz="0" w:space="0" w:color="auto"/>
                <w:left w:val="none" w:sz="0" w:space="0" w:color="auto"/>
                <w:bottom w:val="none" w:sz="0" w:space="0" w:color="auto"/>
                <w:right w:val="none" w:sz="0" w:space="0" w:color="auto"/>
              </w:divBdr>
            </w:div>
            <w:div w:id="1276523901">
              <w:marLeft w:val="0"/>
              <w:marRight w:val="0"/>
              <w:marTop w:val="0"/>
              <w:marBottom w:val="0"/>
              <w:divBdr>
                <w:top w:val="none" w:sz="0" w:space="0" w:color="auto"/>
                <w:left w:val="none" w:sz="0" w:space="0" w:color="auto"/>
                <w:bottom w:val="none" w:sz="0" w:space="0" w:color="auto"/>
                <w:right w:val="none" w:sz="0" w:space="0" w:color="auto"/>
              </w:divBdr>
            </w:div>
            <w:div w:id="346254670">
              <w:marLeft w:val="0"/>
              <w:marRight w:val="0"/>
              <w:marTop w:val="0"/>
              <w:marBottom w:val="0"/>
              <w:divBdr>
                <w:top w:val="none" w:sz="0" w:space="0" w:color="auto"/>
                <w:left w:val="none" w:sz="0" w:space="0" w:color="auto"/>
                <w:bottom w:val="none" w:sz="0" w:space="0" w:color="auto"/>
                <w:right w:val="none" w:sz="0" w:space="0" w:color="auto"/>
              </w:divBdr>
            </w:div>
            <w:div w:id="32922794">
              <w:marLeft w:val="0"/>
              <w:marRight w:val="0"/>
              <w:marTop w:val="0"/>
              <w:marBottom w:val="0"/>
              <w:divBdr>
                <w:top w:val="none" w:sz="0" w:space="0" w:color="auto"/>
                <w:left w:val="none" w:sz="0" w:space="0" w:color="auto"/>
                <w:bottom w:val="none" w:sz="0" w:space="0" w:color="auto"/>
                <w:right w:val="none" w:sz="0" w:space="0" w:color="auto"/>
              </w:divBdr>
            </w:div>
            <w:div w:id="191574736">
              <w:marLeft w:val="0"/>
              <w:marRight w:val="0"/>
              <w:marTop w:val="0"/>
              <w:marBottom w:val="0"/>
              <w:divBdr>
                <w:top w:val="none" w:sz="0" w:space="0" w:color="auto"/>
                <w:left w:val="none" w:sz="0" w:space="0" w:color="auto"/>
                <w:bottom w:val="none" w:sz="0" w:space="0" w:color="auto"/>
                <w:right w:val="none" w:sz="0" w:space="0" w:color="auto"/>
              </w:divBdr>
            </w:div>
            <w:div w:id="1766724994">
              <w:marLeft w:val="0"/>
              <w:marRight w:val="0"/>
              <w:marTop w:val="0"/>
              <w:marBottom w:val="0"/>
              <w:divBdr>
                <w:top w:val="none" w:sz="0" w:space="0" w:color="auto"/>
                <w:left w:val="none" w:sz="0" w:space="0" w:color="auto"/>
                <w:bottom w:val="none" w:sz="0" w:space="0" w:color="auto"/>
                <w:right w:val="none" w:sz="0" w:space="0" w:color="auto"/>
              </w:divBdr>
            </w:div>
            <w:div w:id="785778827">
              <w:marLeft w:val="0"/>
              <w:marRight w:val="0"/>
              <w:marTop w:val="0"/>
              <w:marBottom w:val="0"/>
              <w:divBdr>
                <w:top w:val="none" w:sz="0" w:space="0" w:color="auto"/>
                <w:left w:val="none" w:sz="0" w:space="0" w:color="auto"/>
                <w:bottom w:val="none" w:sz="0" w:space="0" w:color="auto"/>
                <w:right w:val="none" w:sz="0" w:space="0" w:color="auto"/>
              </w:divBdr>
            </w:div>
            <w:div w:id="1494685721">
              <w:marLeft w:val="0"/>
              <w:marRight w:val="0"/>
              <w:marTop w:val="0"/>
              <w:marBottom w:val="0"/>
              <w:divBdr>
                <w:top w:val="none" w:sz="0" w:space="0" w:color="auto"/>
                <w:left w:val="none" w:sz="0" w:space="0" w:color="auto"/>
                <w:bottom w:val="none" w:sz="0" w:space="0" w:color="auto"/>
                <w:right w:val="none" w:sz="0" w:space="0" w:color="auto"/>
              </w:divBdr>
            </w:div>
            <w:div w:id="2084254941">
              <w:marLeft w:val="0"/>
              <w:marRight w:val="0"/>
              <w:marTop w:val="0"/>
              <w:marBottom w:val="0"/>
              <w:divBdr>
                <w:top w:val="none" w:sz="0" w:space="0" w:color="auto"/>
                <w:left w:val="none" w:sz="0" w:space="0" w:color="auto"/>
                <w:bottom w:val="none" w:sz="0" w:space="0" w:color="auto"/>
                <w:right w:val="none" w:sz="0" w:space="0" w:color="auto"/>
              </w:divBdr>
            </w:div>
            <w:div w:id="216816222">
              <w:marLeft w:val="0"/>
              <w:marRight w:val="0"/>
              <w:marTop w:val="0"/>
              <w:marBottom w:val="0"/>
              <w:divBdr>
                <w:top w:val="none" w:sz="0" w:space="0" w:color="auto"/>
                <w:left w:val="none" w:sz="0" w:space="0" w:color="auto"/>
                <w:bottom w:val="none" w:sz="0" w:space="0" w:color="auto"/>
                <w:right w:val="none" w:sz="0" w:space="0" w:color="auto"/>
              </w:divBdr>
            </w:div>
            <w:div w:id="19821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6815">
      <w:bodyDiv w:val="1"/>
      <w:marLeft w:val="0"/>
      <w:marRight w:val="0"/>
      <w:marTop w:val="0"/>
      <w:marBottom w:val="0"/>
      <w:divBdr>
        <w:top w:val="none" w:sz="0" w:space="0" w:color="auto"/>
        <w:left w:val="none" w:sz="0" w:space="0" w:color="auto"/>
        <w:bottom w:val="none" w:sz="0" w:space="0" w:color="auto"/>
        <w:right w:val="none" w:sz="0" w:space="0" w:color="auto"/>
      </w:divBdr>
    </w:div>
    <w:div w:id="1101073597">
      <w:bodyDiv w:val="1"/>
      <w:marLeft w:val="0"/>
      <w:marRight w:val="0"/>
      <w:marTop w:val="0"/>
      <w:marBottom w:val="0"/>
      <w:divBdr>
        <w:top w:val="none" w:sz="0" w:space="0" w:color="auto"/>
        <w:left w:val="none" w:sz="0" w:space="0" w:color="auto"/>
        <w:bottom w:val="none" w:sz="0" w:space="0" w:color="auto"/>
        <w:right w:val="none" w:sz="0" w:space="0" w:color="auto"/>
      </w:divBdr>
    </w:div>
    <w:div w:id="1689018922">
      <w:bodyDiv w:val="1"/>
      <w:marLeft w:val="0"/>
      <w:marRight w:val="0"/>
      <w:marTop w:val="0"/>
      <w:marBottom w:val="0"/>
      <w:divBdr>
        <w:top w:val="none" w:sz="0" w:space="0" w:color="auto"/>
        <w:left w:val="none" w:sz="0" w:space="0" w:color="auto"/>
        <w:bottom w:val="none" w:sz="0" w:space="0" w:color="auto"/>
        <w:right w:val="none" w:sz="0" w:space="0" w:color="auto"/>
      </w:divBdr>
      <w:divsChild>
        <w:div w:id="741370289">
          <w:marLeft w:val="0"/>
          <w:marRight w:val="0"/>
          <w:marTop w:val="0"/>
          <w:marBottom w:val="0"/>
          <w:divBdr>
            <w:top w:val="none" w:sz="0" w:space="0" w:color="auto"/>
            <w:left w:val="none" w:sz="0" w:space="0" w:color="auto"/>
            <w:bottom w:val="none" w:sz="0" w:space="0" w:color="auto"/>
            <w:right w:val="none" w:sz="0" w:space="0" w:color="auto"/>
          </w:divBdr>
          <w:divsChild>
            <w:div w:id="20693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26902">
      <w:bodyDiv w:val="1"/>
      <w:marLeft w:val="0"/>
      <w:marRight w:val="0"/>
      <w:marTop w:val="0"/>
      <w:marBottom w:val="0"/>
      <w:divBdr>
        <w:top w:val="none" w:sz="0" w:space="0" w:color="auto"/>
        <w:left w:val="none" w:sz="0" w:space="0" w:color="auto"/>
        <w:bottom w:val="none" w:sz="0" w:space="0" w:color="auto"/>
        <w:right w:val="none" w:sz="0" w:space="0" w:color="auto"/>
      </w:divBdr>
    </w:div>
    <w:div w:id="2061635969">
      <w:bodyDiv w:val="1"/>
      <w:marLeft w:val="0"/>
      <w:marRight w:val="0"/>
      <w:marTop w:val="0"/>
      <w:marBottom w:val="0"/>
      <w:divBdr>
        <w:top w:val="none" w:sz="0" w:space="0" w:color="auto"/>
        <w:left w:val="none" w:sz="0" w:space="0" w:color="auto"/>
        <w:bottom w:val="none" w:sz="0" w:space="0" w:color="auto"/>
        <w:right w:val="none" w:sz="0" w:space="0" w:color="auto"/>
      </w:divBdr>
      <w:divsChild>
        <w:div w:id="750933335">
          <w:marLeft w:val="0"/>
          <w:marRight w:val="0"/>
          <w:marTop w:val="0"/>
          <w:marBottom w:val="0"/>
          <w:divBdr>
            <w:top w:val="none" w:sz="0" w:space="0" w:color="auto"/>
            <w:left w:val="none" w:sz="0" w:space="0" w:color="auto"/>
            <w:bottom w:val="none" w:sz="0" w:space="0" w:color="auto"/>
            <w:right w:val="none" w:sz="0" w:space="0" w:color="auto"/>
          </w:divBdr>
          <w:divsChild>
            <w:div w:id="5631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L:\Sjablonen\Leeg%20document.dotx" TargetMode="External"/></Relationships>
</file>

<file path=word/theme/theme1.xml><?xml version="1.0" encoding="utf-8"?>
<a:theme xmlns:a="http://schemas.openxmlformats.org/drawingml/2006/main" name="Thema nelen schuurmans">
  <a:themeElements>
    <a:clrScheme name="Nelen&amp;Schuurmans">
      <a:dk1>
        <a:sysClr val="windowText" lastClr="000000"/>
      </a:dk1>
      <a:lt1>
        <a:sysClr val="window" lastClr="FFFFFF"/>
      </a:lt1>
      <a:dk2>
        <a:srgbClr val="7F7F7F"/>
      </a:dk2>
      <a:lt2>
        <a:srgbClr val="EEECE1"/>
      </a:lt2>
      <a:accent1>
        <a:srgbClr val="008986"/>
      </a:accent1>
      <a:accent2>
        <a:srgbClr val="06477E"/>
      </a:accent2>
      <a:accent3>
        <a:srgbClr val="90C4C5"/>
      </a:accent3>
      <a:accent4>
        <a:srgbClr val="FFFF00"/>
      </a:accent4>
      <a:accent5>
        <a:srgbClr val="F79646"/>
      </a:accent5>
      <a:accent6>
        <a:srgbClr val="C0504D"/>
      </a:accent6>
      <a:hlink>
        <a:srgbClr val="800080"/>
      </a:hlink>
      <a:folHlink>
        <a:srgbClr val="9BBB59"/>
      </a:folHlink>
    </a:clrScheme>
    <a:fontScheme name="Nelen&amp;Schuurmans">
      <a:majorFont>
        <a:latin typeface="Syntax LT Std"/>
        <a:ea typeface=""/>
        <a:cs typeface=""/>
      </a:majorFont>
      <a:minorFont>
        <a:latin typeface="Syntax LT Std"/>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B07880999F6D4CA27815ED48BC9B9F" ma:contentTypeVersion="11" ma:contentTypeDescription="Create a new document." ma:contentTypeScope="" ma:versionID="102d8d5b0f3593bbdac4e64feeed1e8b">
  <xsd:schema xmlns:xsd="http://www.w3.org/2001/XMLSchema" xmlns:xs="http://www.w3.org/2001/XMLSchema" xmlns:p="http://schemas.microsoft.com/office/2006/metadata/properties" xmlns:ns2="068cebed-6727-411e-a276-6b2b991635ba" xmlns:ns3="ea0364ba-09e8-4d7c-b9d8-22ec6c70c2b7" targetNamespace="http://schemas.microsoft.com/office/2006/metadata/properties" ma:root="true" ma:fieldsID="4c919c615e075e1f3c238bfd1f942b5d" ns2:_="" ns3:_="">
    <xsd:import namespace="068cebed-6727-411e-a276-6b2b991635ba"/>
    <xsd:import namespace="ea0364ba-09e8-4d7c-b9d8-22ec6c70c2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cebed-6727-411e-a276-6b2b991635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371b8c-a562-47e4-8aad-c776351d9e1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364ba-09e8-4d7c-b9d8-22ec6c70c2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3311e9-1796-4d3e-be5c-bef4603d7a15}" ma:internalName="TaxCatchAll" ma:showField="CatchAllData" ma:web="ea0364ba-09e8-4d7c-b9d8-22ec6c70c2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a0364ba-09e8-4d7c-b9d8-22ec6c70c2b7" xsi:nil="true"/>
    <lcf76f155ced4ddcb4097134ff3c332f xmlns="068cebed-6727-411e-a276-6b2b991635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DC8000-5C4C-4663-A335-59E44A74FAA5}">
  <ds:schemaRefs>
    <ds:schemaRef ds:uri="http://schemas.microsoft.com/sharepoint/v3/contenttype/forms"/>
  </ds:schemaRefs>
</ds:datastoreItem>
</file>

<file path=customXml/itemProps2.xml><?xml version="1.0" encoding="utf-8"?>
<ds:datastoreItem xmlns:ds="http://schemas.openxmlformats.org/officeDocument/2006/customXml" ds:itemID="{C4DD3F88-6C93-40C2-B033-CD152EF02E75}"/>
</file>

<file path=customXml/itemProps3.xml><?xml version="1.0" encoding="utf-8"?>
<ds:datastoreItem xmlns:ds="http://schemas.openxmlformats.org/officeDocument/2006/customXml" ds:itemID="{4C68FC18-8768-4945-A03B-650F1FF381D6}">
  <ds:schemaRefs>
    <ds:schemaRef ds:uri="http://schemas.openxmlformats.org/officeDocument/2006/bibliography"/>
  </ds:schemaRefs>
</ds:datastoreItem>
</file>

<file path=customXml/itemProps4.xml><?xml version="1.0" encoding="utf-8"?>
<ds:datastoreItem xmlns:ds="http://schemas.openxmlformats.org/officeDocument/2006/customXml" ds:itemID="{43D1810A-D4BB-48F7-988D-B7C10043106A}">
  <ds:schemaRefs>
    <ds:schemaRef ds:uri="http://schemas.microsoft.com/office/2006/metadata/properties"/>
    <ds:schemaRef ds:uri="http://schemas.microsoft.com/office/infopath/2007/PartnerControls"/>
    <ds:schemaRef ds:uri="ea0364ba-09e8-4d7c-b9d8-22ec6c70c2b7"/>
    <ds:schemaRef ds:uri="068cebed-6727-411e-a276-6b2b991635ba"/>
  </ds:schemaRefs>
</ds:datastoreItem>
</file>

<file path=docProps/app.xml><?xml version="1.0" encoding="utf-8"?>
<Properties xmlns="http://schemas.openxmlformats.org/officeDocument/2006/extended-properties" xmlns:vt="http://schemas.openxmlformats.org/officeDocument/2006/docPropsVTypes">
  <Template>Leeg document</Template>
  <TotalTime>5444</TotalTime>
  <Pages>3</Pages>
  <Words>590</Words>
  <Characters>3364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Brief</vt:lpstr>
    </vt:vector>
  </TitlesOfParts>
  <Company>-</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subject>Kenmerk</dc:subject>
  <dc:creator>Steven Hosper</dc:creator>
  <cp:lastModifiedBy>Sven van Os</cp:lastModifiedBy>
  <cp:revision>17</cp:revision>
  <cp:lastPrinted>2025-04-07T15:05:00Z</cp:lastPrinted>
  <dcterms:created xsi:type="dcterms:W3CDTF">2025-08-14T14:56:00Z</dcterms:created>
  <dcterms:modified xsi:type="dcterms:W3CDTF">2025-08-18T09:38:00Z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0x010100F7B07880999F6D4CA27815ED48BC9B9F</vt:lpwstr>
  </property>
  <property fmtid="{D5CDD505-2E9C-101B-9397-08002B2CF9AE}" pid="3" name="MediaServiceImageTags">
    <vt:lpwstr/>
  </property>
</Properties>
</file>