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60"/>
      </w:pP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>
      <w:pPr>
        <w:pStyle w:val="14"/>
        <w:spacing w:before="11"/>
        <w:ind w:left="0"/>
        <w:rPr>
          <w:sz w:val="37"/>
        </w:rPr>
      </w:pPr>
    </w:p>
    <w:p>
      <w:pPr>
        <w:pStyle w:val="14"/>
        <w:spacing w:before="7"/>
        <w:ind w:left="0"/>
        <w:jc w:val="center"/>
        <w:rPr>
          <w:rFonts w:hint="default"/>
          <w:sz w:val="30"/>
        </w:rPr>
      </w:pPr>
      <w:r>
        <w:rPr>
          <w:rFonts w:hint="default"/>
          <w:sz w:val="30"/>
        </w:rPr>
        <w:t>ФЕДЕРАЛЬНОЕ ГОСУДАРСТВЕННОЕ АВТОНОМНОЕ ОБРАЗОВАТЕЛЬНОЕ УЧРЕЖДЕНИЕ ВЫСШЕГО ОБРАЗОВАНИЯ "НАЦИОНАЛЬНЫЙ ИССЛЕДОВАТЕЛЬСКИЙ УНИВЕРСИТЕТ ИТМО"</w:t>
      </w:r>
    </w:p>
    <w:p>
      <w:pPr>
        <w:pStyle w:val="14"/>
        <w:spacing w:before="7"/>
        <w:ind w:left="0"/>
        <w:jc w:val="center"/>
        <w:rPr>
          <w:rFonts w:hint="default"/>
          <w:sz w:val="30"/>
        </w:rPr>
      </w:pPr>
    </w:p>
    <w:p>
      <w:pPr>
        <w:pStyle w:val="6"/>
        <w:ind w:left="496" w:right="519"/>
        <w:jc w:val="center"/>
        <w:rPr>
          <w:rFonts w:hint="default"/>
          <w:lang w:val="ru-RU"/>
        </w:rPr>
      </w:pPr>
      <w:r>
        <w:t>ФАКУЛЬТЕТ</w:t>
      </w:r>
      <w:r>
        <w:rPr>
          <w:spacing w:val="-5"/>
        </w:rPr>
        <w:t xml:space="preserve"> </w:t>
      </w:r>
      <w:r>
        <w:rPr>
          <w:lang w:val="ru-RU"/>
        </w:rPr>
        <w:t>ПИиКТ</w:t>
      </w:r>
    </w:p>
    <w:p>
      <w:pPr>
        <w:pStyle w:val="14"/>
        <w:ind w:left="0"/>
        <w:rPr>
          <w:sz w:val="30"/>
        </w:rPr>
      </w:pPr>
    </w:p>
    <w:p>
      <w:pPr>
        <w:pStyle w:val="14"/>
        <w:ind w:left="0"/>
        <w:rPr>
          <w:sz w:val="30"/>
        </w:rPr>
      </w:pPr>
    </w:p>
    <w:p>
      <w:pPr>
        <w:pStyle w:val="14"/>
        <w:ind w:left="0"/>
        <w:rPr>
          <w:sz w:val="30"/>
        </w:rPr>
      </w:pPr>
    </w:p>
    <w:p>
      <w:pPr>
        <w:pStyle w:val="14"/>
        <w:spacing w:before="2"/>
        <w:ind w:left="0"/>
        <w:rPr>
          <w:sz w:val="43"/>
        </w:rPr>
      </w:pPr>
    </w:p>
    <w:p>
      <w:pPr>
        <w:pStyle w:val="3"/>
        <w:rPr>
          <w:rFonts w:hint="default"/>
          <w:lang w:val="ru-RU"/>
        </w:rPr>
      </w:pPr>
      <w:bookmarkStart w:id="0" w:name="_Toc8706"/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</w:t>
      </w:r>
      <w:bookmarkEnd w:id="0"/>
      <w:r>
        <w:rPr>
          <w:rFonts w:hint="default"/>
          <w:lang w:val="ru-RU"/>
        </w:rPr>
        <w:t>2</w:t>
      </w:r>
    </w:p>
    <w:p>
      <w:pPr>
        <w:pStyle w:val="4"/>
        <w:spacing w:before="27"/>
        <w:ind w:right="516"/>
      </w:pPr>
      <w:r>
        <w:t>по</w:t>
      </w:r>
      <w:r>
        <w:rPr>
          <w:spacing w:val="-4"/>
        </w:rPr>
        <w:t xml:space="preserve"> </w:t>
      </w:r>
      <w:r>
        <w:t>дисциплине</w:t>
      </w:r>
    </w:p>
    <w:p>
      <w:pPr>
        <w:pStyle w:val="4"/>
        <w:spacing w:before="25"/>
        <w:ind w:right="517"/>
      </w:pPr>
      <w:r>
        <w:t>«</w:t>
      </w:r>
      <w:r>
        <w:rPr>
          <w:lang w:val="ru-RU"/>
        </w:rPr>
        <w:t>ИНФОРМАТИКА</w:t>
      </w:r>
      <w:r>
        <w:t>»</w:t>
      </w:r>
    </w:p>
    <w:p>
      <w:pPr>
        <w:pStyle w:val="14"/>
        <w:spacing w:before="5"/>
        <w:ind w:left="0"/>
        <w:rPr>
          <w:sz w:val="36"/>
        </w:rPr>
      </w:pPr>
    </w:p>
    <w:p>
      <w:pPr>
        <w:pStyle w:val="4"/>
        <w:rPr>
          <w:rFonts w:hint="default"/>
          <w:lang w:val="ru-RU"/>
        </w:rPr>
      </w:pPr>
      <w:r>
        <w:t>Вариант</w:t>
      </w:r>
      <w:r>
        <w:rPr>
          <w:spacing w:val="-2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ru-RU"/>
        </w:rPr>
        <w:t>72</w:t>
      </w: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ind w:left="0"/>
        <w:rPr>
          <w:sz w:val="34"/>
        </w:rPr>
      </w:pPr>
    </w:p>
    <w:p>
      <w:pPr>
        <w:pStyle w:val="14"/>
        <w:spacing w:before="4"/>
        <w:ind w:left="0"/>
        <w:rPr>
          <w:sz w:val="30"/>
        </w:rPr>
      </w:pPr>
    </w:p>
    <w:p>
      <w:pPr>
        <w:pStyle w:val="6"/>
        <w:ind w:left="7350" w:right="353" w:firstLine="1390"/>
      </w:pPr>
      <w:r>
        <w:rPr>
          <w:b/>
          <w:i/>
        </w:rPr>
        <w:t>Выполнил:</w:t>
      </w:r>
      <w:r>
        <w:rPr>
          <w:b/>
          <w:i/>
          <w:spacing w:val="-67"/>
        </w:rPr>
        <w:t xml:space="preserve"> </w:t>
      </w:r>
      <w:r>
        <w:t xml:space="preserve">Студент группы </w:t>
      </w:r>
      <w:r>
        <w:rPr>
          <w:rFonts w:hint="default"/>
          <w:lang w:val="en-US"/>
        </w:rPr>
        <w:t>P3119</w:t>
      </w:r>
      <w:r>
        <w:rPr>
          <w:spacing w:val="-67"/>
        </w:rPr>
        <w:t xml:space="preserve"> </w:t>
      </w:r>
      <w:r>
        <w:rPr>
          <w:lang w:val="ru-RU"/>
        </w:rPr>
        <w:t>Зайцев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Артём</w:t>
      </w:r>
      <w:r>
        <w:rPr>
          <w:spacing w:val="1"/>
        </w:rPr>
        <w:t xml:space="preserve"> </w:t>
      </w:r>
      <w:r>
        <w:t>Михайлович</w:t>
      </w:r>
    </w:p>
    <w:p>
      <w:pPr>
        <w:pStyle w:val="5"/>
      </w:pPr>
      <w:r>
        <w:t>Преподаватель:</w:t>
      </w:r>
    </w:p>
    <w:p>
      <w:pPr>
        <w:wordWrap w:val="0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Рыбаков Степан</w:t>
      </w:r>
      <w:r>
        <w:rPr>
          <w:rFonts w:hint="default"/>
          <w:sz w:val="28"/>
          <w:szCs w:val="28"/>
          <w:lang w:val="ru-RU"/>
        </w:rPr>
        <w:t xml:space="preserve">     </w:t>
      </w:r>
    </w:p>
    <w:p>
      <w:pPr>
        <w:wordWrap w:val="0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Дмитриевич</w:t>
      </w:r>
      <w:r>
        <w:rPr>
          <w:rFonts w:hint="default"/>
          <w:sz w:val="28"/>
          <w:szCs w:val="28"/>
          <w:lang w:val="ru-RU"/>
        </w:rPr>
        <w:t xml:space="preserve">     </w:t>
      </w:r>
    </w:p>
    <w:p>
      <w:pPr>
        <w:rPr>
          <w:rFonts w:hint="default"/>
          <w:lang w:val="ru-RU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ind w:left="0"/>
        <w:rPr>
          <w:sz w:val="20"/>
        </w:rPr>
      </w:pPr>
    </w:p>
    <w:p>
      <w:pPr>
        <w:pStyle w:val="14"/>
        <w:spacing w:before="1"/>
        <w:ind w:left="0"/>
        <w:rPr>
          <w:sz w:val="20"/>
        </w:rPr>
      </w:pPr>
    </w:p>
    <w:p>
      <w:pPr>
        <w:pStyle w:val="14"/>
        <w:spacing w:before="92"/>
        <w:ind w:left="497" w:right="514"/>
        <w:jc w:val="center"/>
        <w:rPr>
          <w:rFonts w:hint="default"/>
          <w:lang w:val="ru-RU"/>
        </w:rPr>
      </w:pPr>
      <w:r>
        <w:t>Санкт-Петербург,</w:t>
      </w:r>
      <w:r>
        <w:rPr>
          <w:spacing w:val="-1"/>
        </w:rPr>
        <w:t xml:space="preserve"> </w:t>
      </w:r>
      <w:r>
        <w:t>202</w:t>
      </w:r>
      <w:r>
        <w:rPr>
          <w:rFonts w:hint="default"/>
          <w:lang w:val="ru-RU"/>
        </w:rPr>
        <w:t>2</w:t>
      </w:r>
    </w:p>
    <w:p>
      <w:pPr>
        <w:spacing w:after="0"/>
        <w:jc w:val="center"/>
        <w:sectPr>
          <w:type w:val="continuous"/>
          <w:pgSz w:w="11910" w:h="16840"/>
          <w:pgMar w:top="640" w:right="360" w:bottom="280" w:left="1080" w:header="720" w:footer="720" w:gutter="0"/>
          <w:cols w:space="720" w:num="1"/>
        </w:sectPr>
      </w:pPr>
    </w:p>
    <w:p>
      <w:pPr>
        <w:spacing w:before="62"/>
        <w:ind w:left="338" w:right="0" w:firstLine="0"/>
        <w:jc w:val="left"/>
        <w:rPr>
          <w:sz w:val="56"/>
        </w:rPr>
      </w:pPr>
      <w:r>
        <w:rPr>
          <w:sz w:val="56"/>
        </w:rPr>
        <w:t>Содержание</w:t>
      </w:r>
    </w:p>
    <w:sdt>
      <w:sdtPr>
        <w:rPr>
          <w:rFonts w:ascii="SimSun" w:hAnsi="SimSun" w:eastAsia="SimSun" w:cs="Times New Roman"/>
          <w:sz w:val="21"/>
          <w:szCs w:val="22"/>
          <w:lang w:val="ru-RU" w:eastAsia="en-US" w:bidi="ar-SA"/>
        </w:rPr>
        <w:id w:val="14747725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2"/>
          <w:szCs w:val="22"/>
          <w:lang w:val="ru-RU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9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"1-3" \h \u </w:instrText>
          </w:r>
          <w:r>
            <w:rPr>
              <w:sz w:val="28"/>
              <w:szCs w:val="28"/>
            </w:rPr>
            <w:fldChar w:fldCharType="separate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_Toc1148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Задание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_Toc1148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_Toc22101 </w:instrText>
          </w:r>
          <w:r>
            <w:rPr>
              <w:sz w:val="28"/>
              <w:szCs w:val="28"/>
            </w:rPr>
            <w:fldChar w:fldCharType="separate"/>
          </w:r>
          <w:r>
            <w:rPr>
              <w:spacing w:val="-14"/>
              <w:sz w:val="28"/>
              <w:szCs w:val="28"/>
              <w:lang w:val="ru-RU"/>
            </w:rPr>
            <w:t>Основные</w:t>
          </w:r>
          <w:r>
            <w:rPr>
              <w:rFonts w:hint="default"/>
              <w:spacing w:val="-14"/>
              <w:sz w:val="28"/>
              <w:szCs w:val="28"/>
              <w:lang w:val="ru-RU"/>
            </w:rPr>
            <w:t xml:space="preserve"> этапы вычисления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_Toc22101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_Toc20760 </w:instrText>
          </w:r>
          <w:r>
            <w:rPr>
              <w:sz w:val="28"/>
              <w:szCs w:val="28"/>
            </w:rPr>
            <w:fldChar w:fldCharType="separate"/>
          </w:r>
          <w:r>
            <w:rPr>
              <w:w w:val="95"/>
              <w:sz w:val="28"/>
              <w:szCs w:val="28"/>
              <w:lang w:val="ru-RU"/>
            </w:rPr>
            <w:t>Ответы</w:t>
          </w:r>
          <w:r>
            <w:rPr>
              <w:rFonts w:hint="default"/>
              <w:w w:val="95"/>
              <w:sz w:val="28"/>
              <w:szCs w:val="28"/>
              <w:lang w:val="en-US"/>
            </w:rPr>
            <w:t>: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_Toc20760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10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_Toc3401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Вывод</w:t>
          </w:r>
          <w:r>
            <w:rPr>
              <w:rFonts w:hint="default"/>
              <w:sz w:val="28"/>
              <w:szCs w:val="28"/>
              <w:lang w:val="en-US"/>
            </w:rPr>
            <w:t>: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_Toc3401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10470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_Toc16911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Список используемой литературы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_Toc16911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r>
            <w:rPr>
              <w:sz w:val="36"/>
              <w:szCs w:val="36"/>
            </w:rPr>
            <w:fldChar w:fldCharType="end"/>
          </w:r>
        </w:p>
      </w:sdtContent>
    </w:sdt>
    <w:p>
      <w:pPr>
        <w:rPr>
          <w:rFonts w:hint="default"/>
          <w:lang w:val="en-US"/>
        </w:rPr>
        <w:sectPr>
          <w:footerReference r:id="rId5" w:type="default"/>
          <w:pgSz w:w="11910" w:h="16840"/>
          <w:pgMar w:top="640" w:right="360" w:bottom="900" w:left="1080" w:header="0" w:footer="705" w:gutter="0"/>
          <w:pgNumType w:start="2"/>
          <w:cols w:space="720" w:num="1"/>
        </w:sectPr>
      </w:pPr>
    </w:p>
    <w:p>
      <w:pPr>
        <w:pStyle w:val="2"/>
      </w:pPr>
      <w:bookmarkStart w:id="1" w:name="_Toc1148"/>
      <w:r>
        <w:t>Задание</w:t>
      </w:r>
      <w:bookmarkEnd w:id="1"/>
    </w:p>
    <w:p>
      <w:pPr>
        <w:pStyle w:val="14"/>
        <w:ind w:left="0"/>
        <w:rPr>
          <w:rFonts w:hint="default"/>
          <w:sz w:val="20"/>
          <w:lang w:val="en-US"/>
        </w:rPr>
      </w:pPr>
    </w:p>
    <w:p>
      <w:pPr>
        <w:pStyle w:val="14"/>
        <w:ind w:left="0"/>
        <w:outlineLvl w:val="0"/>
        <w:rPr>
          <w:rFonts w:hint="default"/>
          <w:sz w:val="26"/>
          <w:szCs w:val="26"/>
          <w:lang w:val="en-US"/>
        </w:rPr>
      </w:pPr>
      <w:bookmarkStart w:id="2" w:name="_Toc28960"/>
      <w:r>
        <w:rPr>
          <w:rFonts w:hint="default"/>
          <w:sz w:val="26"/>
          <w:szCs w:val="26"/>
          <w:lang w:val="en-US"/>
        </w:rPr>
        <w:t xml:space="preserve">1) </w:t>
      </w:r>
      <w:bookmarkEnd w:id="2"/>
      <w:r>
        <w:rPr>
          <w:rFonts w:hint="default"/>
          <w:sz w:val="26"/>
          <w:szCs w:val="26"/>
          <w:lang w:val="en-US"/>
        </w:rPr>
        <w:t>На основании номера варианта задания выбрать набор из 4 полученных</w:t>
      </w:r>
    </w:p>
    <w:p>
      <w:pPr>
        <w:pStyle w:val="14"/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сообщений в виде последовательности 7-символьного кода.</w:t>
      </w:r>
    </w:p>
    <w:p>
      <w:pPr>
        <w:pStyle w:val="14"/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>2)</w:t>
      </w:r>
      <w:r>
        <w:rPr>
          <w:rFonts w:hint="default"/>
          <w:sz w:val="26"/>
          <w:szCs w:val="26"/>
          <w:lang w:val="en-US"/>
        </w:rPr>
        <w:t xml:space="preserve"> Построить схему декодирования классического кода Хэмминга (7;4),</w:t>
      </w:r>
    </w:p>
    <w:p>
      <w:pPr>
        <w:pStyle w:val="14"/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которую представить в отчёте в виде изображения.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Показать, исходя из выбранных вариантов сообщений, имеются ли в принят</w:t>
      </w:r>
      <w:r>
        <w:rPr>
          <w:rFonts w:hint="default"/>
          <w:sz w:val="26"/>
          <w:szCs w:val="26"/>
          <w:lang w:val="ru-RU"/>
        </w:rPr>
        <w:t>ых</w:t>
      </w:r>
      <w:r>
        <w:rPr>
          <w:rFonts w:hint="default"/>
          <w:sz w:val="26"/>
          <w:szCs w:val="26"/>
          <w:lang w:val="en-US"/>
        </w:rPr>
        <w:t xml:space="preserve"> сообщени</w:t>
      </w:r>
      <w:r>
        <w:rPr>
          <w:rFonts w:hint="default"/>
          <w:sz w:val="26"/>
          <w:szCs w:val="26"/>
          <w:lang w:val="ru-RU"/>
        </w:rPr>
        <w:t>ях</w:t>
      </w:r>
      <w:r>
        <w:rPr>
          <w:rFonts w:hint="default"/>
          <w:sz w:val="26"/>
          <w:szCs w:val="26"/>
          <w:lang w:val="en-US"/>
        </w:rPr>
        <w:t xml:space="preserve"> ошибки, и если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 xml:space="preserve">имеются, то какие. </w:t>
      </w:r>
      <w:r>
        <w:rPr>
          <w:rFonts w:hint="default"/>
          <w:sz w:val="26"/>
          <w:szCs w:val="26"/>
          <w:lang w:val="ru-RU"/>
        </w:rPr>
        <w:t>З</w:t>
      </w:r>
      <w:r>
        <w:rPr>
          <w:rFonts w:hint="default"/>
          <w:sz w:val="26"/>
          <w:szCs w:val="26"/>
          <w:lang w:val="en-US"/>
        </w:rPr>
        <w:t>аписать правильное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сообщение.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На основании номера варианта задания выбрать 1 полученное сообщение в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виде последовательности 11-символьного кода.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Построить схему декодирования классического кода Хэмминга (15;11),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которую представить в отчёте в виде изображения.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Показать, исходя из выбранного варианта сообщений (по 1 у каждого –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>часть №2 в варианте), имеются ли в принятом сообщении ошибки, и если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/>
        </w:rPr>
        <w:t xml:space="preserve">имеются, то какие. </w:t>
      </w:r>
      <w:r>
        <w:rPr>
          <w:rFonts w:hint="default"/>
          <w:sz w:val="26"/>
          <w:szCs w:val="26"/>
          <w:lang w:val="ru-RU"/>
        </w:rPr>
        <w:t>Записать правильное сообщение.</w:t>
      </w:r>
    </w:p>
    <w:p>
      <w:pPr>
        <w:pStyle w:val="14"/>
        <w:numPr>
          <w:ilvl w:val="0"/>
          <w:numId w:val="1"/>
        </w:numPr>
        <w:ind w:left="0"/>
        <w:outlineLvl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>
      <w:pPr>
        <w:pStyle w:val="14"/>
        <w:spacing w:before="3"/>
        <w:ind w:left="0"/>
      </w:pPr>
    </w:p>
    <w:p>
      <w:pPr>
        <w:spacing w:after="0"/>
        <w:sectPr>
          <w:pgSz w:w="11910" w:h="16840"/>
          <w:pgMar w:top="640" w:right="360" w:bottom="920" w:left="1080" w:header="0" w:footer="705" w:gutter="0"/>
          <w:cols w:space="720" w:num="1"/>
        </w:sectPr>
      </w:pPr>
    </w:p>
    <w:p>
      <w:pPr>
        <w:pStyle w:val="2"/>
        <w:rPr>
          <w:rFonts w:hint="default"/>
          <w:spacing w:val="-14"/>
          <w:lang w:val="ru-RU"/>
        </w:rPr>
      </w:pPr>
      <w:bookmarkStart w:id="3" w:name="_Toc22101"/>
      <w:r>
        <w:rPr>
          <w:spacing w:val="-14"/>
          <w:lang w:val="ru-RU"/>
        </w:rPr>
        <w:t>Основные</w:t>
      </w:r>
      <w:r>
        <w:rPr>
          <w:rFonts w:hint="default"/>
          <w:spacing w:val="-14"/>
          <w:lang w:val="ru-RU"/>
        </w:rPr>
        <w:t xml:space="preserve"> этапы вычисления</w:t>
      </w:r>
      <w:bookmarkEnd w:id="3"/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Первая часть</w:t>
      </w:r>
    </w:p>
    <w:p>
      <w:pPr>
        <w:numPr>
          <w:ilvl w:val="0"/>
          <w:numId w:val="2"/>
        </w:numPr>
        <w:rPr>
          <w:w w:val="95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Варианты заданий на код </w:t>
      </w:r>
      <w:r>
        <w:rPr>
          <w:rFonts w:hint="default"/>
          <w:sz w:val="26"/>
          <w:szCs w:val="26"/>
          <w:lang w:val="en-US"/>
        </w:rPr>
        <w:t xml:space="preserve">Хэмминга (7;4): </w:t>
      </w:r>
      <w:bookmarkStart w:id="4" w:name="_Toc20760"/>
    </w:p>
    <w:p>
      <w:pPr>
        <w:numPr>
          <w:numId w:val="0"/>
        </w:numPr>
        <w:ind w:right="0" w:rightChars="0" w:firstLine="720" w:firstLineChars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54, 91, 16, 51, 71</w:t>
      </w:r>
    </w:p>
    <w:p>
      <w:pPr>
        <w:numPr>
          <w:numId w:val="0"/>
        </w:numPr>
        <w:ind w:right="0" w:rightChars="0"/>
        <w:rPr>
          <w:rFonts w:hint="default"/>
          <w:sz w:val="26"/>
          <w:szCs w:val="26"/>
          <w:lang w:val="ru-RU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2)</w:t>
      </w:r>
    </w:p>
    <w:p>
      <w:pPr>
        <w:bidi w:val="0"/>
      </w:pPr>
      <w:r>
        <w:drawing>
          <wp:inline distT="0" distB="0" distL="114300" distR="114300">
            <wp:extent cx="6565900" cy="3416300"/>
            <wp:effectExtent l="0" t="0" r="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1 - схема декодирования кода Хэмминга (7</w:t>
      </w:r>
      <w:r>
        <w:rPr>
          <w:rFonts w:hint="default"/>
          <w:lang w:val="en-US"/>
        </w:rPr>
        <w:t>;</w:t>
      </w:r>
      <w:r>
        <w:rPr>
          <w:rFonts w:hint="default"/>
          <w:lang w:val="ru-RU"/>
        </w:rPr>
        <w:t>4)</w:t>
      </w:r>
    </w:p>
    <w:p>
      <w:pPr>
        <w:numPr>
          <w:numId w:val="0"/>
        </w:numPr>
        <w:bidi w:val="0"/>
        <w:ind w:leftChars="0" w:right="0" w:rightChars="0"/>
        <w:rPr>
          <w:rFonts w:hint="default"/>
          <w:lang w:val="ru-RU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54</w:t>
      </w:r>
      <w:r>
        <w:rPr>
          <w:rFonts w:hint="default"/>
          <w:lang w:val="en-US"/>
        </w:rPr>
        <w:t>:</w:t>
      </w:r>
    </w:p>
    <w:p>
      <w:pPr>
        <w:numPr>
          <w:numId w:val="0"/>
        </w:numPr>
        <w:bidi w:val="0"/>
        <w:ind w:leftChars="0" w:right="0" w:righ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1 1 0 1 0 1 1</w:t>
      </w:r>
    </w:p>
    <w:p>
      <w:pPr>
        <w:numPr>
          <w:numId w:val="0"/>
        </w:numPr>
        <w:bidi w:val="0"/>
        <w:ind w:leftChars="0" w:right="0" w:rightChars="0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bidi w:val="0"/>
      </w:pPr>
      <w:r>
        <w:drawing>
          <wp:inline distT="0" distB="0" distL="114300" distR="114300">
            <wp:extent cx="3700780" cy="3143250"/>
            <wp:effectExtent l="0" t="0" r="7620" b="635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s1 = r1 ⊕ i1 ⊕ i2 ⊕ i4 =1 ⊕ 0 ⊕ 0 ⊕ 1 = 0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s2 = r2 ⊕ i1 ⊕ i3 ⊕ i4 =1 ⊕ 0 ⊕ 1 ⊕ 1 = 1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s3 = r3 ⊕ i2 ⊕ i3 ⊕ i4 =1 ⊕ 0 ⊕ 1 ⊕ 1 = 0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S = s1,  s2,  s3 = 010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Исправленный код без контрольных разрядов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00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1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91</w:t>
      </w:r>
      <w:r>
        <w:rPr>
          <w:rFonts w:hint="default"/>
          <w:lang w:val="en-US"/>
        </w:rPr>
        <w:t xml:space="preserve">: </w:t>
      </w:r>
    </w:p>
    <w:p>
      <w:pPr>
        <w:numPr>
          <w:numId w:val="0"/>
        </w:numPr>
        <w:bidi w:val="0"/>
        <w:ind w:leftChars="0" w:right="0" w:rightChars="0"/>
        <w:rPr>
          <w:rFonts w:hint="default"/>
          <w:lang w:val="ru-RU"/>
        </w:rPr>
      </w:pPr>
      <w:r>
        <w:rPr>
          <w:rFonts w:ascii="SimSun" w:hAnsi="SimSun" w:eastAsia="SimSun" w:cs="SimSun"/>
          <w:sz w:val="24"/>
          <w:szCs w:val="24"/>
        </w:rPr>
        <w:t>0 1 1 1 1 1 0</w:t>
      </w:r>
    </w:p>
    <w:p>
      <w:pPr>
        <w:numPr>
          <w:numId w:val="0"/>
        </w:numPr>
        <w:bidi w:val="0"/>
        <w:ind w:leftChars="0" w:right="0" w:rightChars="0"/>
        <w:rPr>
          <w:rFonts w:hint="default"/>
          <w:lang w:val="ru-RU"/>
        </w:rPr>
      </w:pPr>
      <w:r>
        <w:drawing>
          <wp:inline distT="0" distB="0" distL="114300" distR="114300">
            <wp:extent cx="3731260" cy="2332355"/>
            <wp:effectExtent l="0" t="0" r="2540" b="444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s1 = r1 ⊕ i1 ⊕ i2 ⊕ i4 =0 ⊕ 1 ⊕ 1 ⊕ 0 = 0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s2 = r2 ⊕ i1 ⊕ i3 ⊕ i4 =1 ⊕ 1 ⊕ 1 ⊕ 0 = 1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s3 = r3 ⊕ i2 ⊕ i3 ⊕ i4 =1 ⊕ 1 ⊕ 1 ⊕ 0 = 1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S = s1,  s2,  s3 = 011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Исправленный код без контрольных разрядов</w:t>
      </w:r>
      <w:r>
        <w:rPr>
          <w:rFonts w:hint="default"/>
          <w:lang w:val="en-US"/>
        </w:rPr>
        <w:t>: 11</w:t>
      </w:r>
      <w:r>
        <w:rPr>
          <w:rFonts w:hint="default"/>
          <w:lang w:val="ru-RU"/>
        </w:rPr>
        <w:t>0</w:t>
      </w:r>
      <w:bookmarkStart w:id="6" w:name="_GoBack"/>
      <w:bookmarkEnd w:id="6"/>
      <w:r>
        <w:rPr>
          <w:rFonts w:hint="default"/>
          <w:lang w:val="en-US"/>
        </w:rPr>
        <w:t>0</w:t>
      </w: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bidi w:val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16:</w:t>
      </w:r>
    </w:p>
    <w:p>
      <w:pPr>
        <w:numPr>
          <w:numId w:val="0"/>
        </w:numPr>
        <w:bidi w:val="0"/>
        <w:ind w:leftChars="0" w:right="0" w:righ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0 0 0 1 0 0 1</w:t>
      </w:r>
    </w:p>
    <w:p>
      <w:pPr>
        <w:numPr>
          <w:numId w:val="0"/>
        </w:numPr>
        <w:bidi w:val="0"/>
        <w:ind w:leftChars="0" w:right="0" w:rightChars="0"/>
      </w:pPr>
      <w:r>
        <w:drawing>
          <wp:inline distT="0" distB="0" distL="114300" distR="114300">
            <wp:extent cx="3702685" cy="3522345"/>
            <wp:effectExtent l="0" t="0" r="5715" b="825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 w:right="0" w:rightChars="0"/>
      </w:pPr>
    </w:p>
    <w:p>
      <w:pPr>
        <w:numPr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s1 = r1 ⊕ i1 ⊕ i2 ⊕ i4 =0 ⊕ 0 ⊕ 0 ⊕ 1 = 1</w:t>
      </w:r>
    </w:p>
    <w:p>
      <w:pPr>
        <w:numPr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s2 = r2 ⊕ i1 ⊕ i3 ⊕ i4 =0 ⊕ 0 ⊕ 0 ⊕ 1 = 1</w:t>
      </w:r>
    </w:p>
    <w:p>
      <w:pPr>
        <w:numPr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s3 = r3 ⊕ i2 ⊕ i3 ⊕ i4 =1 ⊕ 0 ⊕ 0 ⊕ 1 = 0</w:t>
      </w:r>
    </w:p>
    <w:p>
      <w:pPr>
        <w:numPr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 = s1,  s2,  s3 = 110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Autospacing="1" w:after="0" w:afterAutospacing="1" w:line="15" w:lineRule="auto"/>
        <w:ind w:left="0" w:right="0"/>
        <w:jc w:val="left"/>
        <w:textAlignment w:val="auto"/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Исправленный код без контрольных разрядов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: 1001</w:t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autoSpaceDE w:val="0"/>
        <w:autoSpaceDN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kern w:val="0"/>
          <w:sz w:val="24"/>
          <w:szCs w:val="24"/>
          <w:lang w:val="ru-RU" w:eastAsia="zh-CN" w:bidi="ar"/>
        </w:rPr>
        <w:t>5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1</w:t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1 0 1 0 0 1 1</w:t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</w:pPr>
      <w:r>
        <w:drawing>
          <wp:inline distT="0" distB="0" distL="114300" distR="114300">
            <wp:extent cx="3060065" cy="3277235"/>
            <wp:effectExtent l="0" t="0" r="635" b="1206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/>
        </w:rPr>
      </w:pPr>
      <w:r>
        <w:rPr>
          <w:rFonts w:hint="default"/>
        </w:rPr>
        <w:t>s1 = r1 ⊕ i1 ⊕ i2 ⊕ i4 =1 ⊕ 1 ⊕ 0 ⊕ 1 = 1</w:t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/>
        </w:rPr>
      </w:pPr>
      <w:r>
        <w:rPr>
          <w:rFonts w:hint="default"/>
        </w:rPr>
        <w:t>s2 = r2 ⊕ i1 ⊕ i3 ⊕ i4 =0 ⊕ 1 ⊕ 1 ⊕ 1 = 1</w:t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/>
        </w:rPr>
      </w:pPr>
      <w:r>
        <w:rPr>
          <w:rFonts w:hint="default"/>
        </w:rPr>
        <w:t>s3 = r3 ⊕ i2 ⊕ i3 ⊕ i4 =0 ⊕ 0 ⊕ 1 ⊕ 1 = 0</w:t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</w:pPr>
      <w:r>
        <w:rPr>
          <w:rFonts w:hint="default"/>
        </w:rPr>
        <w:t>S = s1,  s2,  s3 = 110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1" w:after="0" w:afterAutospacing="1"/>
        <w:ind w:left="0" w:right="0"/>
        <w:jc w:val="left"/>
        <w:rPr>
          <w:rFonts w:hint="default" w:ascii="Times New Roman" w:hAnsi="Times New Roman" w:cs="Times New Roman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Исправленный код без контрольных разрядов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cs="Times New Roman"/>
          <w:kern w:val="0"/>
          <w:sz w:val="24"/>
          <w:szCs w:val="24"/>
          <w:lang w:val="ru-RU" w:eastAsia="zh-CN" w:bidi="ar"/>
        </w:rPr>
        <w:t>0011</w:t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2 часть</w:t>
      </w:r>
    </w:p>
    <w:p>
      <w:r>
        <w:drawing>
          <wp:inline distT="0" distB="0" distL="114300" distR="114300">
            <wp:extent cx="6000750" cy="4489450"/>
            <wp:effectExtent l="0" t="0" r="6350" b="635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  <w:r>
        <w:rPr>
          <w:rFonts w:hint="default"/>
          <w:lang w:val="ru-RU"/>
        </w:rPr>
        <w:t>Рисунок 2 - схема декодирования кода Хэмминга (15</w:t>
      </w:r>
      <w:r>
        <w:rPr>
          <w:rFonts w:hint="default"/>
          <w:lang w:val="en-US"/>
        </w:rPr>
        <w:t>;</w:t>
      </w:r>
      <w:r>
        <w:rPr>
          <w:rFonts w:hint="default"/>
          <w:lang w:val="ru-RU"/>
        </w:rPr>
        <w:t>7)</w:t>
      </w:r>
    </w:p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ru-RU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71 </w:t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0 0 1 1 1 0 0 0 1 1 1 0 1 0 0</w:t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/>
        <w:ind w:leftChars="0" w:right="0" w:rightChars="0"/>
        <w:jc w:val="left"/>
        <w:rPr>
          <w:rFonts w:hint="default" w:ascii="SimSun" w:hAnsi="SimSun" w:eastAsia="SimSun" w:cs="SimSun"/>
          <w:sz w:val="24"/>
          <w:szCs w:val="24"/>
          <w:lang w:val="ru-RU" w:eastAsia="zh-CN"/>
        </w:rPr>
      </w:pPr>
      <w:r>
        <w:drawing>
          <wp:inline distT="0" distB="0" distL="114300" distR="114300">
            <wp:extent cx="5208905" cy="7312025"/>
            <wp:effectExtent l="0" t="0" r="10795" b="317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731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Исправленный код без контрольных разрядов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11011110100</w:t>
      </w: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bidi w:val="0"/>
        <w:rPr>
          <w:lang w:val="ru-RU"/>
        </w:rPr>
      </w:pPr>
    </w:p>
    <w:p>
      <w:pPr>
        <w:numPr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8)</w:t>
      </w:r>
    </w:p>
    <w:p>
      <w:pPr>
        <w:numPr>
          <w:numId w:val="0"/>
        </w:numPr>
        <w:bidi w:val="0"/>
        <w:ind w:leftChars="0" w:right="0" w:rightChars="0"/>
        <w:rPr>
          <w:rFonts w:hint="default"/>
          <w:lang w:val="en-US"/>
        </w:rPr>
      </w:pPr>
      <w:r>
        <w:drawing>
          <wp:inline distT="0" distB="0" distL="114300" distR="114300">
            <wp:extent cx="5327015" cy="6071870"/>
            <wp:effectExtent l="0" t="0" r="6985" b="1143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607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w w:val="95"/>
          <w:lang w:val="ru-RU"/>
        </w:rPr>
      </w:pPr>
    </w:p>
    <w:p>
      <w:pPr>
        <w:pStyle w:val="2"/>
        <w:rPr>
          <w:w w:val="95"/>
          <w:lang w:val="ru-RU"/>
        </w:rPr>
      </w:pPr>
    </w:p>
    <w:p>
      <w:pPr>
        <w:pStyle w:val="2"/>
        <w:rPr>
          <w:w w:val="95"/>
          <w:lang w:val="ru-RU"/>
        </w:rPr>
      </w:pPr>
    </w:p>
    <w:p>
      <w:pPr>
        <w:pStyle w:val="2"/>
        <w:rPr>
          <w:w w:val="95"/>
          <w:lang w:val="ru-RU"/>
        </w:rPr>
      </w:pPr>
    </w:p>
    <w:p>
      <w:pPr>
        <w:pStyle w:val="2"/>
        <w:rPr>
          <w:w w:val="95"/>
          <w:lang w:val="ru-RU"/>
        </w:rPr>
      </w:pPr>
    </w:p>
    <w:p>
      <w:pPr>
        <w:pStyle w:val="2"/>
        <w:rPr>
          <w:w w:val="95"/>
          <w:lang w:val="ru-RU"/>
        </w:rPr>
      </w:pPr>
    </w:p>
    <w:p>
      <w:pPr>
        <w:pStyle w:val="2"/>
        <w:rPr>
          <w:w w:val="95"/>
          <w:lang w:val="ru-RU"/>
        </w:rPr>
      </w:pPr>
    </w:p>
    <w:bookmarkEnd w:id="4"/>
    <w:p>
      <w:pPr>
        <w:pStyle w:val="2"/>
        <w:bidi w:val="0"/>
        <w:rPr>
          <w:rFonts w:hint="default"/>
          <w:lang w:val="ru-RU"/>
        </w:rPr>
      </w:pPr>
      <w:bookmarkStart w:id="5" w:name="_Toc3401"/>
      <w:r>
        <w:rPr>
          <w:rFonts w:hint="default"/>
          <w:lang w:val="ru-RU"/>
        </w:rPr>
        <w:t>Вывод</w:t>
      </w:r>
      <w:r>
        <w:rPr>
          <w:rFonts w:hint="default"/>
          <w:lang w:val="en-US"/>
        </w:rPr>
        <w:t>:</w:t>
      </w:r>
      <w:bookmarkEnd w:id="5"/>
    </w:p>
    <w:p>
      <w:pPr>
        <w:spacing w:after="0"/>
        <w:rPr>
          <w:rFonts w:hint="default"/>
          <w:sz w:val="26"/>
          <w:szCs w:val="26"/>
          <w:lang w:val="ru-RU"/>
        </w:rPr>
        <w:sectPr>
          <w:pgSz w:w="11910" w:h="16840"/>
          <w:pgMar w:top="640" w:right="360" w:bottom="920" w:left="1080" w:header="0" w:footer="705" w:gutter="0"/>
          <w:cols w:space="720" w:num="1"/>
        </w:sectPr>
      </w:pPr>
      <w:r>
        <w:rPr>
          <w:rFonts w:hint="default"/>
          <w:sz w:val="26"/>
          <w:szCs w:val="26"/>
          <w:lang w:val="ru-RU"/>
        </w:rPr>
        <w:t xml:space="preserve">Во время выполнения лабораторной работы я познакомился с помехоустойчивым кодированием по алгоритму Хэмминга. Научился декодировать его, обнаруживать и исправлять ошибки. </w:t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Список литературы</w:t>
      </w:r>
    </w:p>
    <w:p>
      <w:pPr>
        <w:numPr>
          <w:ilvl w:val="0"/>
          <w:numId w:val="4"/>
        </w:numPr>
        <w:tabs>
          <w:tab w:val="clear" w:pos="425"/>
        </w:tabs>
        <w:ind w:left="425" w:leftChars="0" w:right="0" w:rightChars="0" w:hanging="425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Алексеев Е.Г., Богатырев С.Д. Информатика. Мультимедийный электронный учебник.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 – Режим доступа: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"http://inf.e- alekseev.ru/text/toc.html" </w:instrText>
      </w:r>
      <w:r>
        <w:rPr>
          <w:rFonts w:hint="default"/>
          <w:lang w:val="ru-RU"/>
        </w:rPr>
        <w:fldChar w:fldCharType="separate"/>
      </w:r>
      <w:r>
        <w:rPr>
          <w:rStyle w:val="13"/>
          <w:rFonts w:hint="default"/>
          <w:lang w:val="ru-RU"/>
        </w:rPr>
        <w:t>http://inf.e- alekseev.ru/text/toc.html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(дата обращения 28.09.2022).  </w:t>
      </w:r>
    </w:p>
    <w:p>
      <w:pPr>
        <w:numPr>
          <w:ilvl w:val="0"/>
          <w:numId w:val="4"/>
        </w:numPr>
        <w:tabs>
          <w:tab w:val="clear" w:pos="425"/>
        </w:tabs>
        <w:ind w:left="425" w:leftChars="0" w:right="0" w:rightChars="0" w:hanging="425" w:firstLineChars="0"/>
        <w:rPr>
          <w:rFonts w:hint="default" w:ascii="Times New Roman" w:hAnsi="Times New Roman" w:eastAsia="SimSun" w:cs="Times New Roman"/>
          <w:sz w:val="26"/>
          <w:szCs w:val="26"/>
          <w:lang w:val="ru-RU"/>
        </w:rPr>
      </w:pPr>
      <w:r>
        <w:rPr>
          <w:rFonts w:hint="default"/>
          <w:lang w:val="ru-RU"/>
        </w:rPr>
        <w:t>Орлов С. А., Цилькер Б. Я. Организация ЭВМ и систем: Учебник для вузов. 2-е изд. – СПб.: Питер, 2011. – 688 с.: ил.</w:t>
      </w:r>
    </w:p>
    <w:sectPr>
      <w:pgSz w:w="11910" w:h="16840"/>
      <w:pgMar w:top="640" w:right="360" w:bottom="920" w:left="1080" w:header="0" w:footer="705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line="14" w:lineRule="auto"/>
      <w:ind w:left="0"/>
      <w:rPr>
        <w:sz w:val="19"/>
      </w:rPr>
    </w:pPr>
    <w:r>
      <w:pict>
        <v:shape id="_x0000_s4097" o:spid="_x0000_s4097" o:spt="202" type="#_x0000_t202" style="position:absolute;left:0pt;margin-left:309.4pt;margin-top:794.35pt;height:13.05pt;width:11.6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14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4588F"/>
    <w:multiLevelType w:val="singleLevel"/>
    <w:tmpl w:val="8994588F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8B5E204B"/>
    <w:multiLevelType w:val="singleLevel"/>
    <w:tmpl w:val="8B5E204B"/>
    <w:lvl w:ilvl="0" w:tentative="0">
      <w:start w:val="3"/>
      <w:numFmt w:val="decimal"/>
      <w:suff w:val="space"/>
      <w:lvlText w:val="%1)"/>
      <w:lvlJc w:val="left"/>
    </w:lvl>
  </w:abstractNum>
  <w:abstractNum w:abstractNumId="2">
    <w:nsid w:val="C9F79B6C"/>
    <w:multiLevelType w:val="singleLevel"/>
    <w:tmpl w:val="C9F79B6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087DD7CC"/>
    <w:multiLevelType w:val="singleLevel"/>
    <w:tmpl w:val="087DD7CC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balanceSingleByteDoubleByteWidth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2AC6343"/>
    <w:rsid w:val="0A714362"/>
    <w:rsid w:val="0EB712D3"/>
    <w:rsid w:val="10543DD8"/>
    <w:rsid w:val="18D6499F"/>
    <w:rsid w:val="251F36B7"/>
    <w:rsid w:val="378128DC"/>
    <w:rsid w:val="39021B7E"/>
    <w:rsid w:val="455B5C86"/>
    <w:rsid w:val="490A36DF"/>
    <w:rsid w:val="4DD728CB"/>
    <w:rsid w:val="5F3B3388"/>
    <w:rsid w:val="61E15CE4"/>
    <w:rsid w:val="64470EE6"/>
    <w:rsid w:val="64B32B2B"/>
    <w:rsid w:val="6A4A53D0"/>
    <w:rsid w:val="7D860B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1"/>
    <w:pPr>
      <w:spacing w:before="62"/>
      <w:ind w:left="338"/>
      <w:outlineLvl w:val="1"/>
    </w:pPr>
    <w:rPr>
      <w:rFonts w:ascii="Times New Roman" w:hAnsi="Times New Roman" w:eastAsia="Times New Roman" w:cs="Times New Roman"/>
      <w:sz w:val="56"/>
      <w:szCs w:val="56"/>
      <w:lang w:val="ru-RU" w:eastAsia="en-US" w:bidi="ar-SA"/>
    </w:rPr>
  </w:style>
  <w:style w:type="paragraph" w:styleId="3">
    <w:name w:val="heading 2"/>
    <w:basedOn w:val="1"/>
    <w:next w:val="1"/>
    <w:qFormat/>
    <w:uiPriority w:val="1"/>
    <w:pPr>
      <w:ind w:left="495" w:right="519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type="paragraph" w:styleId="4">
    <w:name w:val="heading 3"/>
    <w:basedOn w:val="1"/>
    <w:next w:val="1"/>
    <w:qFormat/>
    <w:uiPriority w:val="1"/>
    <w:pPr>
      <w:ind w:left="497" w:right="514"/>
      <w:jc w:val="center"/>
      <w:outlineLvl w:val="3"/>
    </w:pPr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type="paragraph" w:styleId="5">
    <w:name w:val="heading 4"/>
    <w:basedOn w:val="1"/>
    <w:next w:val="1"/>
    <w:qFormat/>
    <w:uiPriority w:val="1"/>
    <w:pPr>
      <w:spacing w:before="1"/>
      <w:ind w:right="354"/>
      <w:jc w:val="right"/>
      <w:outlineLvl w:val="4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type="paragraph" w:styleId="6">
    <w:name w:val="heading 5"/>
    <w:basedOn w:val="1"/>
    <w:next w:val="1"/>
    <w:qFormat/>
    <w:uiPriority w:val="1"/>
    <w:pPr>
      <w:ind w:right="352"/>
      <w:jc w:val="right"/>
      <w:outlineLvl w:val="5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7">
    <w:name w:val="heading 6"/>
    <w:basedOn w:val="1"/>
    <w:next w:val="1"/>
    <w:qFormat/>
    <w:uiPriority w:val="1"/>
    <w:pPr>
      <w:ind w:left="338"/>
      <w:outlineLvl w:val="6"/>
    </w:pPr>
    <w:rPr>
      <w:rFonts w:ascii="Times New Roman" w:hAnsi="Times New Roman" w:eastAsia="Times New Roman" w:cs="Times New Roman"/>
      <w:i/>
      <w:iCs/>
      <w:sz w:val="28"/>
      <w:szCs w:val="28"/>
      <w:lang w:val="ru-RU" w:eastAsia="en-US" w:bidi="ar-SA"/>
    </w:rPr>
  </w:style>
  <w:style w:type="paragraph" w:styleId="8">
    <w:name w:val="heading 7"/>
    <w:basedOn w:val="1"/>
    <w:next w:val="1"/>
    <w:qFormat/>
    <w:uiPriority w:val="1"/>
    <w:pPr>
      <w:ind w:left="497" w:right="519"/>
      <w:jc w:val="center"/>
      <w:outlineLvl w:val="7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9">
    <w:name w:val="heading 8"/>
    <w:basedOn w:val="1"/>
    <w:next w:val="1"/>
    <w:qFormat/>
    <w:uiPriority w:val="1"/>
    <w:pPr>
      <w:spacing w:line="252" w:lineRule="exact"/>
      <w:ind w:left="1550" w:hanging="1213"/>
      <w:outlineLvl w:val="8"/>
    </w:pPr>
    <w:rPr>
      <w:rFonts w:ascii="Times New Roman" w:hAnsi="Times New Roman" w:eastAsia="Times New Roman" w:cs="Times New Roman"/>
      <w:b/>
      <w:bCs/>
      <w:sz w:val="22"/>
      <w:szCs w:val="22"/>
      <w:lang w:val="ru-RU" w:eastAsia="en-US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FollowedHyperlink"/>
    <w:basedOn w:val="10"/>
    <w:uiPriority w:val="0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paragraph" w:styleId="14">
    <w:name w:val="Body Text"/>
    <w:basedOn w:val="1"/>
    <w:qFormat/>
    <w:uiPriority w:val="1"/>
    <w:pPr>
      <w:ind w:left="338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15">
    <w:name w:val="toc 1"/>
    <w:basedOn w:val="1"/>
    <w:next w:val="1"/>
    <w:qFormat/>
    <w:uiPriority w:val="1"/>
    <w:pPr>
      <w:spacing w:before="125"/>
      <w:ind w:left="338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table" w:customStyle="1" w:styleId="1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  <w:pPr>
      <w:spacing w:line="252" w:lineRule="exact"/>
      <w:ind w:left="338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8">
    <w:name w:val="Table Paragraph"/>
    <w:basedOn w:val="1"/>
    <w:qFormat/>
    <w:uiPriority w:val="1"/>
    <w:rPr>
      <w:lang w:val="ru-RU" w:eastAsia="en-US" w:bidi="ar-SA"/>
    </w:rPr>
  </w:style>
  <w:style w:type="paragraph" w:customStyle="1" w:styleId="19">
    <w:name w:val="WPSOffice手动目录 3"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0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1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Lines>1</Lines>
  <Paragraphs>1</Paragraphs>
  <TotalTime>3</TotalTime>
  <ScaleCrop>false</ScaleCrop>
  <LinksUpToDate>false</LinksUpToDate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2022-09-04T19:37:00Z</dcterms:created>
  <dc:creator>Коротин Алексей Михайлович</dc:creator>
  <cp:lastModifiedBy>Артём Зайцев</cp:lastModifiedBy>
  <dcterms:modified xsi:type="dcterms:W3CDTF">2022-10-11T11:26:16Z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2022-09-04T00:00:00Z</vt:filetime>
  </property>
  <property fmtid="{D5CDD505-2E9C-101B-9397-08002B2CF9AE}" pid="5" name="KSOProductBuildVer">
    <vt:lpwstr>1049-11.2.0.11210</vt:lpwstr>
  </property>
  <property fmtid="{D5CDD505-2E9C-101B-9397-08002B2CF9AE}" pid="6" name="ICV">
    <vt:lpwstr>744C7F50E3B648AB8C8A2E30D82D400E</vt:lpwstr>
  </property>
</Properties>
</file>