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2026-10-13T16:21:26.417Z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035d388fd01ad768ccfd987547338a15350bde40b6f0e202c60f1ff0119bc346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2026-10-13T16:21:27.473Z;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6f1d0203-bc2b-8c7f-9329-a7822a16cced;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035d388f-d01a-8768-8cfd-987547338a15; full material SHA256 38c5a01f2a7af8aa8ca3fd11ddfa2d788e29040502b67aa32fb13909af68396f; source authority derived; observed 2026-10-13T16:21:27.490Z;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b6207c8a-ea0c-8d7c-8b5c-eb24416ef566;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2d2b4939-6738-8063-ae84-984a4f69b6f2; full material SHA256 6e4af5809d2ebf106787872a085c635c7f529be1aa18cf1b7587be36bc449d54; source authority authoritative; observed 2026-10-13T16:21:27.489Z;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2026-10-13T16:21:27.422Z;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2026-10-13T16:21:27.424Z;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2026-10-13T16:21:27.473Z;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2026-10-13T16:21:27.489Z;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2026-10-13T16:21:27.490Z;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2026-10-13T16:21:27.468Z;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21:27.417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38106371be0951d7e629f59b8237815522373e20d587f923541de84ecd8aaa06","readsSha256":"787a1d608e5b2694c6354f82254678c3e151a31e62cbfbcf3fd813ba17fcfcd7","parent":null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