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Distinct second original</w:t>
      </w:r>
    </w:p>
    <w:p>
      <w:pPr/>
      <w:r>
        <w:rPr>
          <w:b w:val="0"/>
          <w:i w:val="0"/>
        </w:rPr>
        <w:t>Commitments Audit | Editable review draft</w:t>
      </w:r>
    </w:p>
    <w:p>
      <w:pPr/>
      <w:r>
        <w:rPr>
          <w:b w:val="0"/>
          <w:i w:val="0"/>
        </w:rPr>
        <w:t>Original selected skill quick_skill.commitments_audit@1.0.0</w:t>
      </w:r>
    </w:p>
    <w:p>
      <w:pPr/>
      <w:r>
        <w:rPr>
          <w:b w:val="0"/>
          <w:i w:val="0"/>
        </w:rPr>
        <w:t>Audit reference 2026-10-13T18:55:13.632Z; collected through 2026-10-13T18:55:13.948Z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55:13.632Z","collectedThrough":"2026-10-13T18:55:13.948Z","inputSha256":"b9c844f9dbeebd4c527ed3aca6f2a6c88b87811fb739db7fea2dafeb12b38131","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84ed35db4c6d957fa8f1e406382416c5c948409b9ef05bdbb8c3574ce213689a","ledgerSha256":"bbb77343388e7c899da9752a1bc20490396601d50bf77cafb14aaa0bbedf32c3","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b9c844f9dbeebd4c527ed3aca6f2a6c88b87811fb739db7fea2dafeb12b38131","readsSha256":"84ed35db4c6d957fa8f1e406382416c5c948409b9ef05bdbb8c3574ce213689a","compilerReadsSha256":"84ed35db4c6d957fa8f1e406382416c5c948409b9ef05bdbb8c3574ce213689a","preparationSha256":"74f8098b7e1f156a178df80139e68cd3e6385d316a5549d3fb89e91e3025ff6d","sourceArtifactRequestSha256":"db6f2c4e448e37e843e454e6904a3c9aa63a7f04b3ac761e1ad05f3d87792a15","sourceContextSha256":"93d9c3acf500d059dad40d0a20c1b3acd70f975bc17de1024f1e6c7ea225c264","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2fceaa7bf2427190c638ae16c42701416fff38376bdd9f89c58131532c93317f","outputGrantId":"88888888-8888-4888-8888-888888888888","approvalReceiptId":"72000000-0000-4000-8000-000000000004","sourceEvidenceSha256":"290ee281a02581b7b8c58ee4efe0d4d7facfb6b75670c0e2317b28b980970e28","sourceDeadlineMs":1791917738622,"outputDeadlineMs":1791917738622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