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3"/>
        <w:tblpPr w:leftFromText="142" w:rightFromText="142" w:vertAnchor="text" w:horzAnchor="margin" w:tblpY="646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7371"/>
        <w:gridCol w:w="1629"/>
      </w:tblGrid>
      <w:tr w:rsidR="002F0EEA" w:rsidRPr="003B19FB" w14:paraId="23A579AA" w14:textId="77777777" w:rsidTr="00634437">
        <w:tc>
          <w:tcPr>
            <w:tcW w:w="7371" w:type="dxa"/>
          </w:tcPr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Associate Professor, Ph.D.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Semiconductor Engineering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Electrical Engineering and Computer Science (EECS)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Gwangju Institute of Science &amp; Technology (GIST), Republic of Korea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Tel: +82-62-715-2638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Mobile: +82-10-8502-2771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Mailing address: donghokang@gist.ac.kr</w:t>
            </w:r>
          </w:p>
        </w:tc>
        <w:tc>
          <w:tcPr>
            <w:tcW w:w="1629" w:type="dxa"/>
          </w:tcPr>
          <w:p w14:paraId="7A9DA07B" w14:textId="2AAC1C22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  <w:p w14:paraId="0C228719" w14:textId="77777777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</w:tc>
      </w:tr>
    </w:tbl>
    <w:p w14:paraId="1E392F59" w14:textId="77777777" w:rsidR="00B703F2" w:rsidRPr="003B19FB" w:rsidRDefault="00117D26" w:rsidP="00F376E5">
      <w:pPr>
        <w:pStyle w:val="Name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Dong-Ho Kang</w:t>
      </w:r>
    </w:p>
    <w:p w14:paraId="57DD1CD9" w14:textId="77777777" w:rsidR="006C5FA5" w:rsidRPr="003B19FB" w:rsidRDefault="006C5FA5" w:rsidP="00A90527">
      <w:pPr>
        <w:rPr>
          <w:rFonts w:asciiTheme="minorHAnsi" w:hAnsiTheme="minorHAnsi" w:cstheme="minorHAnsi"/>
        </w:rPr>
      </w:pPr>
    </w:p>
    <w:p w14:paraId="58A89A41" w14:textId="77777777" w:rsidR="00A90527" w:rsidRPr="003B19FB" w:rsidRDefault="00251FA2" w:rsidP="00A90527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Education</w:t>
      </w: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M.S. / Ph.D.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2019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 xml:space="preserve">Dissertation: Process Technology for 2D Semiconducting Devices </w:t>
      </w:r>
      <w:r>
        <w:rPr>
          <w:rFonts w:ascii="Times New Roman" w:hAnsi="Times New Roman" w:eastAsia="NanumGothic"/>
          <w:b w:val="0"/>
          <w:i/>
        </w:rPr>
        <w:t>(Advisor: Prof. Jin-Hong Park)</w:t>
      </w:r>
    </w:p>
    <w:p>
      <w:pPr>
        <w:spacing w:before="0" w:after="0"/>
      </w:pP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B.S.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</w:pPr>
    </w:p>
    <w:p w14:paraId="69CBCB1A" w14:textId="77777777" w:rsidR="001B265F" w:rsidRPr="003B19FB" w:rsidRDefault="001B265F" w:rsidP="001B265F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Appointments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Department Chair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Associate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2025 – Feb. 2026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Nov. 2021 – Feb. 2025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Engineering and Computer Science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Research Fellow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2019 – Sep. 2021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Nanyang Technological University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and Electronic Engineering</w:t>
      </w:r>
    </w:p>
    <w:p>
      <w:pPr>
        <w:spacing w:before="0" w:after="0"/>
      </w:pPr>
    </w:p>
    <w:p w14:paraId="31E08F34" w14:textId="77777777" w:rsidR="002F0EEA" w:rsidRPr="003B19FB" w:rsidRDefault="002F0EEA" w:rsidP="002F0EEA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Research Interest</w:t>
      </w:r>
    </w:p>
    <w:p>
      <w:pPr>
        <w:spacing w:after="200" w:before="40" w:line="276" w:lineRule="auto"/>
      </w:pPr>
      <w:r>
        <w:rPr>
          <w:rFonts w:eastAsia="NanumGothic"/>
          <w:b/>
        </w:rPr>
        <w:t>Logic Devices</w:t>
      </w:r>
      <w:r>
        <w:rPr>
          <w:rFonts w:eastAsia="NanumGothic"/>
        </w:rPr>
        <w:t xml:space="preserve"> — Process technologies for 2D materials — from synthesis and transfer to doping and junction control — toward next-generation logic devices.</w:t>
      </w:r>
    </w:p>
    <w:p>
      <w:pPr>
        <w:spacing w:after="200" w:before="40" w:line="276" w:lineRule="auto"/>
      </w:pPr>
      <w:r>
        <w:rPr>
          <w:rFonts w:eastAsia="NanumGothic"/>
          <w:b/>
        </w:rPr>
        <w:t>Optoelectronic Devices</w:t>
      </w:r>
      <w:r>
        <w:rPr>
          <w:rFonts w:eastAsia="NanumGothic"/>
        </w:rPr>
        <w:t xml:space="preserve"> — Neuromorphic and optoelectronic synaptic devices that emulate synapses and neurons for next-generation AI semiconductors.</w:t>
      </w:r>
    </w:p>
    <w:p>
      <w:pPr>
        <w:spacing w:after="200" w:before="40" w:line="276" w:lineRule="auto"/>
      </w:pPr>
      <w:r>
        <w:rPr>
          <w:rFonts w:eastAsia="NanumGothic"/>
          <w:b/>
        </w:rPr>
        <w:t>System-level AI Hardware</w:t>
      </w:r>
      <w:r>
        <w:rPr>
          <w:rFonts w:eastAsia="NanumGothic"/>
        </w:rPr>
        <w:t xml:space="preserve"> — In-sensor computing and spiking neural network hardware that realize AI semiconductors at the system level.</w:t>
      </w:r>
    </w:p>
    <w:p w14:paraId="156AEA0F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Awards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Young Scientist Award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2025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Korea Flexible &amp; Printed Electronics Society(한국유연인쇄전자학회)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(Ph.D. Course), Second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2017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 w14:paraId="10BBF74C" w14:textId="3EFB98EA" w:rsidR="00BA31B5" w:rsidRPr="003B19FB" w:rsidRDefault="00707792" w:rsidP="00BA31B5">
      <w:pPr>
        <w:pStyle w:val="1"/>
        <w:pageBreakBefore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Selected Publications</w:t>
      </w:r>
      <w:r w:rsidR="00BA31B5">
        <w:rPr>
          <w:rFonts w:asciiTheme="minorHAnsi" w:hAnsiTheme="minorHAnsi" w:cstheme="minorHAnsi" w:eastAsia="NanumGothic"/>
        </w:rPr>
      </w:r>
      <w:r w:rsidR="00BA31B5" w:rsidRPr="003B19FB">
        <w:rPr>
          <w:rFonts w:asciiTheme="minorHAnsi" w:hAnsiTheme="minorHAnsi" w:cstheme="minorHAnsi" w:eastAsia="NanumGothic"/>
        </w:rPr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662673" w14:paraId="110875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160ACF2A" w14:textId="77777777" w:rsidR="00662673" w:rsidRPr="006C68AD" w:rsidRDefault="00662673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7BA4CB5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11D9C6A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68064E1F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Adaptive Inhibitory WSe2 Transistor for Retinomorphic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A38E66" w14:textId="77777777" w:rsidR="004E0A68" w:rsidRPr="004E0A68" w:rsidRDefault="004E0A68" w:rsidP="004E0A68"/>
    <w:p w14:paraId="7E2F6CCD" w14:textId="3E52939C" w:rsidR="00251FA2" w:rsidRPr="003B19FB" w:rsidRDefault="00BA31B5" w:rsidP="00251FA2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="00251FA2"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FC6EA2">
        <w:rPr>
          <w:rFonts w:asciiTheme="minorHAnsi" w:hAnsiTheme="minorHAnsi" w:cstheme="minorHAnsi" w:eastAsia="NanumGothic"/>
        </w:rPr>
        <w:t xml:space="preserve"> (</w:t>
      </w:r>
      <w:r w:rsidR="002C50E1">
        <w:rPr>
          <w:rFonts w:asciiTheme="minorHAnsi" w:hAnsiTheme="minorHAnsi" w:cstheme="minorHAnsi" w:eastAsia="NanumGothic"/>
        </w:rPr>
        <w:t>main</w:t>
      </w:r>
      <w:r w:rsidR="00FC6EA2">
        <w:rPr>
          <w:rFonts w:asciiTheme="minorHAnsi" w:hAnsiTheme="minorHAnsi" w:cstheme="minorHAnsi" w:eastAsia="NanumGothic"/>
        </w:rPr>
        <w:t>-authored)</w:t>
      </w:r>
      <w:r w:rsidR="0031516C">
        <w:rPr>
          <w:rFonts w:asciiTheme="minorHAnsi" w:hAnsiTheme="minorHAnsi" w:cstheme="minorHAnsi" w:eastAsia="NanumGothic"/>
          <w:color w:val="0000FF"/>
        </w:rPr>
        <w:t xml:space="preserve"> 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4E0A68" w14:paraId="498BEF96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7C6DF918" w14:textId="77777777" w:rsidR="004E0A68" w:rsidRPr="006C68AD" w:rsidRDefault="004E0A68" w:rsidP="00EB77BD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1F9FB0B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E208913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139B5802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Spectrally Tunable 2D Material-Based Infrared Photodetectors for Intelligent Optoelectronics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Ha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N.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Varjamo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Chae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Cai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Hasan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Dai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Avalanche-Enhanced Infrared Photodetection via Interlayer Absorption in a WSe2/MoS2 Heterostructure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Adaptive Inhibitory WSe2 Transistor for Retinomorphic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Van der Waals hybrid-gate reconfigurable transistor integrating floating-gate logic and ferroelectric synaptic functions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Small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N.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Kwon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I.-M. Yi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2D Materials in Logic Technology: Power Efficiency and Scalability in 2DM-MBC CFET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Shin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Enabling the Angstrom Era: 2D material-based multi-bridge-channel complementary field effect transistors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T. Megra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Akinwande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Engineering in a Single MoTe2 Device for Homogeneous Complementary Circuit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Go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I.-M. Yi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neuromorphic device implemented on a salmon-DNA electrolyte and its application to artificial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B.-S.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R.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Near-Infrared Photodetector: Performance Enhancement by Selective p-Doping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infrared photodetector enhanced by (3-aminopropyl) trimethoxysilane (APTMS)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Org. Electron.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Highly sensitive and reusable membraneless field-effect transistor (FET)-type tungsten diselenide (WSe2) biosensors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W.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Jun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Recent progress in Van der Waals (vdW) heterojunction-based electronic and optoelectronic devices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Carbon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Kong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Bae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Almansouri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Self-assembled layer (SAL)-based doping on black phosphorus (BP) transistor and photodetector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Photonics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Poly-4-vinylphenol (PVP) and poly (melamine-co-formaldehyde)(PMF)-based atomic switching device and its application to logic gate circuits with low operating voltage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Ultra-low doping on two-dimensional transition metal dichalcogenides using DNA nanostructure doped by a combination of lanthanide and metal 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Nondegenerate n-type doping phenomenon on molybdenum disulfide (MoS2) by zinc oxide (ZnO)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Indium (In)-and tin (Sn)-based metal induced crystallization (MIC) on amorphous germanium (α-Ge)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858212" w14:textId="77777777" w:rsidR="004E0A68" w:rsidRPr="004E0A68" w:rsidRDefault="004E0A68" w:rsidP="004E0A68"/>
    <w:p w14:paraId="7B47C16B" w14:textId="04845F50" w:rsidR="00F13969" w:rsidRDefault="00BA31B5" w:rsidP="006F016C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6F016C">
        <w:rPr>
          <w:rFonts w:asciiTheme="minorHAnsi" w:hAnsiTheme="minorHAnsi" w:cstheme="minorHAnsi" w:eastAsia="NanumGothic"/>
        </w:rPr>
        <w:t xml:space="preserve"> (Contributing-authored)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BA31B5" w:rsidRPr="006C68AD" w14:paraId="43DFCF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0AD40D20" w14:textId="77777777" w:rsidR="00BA31B5" w:rsidRPr="006C68AD" w:rsidRDefault="00BA31B5" w:rsidP="007004EF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040843CB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4C1D7AF1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4E1983BD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Timing-Dependent Spiking Neural Network: Board-Level Hardware Implementation with Photoelectroactive Van der Waals Synapses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T. Flavin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M. Won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Configurable anti-ambipolar photoresponses for optoelectronic multi-valued logic gates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Cui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Du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C. Liapis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A. Mu\~noz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M. Shafi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G. Uddin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Lipsanen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Triaxially strained suspended graphene for large-area pseudo-magnetic fields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Optics letters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Qi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Direct bandgap GeSn nanowires enabled with ultrahigh tension from harnessing intrinsic compressive strain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Fan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Huang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potential barrier for multiple negative-differential-transconductance and its application to multi-valued logic computing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Andreev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Biaxially strained germanium crossbeam with a high-quality optical cavity for on-chip laser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Express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Heterostrain-enabled dynamically tunable moir\'e superlattice in twisted bilayer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1D photonic crystal direct bandgap GeSn-on-insulator laser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Effect of large work function modulation of MoS 2 by controllable chlorine doping using a remote plasma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Moon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control in a single transition metal dichalcogenide (TMD) transistor for homogeneous complementary logic circuits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Nanoscale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woon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Ultrasensitive MoS2 photodetector by serial nano-bridge multi-heterojunction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Stable and reversible triphenylphosphine-based n-type doping technique for molybdenum disulfide (MoS2)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Layer-controlled thinning of black phosphorus by an Ar ion beam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W.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 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San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O.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Electronic and optoelectronic devices based on two-dimensional materials: From fabrication to application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Adv. Electron.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J.-O.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Efficient threshold voltage adjustment technique by dielectric capping effect on MoS 2 field-effect transistor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J.-K.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low contact resistance on graphene through n-Type doping and edge contact design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large gate modulation in vertical graphene/WSe2 heterojunction barristor based on a novel transport mechanism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Broad detection range rhenium diselenide photodetector enhanced by (3-aminopropyl) triethoxysilane and triphenylphosphine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2D rhenium disulfide (ReS2) transistors and photodetectors by oxygen plasma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Suppression of boron diffusion using carbon co-implantation in DRAM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Improvement of the short channel effect in PMOSFETs using cold implantation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Nam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M-DNA/transition metal dichalcogenide hybrid structure-based bio-FET sensor with ultra-high sensitivity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Phosphorene/rhenium disulfide heterojunction-based negative differential resistance device for multi-valued logic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Wide-range controllable n-doping of molybdenum disulfide (MoS2) through thermal and optical activation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Theoretical and Experimental Investigation of Graphene/High-k/p-Si Junctions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Byun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T.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Germanium pin avalanche photodetector fabricated by point defect healing process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J. Kuh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Ha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n-and p-type doping phenomenon by artificial DNA and M-DNA on two-dimensional transition metal dichalcogenides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22DE4CEF" w14:textId="09A4CFF4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12CA6E47" w14:textId="77777777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  <w:r>
        <w:rPr>
          <w:rFonts w:asciiTheme="minorHAnsi" w:hAnsiTheme="minorHAnsi" w:cstheme="minorHAnsi" w:eastAsia="NanumGothic"/>
          <w:b/>
          <w:bCs/>
          <w:smallCaps/>
          <w:kern w:val="32"/>
          <w:szCs w:val="32"/>
        </w:rPr>
        <w:br w:type="page"/>
      </w:r>
    </w:p>
    <w:p w14:paraId="2D073C66" w14:textId="77777777" w:rsidR="002C60BA" w:rsidRDefault="002C60BA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453A2F83" w14:textId="77777777" w:rsidR="00251FA2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Patents</w:t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820A04" w:rsidRPr="006C68AD" w14:paraId="0E517673" w14:textId="77777777" w:rsidTr="00820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643D8164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699BA2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72869E4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Country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31727078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Inventors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부성 미분 전달컨덕턴스 특성을 갖는 반도체 소자 및 그 제조 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심재우,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Semiconductor Device with Negative Differential Transconductance and Method of Manufacturing the Same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Jin-Hong Park, Jaewoo Shim, </w:t>
            </w: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인공 시냅스 소자 및 이의 제조방법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허근, 유광위, 구지완,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Bipolar Optical Synaptic Device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  <w:r>
              <w:rPr>
                <w:rFonts w:ascii="Times New Roman" w:hAnsi="Times New Roman" w:eastAsia="NanumGothic"/>
                <w:sz w:val="20"/>
              </w:rPr>
              <w:t>, Hyejin Yoon, Soeun Park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양극성 광 시냅스 디바이스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  <w:r>
              <w:rPr>
                <w:rFonts w:ascii="Times New Roman" w:hAnsi="Times New Roman" w:eastAsia="NanumGothic"/>
                <w:sz w:val="20"/>
              </w:rPr>
              <w:t>, 윤혜진, 박소은</w:t>
            </w:r>
          </w:p>
        </w:tc>
      </w:tr>
    </w:tbl>
    <w:p w14:paraId="059FCA64" w14:textId="77777777" w:rsidR="00820A04" w:rsidRPr="00E7324E" w:rsidRDefault="00820A04" w:rsidP="00820A04">
      <w:pPr>
        <w:spacing w:after="120"/>
        <w:jc w:val="both"/>
        <w:rPr>
          <w:rFonts w:asciiTheme="minorHAnsi" w:hAnsiTheme="minorHAnsi" w:cstheme="minorHAnsi"/>
          <w:lang w:val="sv-SE" w:eastAsia="ko-KR"/>
        </w:rPr>
      </w:pPr>
    </w:p>
    <w:p w14:paraId="5E241FD0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Invited Talks</w:t>
      </w:r>
      <w:r w:rsidR="00046685">
        <w:rPr>
          <w:rFonts w:asciiTheme="minorHAnsi" w:hAnsiTheme="minorHAnsi" w:cstheme="minorHAnsi" w:eastAsia="NanumGothic"/>
        </w:rPr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3888"/>
        <w:gridCol w:w="1368"/>
      </w:tblGrid>
      <w:tr w:rsidR="00820A04" w:rsidRPr="006C68AD" w14:paraId="4C8A9838" w14:textId="77777777" w:rsidTr="00A06B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2AE56553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D6CF72C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3888" w:type="dxa"/>
            <w:tcBorders>
              <w:bottom w:val="double" w:sz="4" w:space="0" w:color="auto"/>
            </w:tcBorders>
            <w:vAlign w:val="center"/>
          </w:tcPr>
          <w:p w14:paraId="18531A8B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Conference</w:t>
            </w:r>
          </w:p>
        </w:tc>
        <w:tc>
          <w:tcPr>
            <w:tcW w:w="1368" w:type="dxa"/>
            <w:tcBorders>
              <w:bottom w:val="double" w:sz="4" w:space="0" w:color="auto"/>
            </w:tcBorders>
            <w:vAlign w:val="center"/>
          </w:tcPr>
          <w:p w14:paraId="472E0BE1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Self-Inhibitory WSe2 Retinomorphic Transistor for Adaptive In-Sensor Processing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13th Korean Symposium on Graphene and 2D Materials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2026.07.09 - 07.11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Optoelectronic Synaptic Devices for in-Sensor Computing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22nd International Symposium on the Physics of Semiconductors and Applications (ISPSA 2026)</w:t>
              <w:br/>
            </w:r>
            <w:r>
              <w:rPr>
                <w:rFonts w:ascii="Times New Roman" w:hAnsi="Times New Roman" w:eastAsia="NanumGothic"/>
                <w:sz w:val="20"/>
              </w:rPr>
              <w:t>Jeju,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2026.06.29 - 07.02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Van der Waals Heterostructure-Based Optoelectronic Devices for Neuromorphic and In-Sensor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한국전기전자재료학회 2026 하계학술대회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2026.06.25 - 06.27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Ferroelectric phototransistors for in-sensor processing toward all-day facial recognition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10th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Penang, Malaysia</w:t>
              <w:br/>
            </w:r>
            <w:r>
              <w:rPr>
                <w:rFonts w:ascii="Times New Roman" w:hAnsi="Times New Roman" w:eastAsia="NanumGothic"/>
                <w:sz w:val="20"/>
              </w:rPr>
              <w:t>2026.03.01 - 03.04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인센서 컴퓨팅 응용을 위한 광-전자 시냅스 소자 연구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2025 Photonic Conference</w:t>
              <w:br/>
            </w:r>
            <w:r>
              <w:rPr>
                <w:rFonts w:ascii="Times New Roman" w:hAnsi="Times New Roman" w:eastAsia="NanumGothic"/>
                <w:sz w:val="20"/>
              </w:rPr>
              <w:t>Pyeongchang,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2025.11.26 - 11.28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TMD Photodetector: Performance Enhanced by Chemical Doping Technique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14th Asia-Pacific Conference on Near-field Optics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2023.06.19 - 06.22.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Pseudo-magnetic fields in strained graphene for building optical quantum computing systems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7th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Seoul,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2023.03.07 - 03.10.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Study of Carrier Dynamics in Pseudo-Landau-Quantized Graphene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한국광학회 2023 동계학술대회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2023.02.14 - 02.17.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80C3FB6" w14:textId="77777777" w:rsidR="001B265F" w:rsidRPr="003B19FB" w:rsidRDefault="001B265F" w:rsidP="00820A04">
      <w:pPr>
        <w:pStyle w:val="a9"/>
        <w:spacing w:after="0" w:before="0" w:line="40" w:lineRule="exact"/>
        <w:ind w:leftChars="286" w:left="708" w:hangingChars="9" w:hanging="22"/>
        <w:jc w:val="both"/>
        <w:rPr>
          <w:rFonts w:asciiTheme="minorHAnsi" w:hAnsiTheme="minorHAnsi" w:cstheme="minorHAnsi"/>
        </w:rPr>
      </w:pPr>
      <w:r>
        <w:rPr>
          <w:sz w:val="2"/>
        </w:rPr>
      </w:r>
    </w:p>
    <w:sectPr w:rsidR="004B7B84" w:rsidRPr="004B7B84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B54EE2" w14:textId="77777777" w:rsidR="007E2441" w:rsidRDefault="007E2441" w:rsidP="005A7565">
      <w:r>
        <w:separator/>
      </w:r>
    </w:p>
  </w:endnote>
  <w:endnote w:type="continuationSeparator" w:id="0">
    <w:p w14:paraId="690FEA8C" w14:textId="77777777" w:rsidR="007E2441" w:rsidRDefault="007E244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FFF9A7" w14:textId="3512D25D" w:rsidR="0031516C" w:rsidRDefault="0031516C" w:rsidP="004725C4">
    <w:pPr>
      <w:pStyle w:val="a6"/>
      <w:jc w:val="right"/>
    </w:pPr>
    <w:r>
      <w:rPr>
        <w:rStyle w:val="a7"/>
      </w:rPr>
      <w:t xml:space="preserve">Dong-Ho Kang - </w:t>
    </w:r>
    <w:r>
      <w:rPr>
        <w:rStyle w:val="a7"/>
      </w:rPr>
      <w:fldChar w:fldCharType="begin"/>
    </w:r>
    <w:r>
      <w:rPr>
        <w:rStyle w:val="a7"/>
      </w:rPr>
      <w:instrText xml:space="preserve"> PAGE </w:instrText>
    </w:r>
    <w:r>
      <w:rPr>
        <w:rStyle w:val="a7"/>
      </w:rPr>
      <w:fldChar w:fldCharType="separate"/>
    </w:r>
    <w:r w:rsidR="004115E7">
      <w:rPr>
        <w:rStyle w:val="a7"/>
        <w:noProof/>
      </w:rPr>
      <w:t>8</w:t>
    </w:r>
    <w:r>
      <w:rPr>
        <w:rStyle w:val="a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9DEF85" w14:textId="77777777" w:rsidR="007E2441" w:rsidRDefault="007E2441" w:rsidP="005A7565">
      <w:r>
        <w:separator/>
      </w:r>
    </w:p>
  </w:footnote>
  <w:footnote w:type="continuationSeparator" w:id="0">
    <w:p w14:paraId="6A903F38" w14:textId="77777777" w:rsidR="007E2441" w:rsidRDefault="007E244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B5CCA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2" w15:restartNumberingAfterBreak="0">
    <w:nsid w:val="31D03E5E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3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546765"/>
    <w:multiLevelType w:val="hybridMultilevel"/>
    <w:tmpl w:val="35D0C262"/>
    <w:lvl w:ilvl="0" w:tplc="21065B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8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D563CD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0" w15:restartNumberingAfterBreak="0">
    <w:nsid w:val="6B771137"/>
    <w:multiLevelType w:val="hybridMultilevel"/>
    <w:tmpl w:val="2C181108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1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E46F07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num w:numId="1" w16cid:durableId="1916739667">
    <w:abstractNumId w:val="0"/>
  </w:num>
  <w:num w:numId="2" w16cid:durableId="1350259886">
    <w:abstractNumId w:val="6"/>
  </w:num>
  <w:num w:numId="3" w16cid:durableId="249898272">
    <w:abstractNumId w:val="8"/>
  </w:num>
  <w:num w:numId="4" w16cid:durableId="597757868">
    <w:abstractNumId w:val="5"/>
  </w:num>
  <w:num w:numId="5" w16cid:durableId="1540431920">
    <w:abstractNumId w:val="11"/>
  </w:num>
  <w:num w:numId="6" w16cid:durableId="1637951539">
    <w:abstractNumId w:val="3"/>
  </w:num>
  <w:num w:numId="7" w16cid:durableId="1717043857">
    <w:abstractNumId w:val="4"/>
  </w:num>
  <w:num w:numId="8" w16cid:durableId="2015380390">
    <w:abstractNumId w:val="7"/>
  </w:num>
  <w:num w:numId="9" w16cid:durableId="1794402437">
    <w:abstractNumId w:val="9"/>
  </w:num>
  <w:num w:numId="10" w16cid:durableId="617295417">
    <w:abstractNumId w:val="12"/>
  </w:num>
  <w:num w:numId="11" w16cid:durableId="1529415731">
    <w:abstractNumId w:val="2"/>
  </w:num>
  <w:num w:numId="12" w16cid:durableId="1023752784">
    <w:abstractNumId w:val="1"/>
  </w:num>
  <w:num w:numId="13" w16cid:durableId="185218650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bordersDoNotSurroundHeader/>
  <w:bordersDoNotSurroundFooter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fi-FI" w:vendorID="64" w:dllVersion="0" w:nlCheck="1" w:checkStyle="0"/>
  <w:activeWritingStyle w:appName="MSWord" w:lang="pl-PL" w:vendorID="64" w:dllVersion="0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fr-FR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03FFF"/>
    <w:rsid w:val="000209C9"/>
    <w:rsid w:val="000251F9"/>
    <w:rsid w:val="00037DD7"/>
    <w:rsid w:val="00046685"/>
    <w:rsid w:val="000643B3"/>
    <w:rsid w:val="00077D17"/>
    <w:rsid w:val="0008657B"/>
    <w:rsid w:val="00090486"/>
    <w:rsid w:val="00092C34"/>
    <w:rsid w:val="000B19D9"/>
    <w:rsid w:val="000B4391"/>
    <w:rsid w:val="000E6D36"/>
    <w:rsid w:val="00101023"/>
    <w:rsid w:val="001076CD"/>
    <w:rsid w:val="00117D26"/>
    <w:rsid w:val="00151EE7"/>
    <w:rsid w:val="0015295F"/>
    <w:rsid w:val="00162986"/>
    <w:rsid w:val="00194553"/>
    <w:rsid w:val="001B265F"/>
    <w:rsid w:val="001C29E5"/>
    <w:rsid w:val="001C766D"/>
    <w:rsid w:val="001E0FD6"/>
    <w:rsid w:val="0024293F"/>
    <w:rsid w:val="00251FA2"/>
    <w:rsid w:val="002524E5"/>
    <w:rsid w:val="00281BC9"/>
    <w:rsid w:val="00292655"/>
    <w:rsid w:val="002A10A4"/>
    <w:rsid w:val="002A4C3F"/>
    <w:rsid w:val="002C50E1"/>
    <w:rsid w:val="002C60BA"/>
    <w:rsid w:val="002D6543"/>
    <w:rsid w:val="002E6D62"/>
    <w:rsid w:val="002F0EEA"/>
    <w:rsid w:val="002F2DBA"/>
    <w:rsid w:val="00301CDD"/>
    <w:rsid w:val="00302112"/>
    <w:rsid w:val="0031516C"/>
    <w:rsid w:val="0033557D"/>
    <w:rsid w:val="0034180F"/>
    <w:rsid w:val="00350CE0"/>
    <w:rsid w:val="00363CFD"/>
    <w:rsid w:val="00383575"/>
    <w:rsid w:val="003842EF"/>
    <w:rsid w:val="003A6261"/>
    <w:rsid w:val="003B19FB"/>
    <w:rsid w:val="003C3877"/>
    <w:rsid w:val="003D2340"/>
    <w:rsid w:val="003E0912"/>
    <w:rsid w:val="00406ECF"/>
    <w:rsid w:val="004115E7"/>
    <w:rsid w:val="00420199"/>
    <w:rsid w:val="004302AC"/>
    <w:rsid w:val="00444D0A"/>
    <w:rsid w:val="00447D8D"/>
    <w:rsid w:val="00450027"/>
    <w:rsid w:val="00467AC7"/>
    <w:rsid w:val="004725C4"/>
    <w:rsid w:val="00476C2B"/>
    <w:rsid w:val="00484B2C"/>
    <w:rsid w:val="004A3576"/>
    <w:rsid w:val="004B7B84"/>
    <w:rsid w:val="004C4A7A"/>
    <w:rsid w:val="004E0A68"/>
    <w:rsid w:val="004E676C"/>
    <w:rsid w:val="00510022"/>
    <w:rsid w:val="0051166E"/>
    <w:rsid w:val="0052239F"/>
    <w:rsid w:val="00527917"/>
    <w:rsid w:val="00532F85"/>
    <w:rsid w:val="005462F6"/>
    <w:rsid w:val="005709EC"/>
    <w:rsid w:val="0058698A"/>
    <w:rsid w:val="00587076"/>
    <w:rsid w:val="005965D6"/>
    <w:rsid w:val="005A7565"/>
    <w:rsid w:val="005D32EB"/>
    <w:rsid w:val="005E149B"/>
    <w:rsid w:val="005F0C29"/>
    <w:rsid w:val="00600BCF"/>
    <w:rsid w:val="00605767"/>
    <w:rsid w:val="00634437"/>
    <w:rsid w:val="00635AE1"/>
    <w:rsid w:val="0064444A"/>
    <w:rsid w:val="00644F9A"/>
    <w:rsid w:val="00662673"/>
    <w:rsid w:val="0068627A"/>
    <w:rsid w:val="006A7196"/>
    <w:rsid w:val="006C5FA5"/>
    <w:rsid w:val="006C68AD"/>
    <w:rsid w:val="006E5497"/>
    <w:rsid w:val="006F016C"/>
    <w:rsid w:val="007004EF"/>
    <w:rsid w:val="00707792"/>
    <w:rsid w:val="007209AB"/>
    <w:rsid w:val="007216BA"/>
    <w:rsid w:val="00743C1C"/>
    <w:rsid w:val="00752818"/>
    <w:rsid w:val="007757FD"/>
    <w:rsid w:val="007808BA"/>
    <w:rsid w:val="007C56F7"/>
    <w:rsid w:val="007C734D"/>
    <w:rsid w:val="007E2441"/>
    <w:rsid w:val="007E2492"/>
    <w:rsid w:val="007E6F12"/>
    <w:rsid w:val="00810C9E"/>
    <w:rsid w:val="00810FCC"/>
    <w:rsid w:val="00814728"/>
    <w:rsid w:val="00820A04"/>
    <w:rsid w:val="00844E2F"/>
    <w:rsid w:val="008524B4"/>
    <w:rsid w:val="00887082"/>
    <w:rsid w:val="008A57C6"/>
    <w:rsid w:val="008D41CD"/>
    <w:rsid w:val="00911EAB"/>
    <w:rsid w:val="00940F57"/>
    <w:rsid w:val="00947AE0"/>
    <w:rsid w:val="00953059"/>
    <w:rsid w:val="0097315C"/>
    <w:rsid w:val="009752EC"/>
    <w:rsid w:val="0098550F"/>
    <w:rsid w:val="00990E6F"/>
    <w:rsid w:val="009A7221"/>
    <w:rsid w:val="009C647D"/>
    <w:rsid w:val="009C6AA9"/>
    <w:rsid w:val="00A02B61"/>
    <w:rsid w:val="00A04473"/>
    <w:rsid w:val="00A04AF9"/>
    <w:rsid w:val="00A04DD8"/>
    <w:rsid w:val="00A06BF5"/>
    <w:rsid w:val="00A23D2E"/>
    <w:rsid w:val="00A813B8"/>
    <w:rsid w:val="00A86336"/>
    <w:rsid w:val="00A90527"/>
    <w:rsid w:val="00AA0CA0"/>
    <w:rsid w:val="00AB5437"/>
    <w:rsid w:val="00AD6476"/>
    <w:rsid w:val="00AE7E75"/>
    <w:rsid w:val="00B21826"/>
    <w:rsid w:val="00B5305E"/>
    <w:rsid w:val="00B60A5F"/>
    <w:rsid w:val="00B611FA"/>
    <w:rsid w:val="00B61442"/>
    <w:rsid w:val="00B67059"/>
    <w:rsid w:val="00B67460"/>
    <w:rsid w:val="00B703F2"/>
    <w:rsid w:val="00B77C69"/>
    <w:rsid w:val="00BA03D1"/>
    <w:rsid w:val="00BA31B5"/>
    <w:rsid w:val="00BA4A75"/>
    <w:rsid w:val="00BA6143"/>
    <w:rsid w:val="00BC7DFE"/>
    <w:rsid w:val="00BF2BDF"/>
    <w:rsid w:val="00C10152"/>
    <w:rsid w:val="00C306A5"/>
    <w:rsid w:val="00C503E6"/>
    <w:rsid w:val="00C5266A"/>
    <w:rsid w:val="00C54C9E"/>
    <w:rsid w:val="00C55B0B"/>
    <w:rsid w:val="00C57A7A"/>
    <w:rsid w:val="00C626BE"/>
    <w:rsid w:val="00C70C0B"/>
    <w:rsid w:val="00C7161D"/>
    <w:rsid w:val="00C834C9"/>
    <w:rsid w:val="00CB10ED"/>
    <w:rsid w:val="00CC4167"/>
    <w:rsid w:val="00CE5175"/>
    <w:rsid w:val="00CE7172"/>
    <w:rsid w:val="00D36F40"/>
    <w:rsid w:val="00D373AD"/>
    <w:rsid w:val="00D54D1D"/>
    <w:rsid w:val="00D76D29"/>
    <w:rsid w:val="00D83A1D"/>
    <w:rsid w:val="00D965EB"/>
    <w:rsid w:val="00DA1702"/>
    <w:rsid w:val="00DA7248"/>
    <w:rsid w:val="00DB0041"/>
    <w:rsid w:val="00DC2E06"/>
    <w:rsid w:val="00DE09E5"/>
    <w:rsid w:val="00DF2D8E"/>
    <w:rsid w:val="00E02DF2"/>
    <w:rsid w:val="00E105CB"/>
    <w:rsid w:val="00E119AF"/>
    <w:rsid w:val="00E128D4"/>
    <w:rsid w:val="00E36921"/>
    <w:rsid w:val="00E44059"/>
    <w:rsid w:val="00E7007A"/>
    <w:rsid w:val="00E7324E"/>
    <w:rsid w:val="00E74BC9"/>
    <w:rsid w:val="00E8281E"/>
    <w:rsid w:val="00E85944"/>
    <w:rsid w:val="00E969E4"/>
    <w:rsid w:val="00EA2F62"/>
    <w:rsid w:val="00EA484D"/>
    <w:rsid w:val="00EB2A92"/>
    <w:rsid w:val="00EB77BD"/>
    <w:rsid w:val="00ED27DC"/>
    <w:rsid w:val="00EF582B"/>
    <w:rsid w:val="00F07345"/>
    <w:rsid w:val="00F13969"/>
    <w:rsid w:val="00F1559C"/>
    <w:rsid w:val="00F20AC3"/>
    <w:rsid w:val="00F27EF4"/>
    <w:rsid w:val="00F376E5"/>
    <w:rsid w:val="00F41E0C"/>
    <w:rsid w:val="00F473FF"/>
    <w:rsid w:val="00F54C46"/>
    <w:rsid w:val="00F61891"/>
    <w:rsid w:val="00F71A97"/>
    <w:rsid w:val="00F8017B"/>
    <w:rsid w:val="00F82F2A"/>
    <w:rsid w:val="00F9715D"/>
    <w:rsid w:val="00FB5AAF"/>
    <w:rsid w:val="00FC2B11"/>
    <w:rsid w:val="00FC6EA2"/>
    <w:rsid w:val="00FD2357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8EDA9E"/>
  <w15:docId w15:val="{9A11CE57-8829-4099-A091-B6EEB0ADB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06ECF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2">
    <w:name w:val="heading 2"/>
    <w:basedOn w:val="a"/>
    <w:next w:val="a"/>
    <w:link w:val="2Char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3">
    <w:name w:val="heading 3"/>
    <w:basedOn w:val="a"/>
    <w:next w:val="a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ame">
    <w:name w:val="Name"/>
    <w:basedOn w:val="a"/>
    <w:rsid w:val="00F9715D"/>
    <w:pPr>
      <w:ind w:left="-360"/>
    </w:pPr>
    <w:rPr>
      <w:b/>
      <w:smallCaps/>
      <w:sz w:val="40"/>
    </w:rPr>
  </w:style>
  <w:style w:type="table" w:styleId="a3">
    <w:name w:val="Table Grid"/>
    <w:basedOn w:val="a1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 Indent"/>
    <w:basedOn w:val="a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a5">
    <w:name w:val="header"/>
    <w:basedOn w:val="a"/>
    <w:rsid w:val="004725C4"/>
    <w:pPr>
      <w:tabs>
        <w:tab w:val="center" w:pos="4320"/>
        <w:tab w:val="right" w:pos="8640"/>
      </w:tabs>
    </w:pPr>
  </w:style>
  <w:style w:type="paragraph" w:styleId="a6">
    <w:name w:val="footer"/>
    <w:basedOn w:val="a"/>
    <w:rsid w:val="004725C4"/>
    <w:pPr>
      <w:tabs>
        <w:tab w:val="center" w:pos="4320"/>
        <w:tab w:val="right" w:pos="8640"/>
      </w:tabs>
    </w:pPr>
  </w:style>
  <w:style w:type="character" w:styleId="a7">
    <w:name w:val="page number"/>
    <w:basedOn w:val="a0"/>
    <w:rsid w:val="004725C4"/>
  </w:style>
  <w:style w:type="character" w:styleId="a8">
    <w:name w:val="Hyperlink"/>
    <w:basedOn w:val="a0"/>
    <w:rsid w:val="00292655"/>
    <w:rPr>
      <w:color w:val="0000FF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117D26"/>
    <w:rPr>
      <w:color w:val="808080"/>
      <w:shd w:val="clear" w:color="auto" w:fill="E6E6E6"/>
    </w:rPr>
  </w:style>
  <w:style w:type="character" w:customStyle="1" w:styleId="2Char">
    <w:name w:val="제목 2 Char"/>
    <w:basedOn w:val="a0"/>
    <w:link w:val="2"/>
    <w:rsid w:val="00F13969"/>
    <w:rPr>
      <w:rFonts w:cs="Arial"/>
      <w:b/>
      <w:bCs/>
      <w:i/>
      <w:iCs/>
      <w:sz w:val="24"/>
      <w:szCs w:val="28"/>
    </w:rPr>
  </w:style>
  <w:style w:type="paragraph" w:styleId="a9">
    <w:name w:val="List Paragraph"/>
    <w:basedOn w:val="a"/>
    <w:uiPriority w:val="34"/>
    <w:qFormat/>
    <w:rsid w:val="00F13969"/>
    <w:pPr>
      <w:ind w:leftChars="400" w:left="800"/>
    </w:pPr>
  </w:style>
  <w:style w:type="character" w:customStyle="1" w:styleId="1Char">
    <w:name w:val="제목 1 Char"/>
    <w:basedOn w:val="a0"/>
    <w:link w:val="1"/>
    <w:rsid w:val="00510022"/>
    <w:rPr>
      <w:rFonts w:cs="Arial"/>
      <w:b/>
      <w:bCs/>
      <w:smallCaps/>
      <w:kern w:val="32"/>
      <w:sz w:val="24"/>
      <w:szCs w:val="32"/>
    </w:rPr>
  </w:style>
  <w:style w:type="table" w:styleId="4">
    <w:name w:val="Plain Table 4"/>
    <w:basedOn w:val="a1"/>
    <w:uiPriority w:val="44"/>
    <w:rsid w:val="00EB77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a">
    <w:name w:val="Strong"/>
    <w:basedOn w:val="a0"/>
    <w:uiPriority w:val="22"/>
    <w:qFormat/>
    <w:rsid w:val="0031516C"/>
    <w:rPr>
      <w:b/>
      <w:bCs/>
    </w:rPr>
  </w:style>
  <w:style w:type="character" w:styleId="ab">
    <w:name w:val="Unresolved Mention"/>
    <w:basedOn w:val="a0"/>
    <w:uiPriority w:val="99"/>
    <w:semiHidden/>
    <w:unhideWhenUsed/>
    <w:rsid w:val="00662673"/>
    <w:rPr>
      <w:color w:val="605E5C"/>
      <w:shd w:val="clear" w:color="auto" w:fill="E1DFDD"/>
    </w:rPr>
  </w:style>
  <w:style w:type="paragraph" w:styleId="ac">
    <w:name w:val="Normal (Web)"/>
    <w:basedOn w:val="a"/>
    <w:semiHidden/>
    <w:unhideWhenUsed/>
    <w:rsid w:val="00A06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097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8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jhpark9@skku.ed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onghokang@gist.ac.k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donguknam@snu.ac.k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eesj@skk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9</Pages>
  <Words>3031</Words>
  <Characters>16646</Characters>
  <Application>Microsoft Office Word</Application>
  <DocSecurity>0</DocSecurity>
  <Lines>876</Lines>
  <Paragraphs>531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19146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Vertex42</dc:creator>
  <cp:keywords/>
  <dc:description/>
  <cp:lastModifiedBy>DongHo Kang</cp:lastModifiedBy>
  <cp:revision>61</cp:revision>
  <cp:lastPrinted>2017-09-05T06:44:00Z</cp:lastPrinted>
  <dcterms:created xsi:type="dcterms:W3CDTF">2017-06-22T21:33:00Z</dcterms:created>
  <dcterms:modified xsi:type="dcterms:W3CDTF">2026-07-18T03:13:00Z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">
    <vt:lpwstr>https://www.vertex42.com/resumes/cv-template.html</vt:lpwstr>
  </property>
  <property fmtid="{D5CDD505-2E9C-101B-9397-08002B2CF9AE}" pid="3" name="Template">
    <vt:lpwstr>_V42314159</vt:lpwstr>
  </property>
</Properties>
</file>