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EB99B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</w:p>
    <w:p w14:paraId="2C8366BF" w14:textId="77777777" w:rsidR="001E33F5" w:rsidRPr="001E33F5" w:rsidRDefault="001E33F5" w:rsidP="001E33F5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Helvetica Neue" w:hAnsi="Helvetica Neue" w:cs="Times New Roman"/>
          <w:color w:val="848484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Individual/Team Name</w:t>
      </w:r>
    </w:p>
    <w:p w14:paraId="48097565" w14:textId="77777777" w:rsidR="001E33F5" w:rsidRPr="001E33F5" w:rsidRDefault="001E33F5" w:rsidP="001E33F5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Kaiti SC Black" w:eastAsia="Times New Roman" w:hAnsi="Kaiti SC Black" w:cs="Kaiti SC Black"/>
          <w:color w:val="2D8FD9"/>
          <w:kern w:val="0"/>
          <w:sz w:val="21"/>
          <w:szCs w:val="21"/>
        </w:rPr>
        <w:t></w:t>
      </w:r>
    </w:p>
    <w:p w14:paraId="2DE96C86" w14:textId="77777777" w:rsidR="001E33F5" w:rsidRPr="001E33F5" w:rsidRDefault="001E33F5" w:rsidP="001E33F5">
      <w:pPr>
        <w:widowControl/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NeoDraw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- NEO 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Persistable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Classes Platform 2.0</w:t>
      </w:r>
    </w:p>
    <w:p w14:paraId="6EF5196F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/>
          <w:color w:val="848484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Contact Name *</w:t>
      </w:r>
    </w:p>
    <w:p w14:paraId="4BDD9F79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Kaiti SC Black" w:eastAsia="Times New Roman" w:hAnsi="Kaiti SC Black" w:cs="Kaiti SC Black"/>
          <w:color w:val="2D8FD9"/>
          <w:kern w:val="0"/>
          <w:sz w:val="21"/>
          <w:szCs w:val="21"/>
        </w:rPr>
        <w:t></w:t>
      </w:r>
    </w:p>
    <w:p w14:paraId="103BD162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Michael Herman</w:t>
      </w:r>
    </w:p>
    <w:p w14:paraId="61DC49B5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/>
          <w:color w:val="848484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E-mail</w:t>
      </w:r>
    </w:p>
    <w:p w14:paraId="5B048BEE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Kaiti SC Black" w:eastAsia="Times New Roman" w:hAnsi="Kaiti SC Black" w:cs="Kaiti SC Black"/>
          <w:color w:val="2D8FD9"/>
          <w:kern w:val="0"/>
          <w:sz w:val="21"/>
          <w:szCs w:val="21"/>
        </w:rPr>
        <w:t></w:t>
      </w:r>
    </w:p>
    <w:p w14:paraId="587907DF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mwherman@parallelspace.net</w:t>
      </w:r>
    </w:p>
    <w:p w14:paraId="362FCAC2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/>
          <w:color w:val="848484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Skype</w:t>
      </w:r>
    </w:p>
    <w:p w14:paraId="628238A9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iconfont" w:eastAsia="Times New Roman" w:hAnsi="iconfont" w:cs="Times New Roman"/>
          <w:color w:val="2D8FD9"/>
          <w:kern w:val="0"/>
          <w:sz w:val="21"/>
          <w:szCs w:val="21"/>
        </w:rPr>
        <w:t></w:t>
      </w:r>
    </w:p>
    <w:p w14:paraId="38C49079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gram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mwherman2000</w:t>
      </w:r>
      <w:proofErr w:type="gramEnd"/>
    </w:p>
    <w:p w14:paraId="67E74D11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/>
          <w:color w:val="848484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Phone</w:t>
      </w:r>
    </w:p>
    <w:p w14:paraId="2F848096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Kaiti SC Black" w:eastAsia="Times New Roman" w:hAnsi="Kaiti SC Black" w:cs="Kaiti SC Black"/>
          <w:color w:val="2D8FD9"/>
          <w:kern w:val="0"/>
          <w:sz w:val="21"/>
          <w:szCs w:val="21"/>
        </w:rPr>
        <w:t></w:t>
      </w:r>
    </w:p>
    <w:p w14:paraId="0945B431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416 524-7702</w:t>
      </w:r>
    </w:p>
    <w:p w14:paraId="521E6A08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/>
          <w:color w:val="848484"/>
          <w:kern w:val="0"/>
          <w:sz w:val="21"/>
          <w:szCs w:val="21"/>
        </w:rPr>
      </w:pPr>
      <w:proofErr w:type="spellStart"/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Wechat</w:t>
      </w:r>
      <w:proofErr w:type="spellEnd"/>
    </w:p>
    <w:p w14:paraId="73D69184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/</w:t>
      </w:r>
    </w:p>
    <w:p w14:paraId="09996247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/>
          <w:color w:val="848484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Project Name</w:t>
      </w:r>
    </w:p>
    <w:p w14:paraId="5C5BF1DE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NeoDraw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- NEO 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Persistable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Classes Platform 2.0</w:t>
      </w:r>
    </w:p>
    <w:p w14:paraId="4E5AB4B4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/>
          <w:color w:val="848484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Project Description</w:t>
      </w:r>
    </w:p>
    <w:p w14:paraId="08D33C2E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Reference 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dApp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for the NEO 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Persistable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Classes (NPC) Entity-oriented 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dApp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(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edApp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) Platform v1.0</w:t>
      </w:r>
    </w:p>
    <w:p w14:paraId="2AB85B92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NeoDraw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is advanced proof-of-concept distributed application (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dApp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) for the NEO 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Persistable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Classes (NPC) Entity-oriented 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dApp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(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edApp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) Platform running on the NEO 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Blockchain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.</w:t>
      </w:r>
    </w:p>
    <w:p w14:paraId="7D9DC5FA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As a neo-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csharpcoe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compliant platform, the NPC-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edApp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platform includes a full suite of tools and libraries (code), frameworks, how-to documentation, and best practices for full-stack 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edApp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development using .NET/C#, C#</w:t>
      </w:r>
      <w:proofErr w:type="gram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.NEO</w:t>
      </w:r>
      <w:proofErr w:type="gram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, and the NEO 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Blockchain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:</w:t>
      </w:r>
    </w:p>
    <w:p w14:paraId="28C11523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- NPC Framework</w:t>
      </w:r>
    </w:p>
    <w:p w14:paraId="1254A95F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- NPC Entity and Domain Model</w:t>
      </w:r>
    </w:p>
    <w:p w14:paraId="54F26A31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- NPC Structured Storage Architecture</w:t>
      </w:r>
    </w:p>
    <w:p w14:paraId="72E0BAFB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- NPC 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NeoStorageKey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Specification</w:t>
      </w:r>
    </w:p>
    <w:p w14:paraId="32721F94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- NPC Entity-oriented Programming Model</w:t>
      </w:r>
    </w:p>
    <w:p w14:paraId="5F3235EC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- NPC C#</w:t>
      </w:r>
      <w:proofErr w:type="gram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.NPC</w:t>
      </w:r>
      <w:proofErr w:type="gram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Entity Programming Language</w:t>
      </w:r>
    </w:p>
    <w:p w14:paraId="244B91AD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- NPC C#</w:t>
      </w:r>
      <w:proofErr w:type="gram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.NPC</w:t>
      </w:r>
      <w:proofErr w:type="gram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Compiler (</w:t>
      </w: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npcc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)</w:t>
      </w:r>
    </w:p>
    <w:p w14:paraId="022065C1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- NPC Source-level Execution Cost Profiler</w:t>
      </w:r>
    </w:p>
    <w:p w14:paraId="2FEC50AA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- NPC Integrated Entity Tracing</w:t>
      </w:r>
    </w:p>
    <w:p w14:paraId="17DF6267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- NPC Smart-formatting Event Log Views</w:t>
      </w:r>
    </w:p>
    <w:p w14:paraId="6FCECF53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lastRenderedPageBreak/>
        <w:t>- NPC JSON Entity Deserialization</w:t>
      </w:r>
    </w:p>
    <w:p w14:paraId="6BF48F0C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 w:hint="eastAsia"/>
          <w:color w:val="848484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Website</w:t>
      </w:r>
      <w:bookmarkStart w:id="0" w:name="_GoBack"/>
      <w:bookmarkEnd w:id="0"/>
    </w:p>
    <w:p w14:paraId="2020AEC8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https://github.com/mwherman2000/neo-npcc/blob/master/Docs/neodraw.md</w:t>
      </w:r>
    </w:p>
    <w:p w14:paraId="20DDE608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 w:hint="eastAsia"/>
          <w:color w:val="848484"/>
          <w:kern w:val="0"/>
          <w:sz w:val="21"/>
          <w:szCs w:val="21"/>
        </w:rPr>
      </w:pPr>
      <w:proofErr w:type="spellStart"/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Github</w:t>
      </w:r>
      <w:proofErr w:type="spellEnd"/>
    </w:p>
    <w:p w14:paraId="7BCE7D4C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https://github.com/mwherman2000/neo-npcc/tree/master/neo-npcchttps://github.com/mwherman2000/neo-npcc/tree/master/neo-npcc</w:t>
      </w:r>
    </w:p>
    <w:p w14:paraId="3BA9B5E2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/>
          <w:color w:val="848484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White Paper</w:t>
      </w:r>
    </w:p>
    <w:p w14:paraId="78B380E1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60FCF2F7" wp14:editId="6301E457">
            <wp:extent cx="223520" cy="325120"/>
            <wp:effectExtent l="0" t="0" r="5080" b="5080"/>
            <wp:docPr id="5" name="图片 5" descr="http://cdnq1.mikecrm.com/images/icon/attachmen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q1.mikecrm.com/images/icon/attachment_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3984" w14:textId="77777777" w:rsidR="001E33F5" w:rsidRPr="001E33F5" w:rsidRDefault="001E33F5" w:rsidP="001E33F5">
      <w:pPr>
        <w:widowControl/>
        <w:pBdr>
          <w:top w:val="dashed" w:sz="6" w:space="5" w:color="EEF6FC"/>
        </w:pBdr>
        <w:wordWrap w:val="0"/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NeoPersistableClasses-Bluepaper</w:t>
      </w:r>
      <w:proofErr w:type="spellEnd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v2.21-Recording.pptx</w:t>
      </w:r>
    </w:p>
    <w:p w14:paraId="34FF4782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AAAAAA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AAAAAA"/>
          <w:kern w:val="0"/>
          <w:sz w:val="21"/>
          <w:szCs w:val="21"/>
        </w:rPr>
        <w:t>134.60MB</w:t>
      </w:r>
    </w:p>
    <w:p w14:paraId="406715CD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/>
          <w:color w:val="848484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LOGO</w:t>
      </w:r>
    </w:p>
    <w:p w14:paraId="4DBC2F91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center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noProof/>
          <w:color w:val="000000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5AA1CC0C" wp14:editId="0C1DDE86">
                <wp:extent cx="304800" cy="304800"/>
                <wp:effectExtent l="0" t="0" r="0" b="0"/>
                <wp:docPr id="3" name="AutoShape 6" descr="http://www.mikecrm.com/handler/web/form/handleGetFormSubmitAttachmentPreview.php?d=%7B%22cvs%22%3A%7B%22u%22%3A%22qSXSw3fcNzk9PkxNie9iQzegqyxJZ8Mn%22%2C%22e%22%3A%22jpg%22%2C%22s%22%3A1%7D%7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说明: http://www.mikecrm.com/handler/web/form/handleGetFormSubmitAttachmentPreview.php?d=%7B%22cvs%22%3A%7B%22u%22%3A%22qSXSw3fcNzk9PkxNie9iQzegqyxJZ8Mn%22%2C%22e%22%3A%22jpg%22%2C%22s%22%3A1%7D%7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5JnDwPsAAADh&#10;AQAAEwAAAAAAAAAAAAAAAAAAAAAAW0NvbnRlbnRfVHlwZXNdLnhtbFBLAQItABQABgAIAAAAIQAj&#10;smrh1wAAAJQBAAALAAAAAAAAAAAAAAAAACwBAABfcmVscy8ucmVsc1BLAQItABQABgAIAAAAIQAV&#10;NtDeOAMAAH8GAAAOAAAAAAAAAAAAAAAAACwCAABkcnMvZTJvRG9jLnhtbFBLAQItABQABgAIAAAA&#10;IQBMoOks2AAAAAMBAAAPAAAAAAAAAAAAAAAAAJA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</w:p>
    <w:p w14:paraId="47799C33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center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iconfont" w:hAnsi="iconfont" w:cs="Times New Roman"/>
          <w:color w:val="FFFFFF"/>
          <w:kern w:val="0"/>
          <w:sz w:val="33"/>
          <w:szCs w:val="33"/>
        </w:rPr>
        <w:t></w:t>
      </w:r>
    </w:p>
    <w:p w14:paraId="1F6A3828" w14:textId="77777777" w:rsidR="001E33F5" w:rsidRPr="001E33F5" w:rsidRDefault="001E33F5" w:rsidP="001E33F5">
      <w:pPr>
        <w:widowControl/>
        <w:pBdr>
          <w:top w:val="dashed" w:sz="6" w:space="5" w:color="EEF6FC"/>
        </w:pBdr>
        <w:wordWrap w:val="0"/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gramStart"/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elt.jpg</w:t>
      </w:r>
      <w:proofErr w:type="gramEnd"/>
    </w:p>
    <w:p w14:paraId="48F91206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AAAAAA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AAAAAA"/>
          <w:kern w:val="0"/>
          <w:sz w:val="21"/>
          <w:szCs w:val="21"/>
        </w:rPr>
        <w:t>50.11KB</w:t>
      </w:r>
    </w:p>
    <w:p w14:paraId="16355290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 w:hint="eastAsia"/>
          <w:color w:val="848484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Video Introduction</w:t>
      </w:r>
    </w:p>
    <w:p w14:paraId="16AD24BF" w14:textId="77777777" w:rsidR="001E33F5" w:rsidRPr="001E33F5" w:rsidRDefault="001E33F5" w:rsidP="001E33F5">
      <w:pPr>
        <w:widowControl/>
        <w:pBdr>
          <w:top w:val="dashed" w:sz="6" w:space="5" w:color="EEF6FC"/>
        </w:pBdr>
        <w:spacing w:line="300" w:lineRule="atLeast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000000"/>
          <w:kern w:val="0"/>
          <w:sz w:val="21"/>
          <w:szCs w:val="21"/>
        </w:rPr>
        <w:t>https://github.com/mwherman2000/neo-persistableclasses/blob/master/README.md</w:t>
      </w:r>
    </w:p>
    <w:p w14:paraId="0B678357" w14:textId="77777777" w:rsidR="001E33F5" w:rsidRPr="001E33F5" w:rsidRDefault="001E33F5" w:rsidP="001E33F5">
      <w:pPr>
        <w:widowControl/>
        <w:numPr>
          <w:ilvl w:val="0"/>
          <w:numId w:val="2"/>
        </w:numPr>
        <w:pBdr>
          <w:top w:val="dashed" w:sz="6" w:space="5" w:color="EEF6FC"/>
        </w:pBdr>
        <w:spacing w:line="300" w:lineRule="atLeast"/>
        <w:ind w:left="0"/>
        <w:jc w:val="left"/>
        <w:rPr>
          <w:rFonts w:ascii="Helvetica Neue" w:hAnsi="Helvetica Neue" w:cs="Times New Roman"/>
          <w:color w:val="848484"/>
          <w:kern w:val="0"/>
          <w:sz w:val="21"/>
          <w:szCs w:val="21"/>
        </w:rPr>
      </w:pPr>
      <w:r w:rsidRPr="001E33F5">
        <w:rPr>
          <w:rFonts w:ascii="Helvetica Neue" w:hAnsi="Helvetica Neue" w:cs="Times New Roman"/>
          <w:color w:val="848484"/>
          <w:kern w:val="0"/>
          <w:sz w:val="21"/>
          <w:szCs w:val="21"/>
        </w:rPr>
        <w:t>Attachment</w:t>
      </w:r>
    </w:p>
    <w:p w14:paraId="1D264CD1" w14:textId="77777777" w:rsidR="001E33F5" w:rsidRPr="001E33F5" w:rsidRDefault="001E33F5" w:rsidP="001E33F5">
      <w:pPr>
        <w:widowControl/>
        <w:jc w:val="left"/>
        <w:rPr>
          <w:rFonts w:ascii="Helvetica Neue" w:eastAsia="Times New Roman" w:hAnsi="Helvetica Neue" w:cs="Times New Roman"/>
          <w:kern w:val="0"/>
          <w:sz w:val="20"/>
          <w:szCs w:val="20"/>
        </w:rPr>
      </w:pPr>
    </w:p>
    <w:p w14:paraId="615DA7D8" w14:textId="77777777" w:rsidR="009F53E9" w:rsidRPr="001E33F5" w:rsidRDefault="009F53E9" w:rsidP="001E33F5"/>
    <w:sectPr w:rsidR="009F53E9" w:rsidRPr="001E33F5" w:rsidSect="00C16E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iconfont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45BF7"/>
    <w:multiLevelType w:val="multilevel"/>
    <w:tmpl w:val="DC5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F26901"/>
    <w:multiLevelType w:val="multilevel"/>
    <w:tmpl w:val="14EC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3E9"/>
    <w:rsid w:val="001E33F5"/>
    <w:rsid w:val="009F53E9"/>
    <w:rsid w:val="00C1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9708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ldfquestion">
    <w:name w:val="fbl_dfquestion"/>
    <w:basedOn w:val="a"/>
    <w:rsid w:val="001E33F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fbldfvalue">
    <w:name w:val="fbl_dfvalue"/>
    <w:basedOn w:val="a"/>
    <w:rsid w:val="001E33F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fbldfanswer">
    <w:name w:val="fbl_dfanswer"/>
    <w:basedOn w:val="a"/>
    <w:rsid w:val="001E33F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E33F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fbldfattachname">
    <w:name w:val="fbl_dfattachname"/>
    <w:basedOn w:val="a"/>
    <w:rsid w:val="001E33F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fbldfattachsize">
    <w:name w:val="fbl_dfattachsize"/>
    <w:basedOn w:val="a"/>
    <w:rsid w:val="001E33F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fbldfattachview">
    <w:name w:val="fbl_dfattachview"/>
    <w:basedOn w:val="a"/>
    <w:rsid w:val="001E33F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E33F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E33F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ldfquestion">
    <w:name w:val="fbl_dfquestion"/>
    <w:basedOn w:val="a"/>
    <w:rsid w:val="001E33F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fbldfvalue">
    <w:name w:val="fbl_dfvalue"/>
    <w:basedOn w:val="a"/>
    <w:rsid w:val="001E33F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fbldfanswer">
    <w:name w:val="fbl_dfanswer"/>
    <w:basedOn w:val="a"/>
    <w:rsid w:val="001E33F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E33F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fbldfattachname">
    <w:name w:val="fbl_dfattachname"/>
    <w:basedOn w:val="a"/>
    <w:rsid w:val="001E33F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fbldfattachsize">
    <w:name w:val="fbl_dfattachsize"/>
    <w:basedOn w:val="a"/>
    <w:rsid w:val="001E33F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fbldfattachview">
    <w:name w:val="fbl_dfattachview"/>
    <w:basedOn w:val="a"/>
    <w:rsid w:val="001E33F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E33F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E33F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664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2" w:color="D9DFE2"/>
                            <w:left w:val="single" w:sz="6" w:space="2" w:color="D9DFE2"/>
                            <w:bottom w:val="single" w:sz="6" w:space="2" w:color="D9DFE2"/>
                            <w:right w:val="single" w:sz="6" w:space="2" w:color="D9DFE2"/>
                          </w:divBdr>
                          <w:divsChild>
                            <w:div w:id="130928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22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571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6" w:space="2" w:color="D9DFE2"/>
                            <w:left w:val="single" w:sz="6" w:space="2" w:color="D9DFE2"/>
                            <w:bottom w:val="single" w:sz="6" w:space="2" w:color="D9DFE2"/>
                            <w:right w:val="single" w:sz="6" w:space="2" w:color="D9DFE2"/>
                          </w:divBdr>
                          <w:divsChild>
                            <w:div w:id="146735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8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Macintosh Word</Application>
  <DocSecurity>0</DocSecurity>
  <Lines>11</Lines>
  <Paragraphs>3</Paragraphs>
  <ScaleCrop>false</ScaleCrop>
  <Company>西说集团 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书熹</dc:creator>
  <cp:keywords/>
  <dc:description/>
  <cp:lastModifiedBy>黄 书熹</cp:lastModifiedBy>
  <cp:revision>2</cp:revision>
  <dcterms:created xsi:type="dcterms:W3CDTF">2018-03-14T08:01:00Z</dcterms:created>
  <dcterms:modified xsi:type="dcterms:W3CDTF">2018-03-14T09:00:00Z</dcterms:modified>
</cp:coreProperties>
</file>