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D53F" w14:textId="77777777" w:rsidR="005561CF" w:rsidRDefault="00000000">
      <w:pPr>
        <w:pStyle w:val="Kicker"/>
      </w:pPr>
      <w:r>
        <w:t xml:space="preserve">DOCUMENT </w:t>
      </w:r>
      <w:proofErr w:type="gramStart"/>
      <w:r>
        <w:t>10  /</w:t>
      </w:r>
      <w:proofErr w:type="gramEnd"/>
      <w:r>
        <w:t xml:space="preserve">  MVP RELEASE DEFINITION</w:t>
      </w:r>
    </w:p>
    <w:p w14:paraId="35C5A462" w14:textId="77777777" w:rsidR="005561CF" w:rsidRDefault="00000000">
      <w:pPr>
        <w:pStyle w:val="Title"/>
      </w:pPr>
      <w:r>
        <w:t>Capital Q</w:t>
      </w:r>
      <w:r>
        <w:br/>
        <w:t>MVP / V1 Release Definition</w:t>
      </w:r>
    </w:p>
    <w:p w14:paraId="7A401CEA" w14:textId="77777777" w:rsidR="005561CF" w:rsidRDefault="00000000">
      <w:r>
        <w:rPr>
          <w:color w:val="374151"/>
          <w:sz w:val="25"/>
        </w:rPr>
        <w:t>Investor-grade proof of the Capital Q intelligence loop, with Q-first architecture and onboarding as a first-class product system.</w:t>
      </w:r>
    </w:p>
    <w:tbl>
      <w:tblPr>
        <w:tblStyle w:val="TableGrid"/>
        <w:tblW w:w="0" w:type="auto"/>
        <w:tblLook w:val="04A0" w:firstRow="1" w:lastRow="0" w:firstColumn="1" w:lastColumn="0" w:noHBand="0" w:noVBand="1"/>
      </w:tblPr>
      <w:tblGrid>
        <w:gridCol w:w="5083"/>
        <w:gridCol w:w="5083"/>
      </w:tblGrid>
      <w:tr w:rsidR="005561CF" w14:paraId="497DC542" w14:textId="77777777">
        <w:tc>
          <w:tcPr>
            <w:tcW w:w="5083" w:type="dxa"/>
            <w:shd w:val="clear" w:color="auto" w:fill="F3F4F6"/>
            <w:tcMar>
              <w:top w:w="70" w:type="dxa"/>
              <w:left w:w="85" w:type="dxa"/>
              <w:bottom w:w="70" w:type="dxa"/>
              <w:right w:w="85" w:type="dxa"/>
            </w:tcMar>
          </w:tcPr>
          <w:p w14:paraId="08A22AA2" w14:textId="77777777" w:rsidR="005561CF" w:rsidRDefault="00000000">
            <w:r>
              <w:rPr>
                <w:b/>
                <w:color w:val="374151"/>
                <w:sz w:val="17"/>
              </w:rPr>
              <w:t>Version</w:t>
            </w:r>
          </w:p>
        </w:tc>
        <w:tc>
          <w:tcPr>
            <w:tcW w:w="5083" w:type="dxa"/>
            <w:tcMar>
              <w:top w:w="70" w:type="dxa"/>
              <w:left w:w="85" w:type="dxa"/>
              <w:bottom w:w="70" w:type="dxa"/>
              <w:right w:w="85" w:type="dxa"/>
            </w:tcMar>
          </w:tcPr>
          <w:p w14:paraId="504A3270" w14:textId="77777777" w:rsidR="005561CF" w:rsidRDefault="00000000">
            <w:r>
              <w:rPr>
                <w:sz w:val="17"/>
              </w:rPr>
              <w:t>0.1 - Engineering Release Candidate</w:t>
            </w:r>
          </w:p>
        </w:tc>
      </w:tr>
      <w:tr w:rsidR="005561CF" w14:paraId="34C64E92" w14:textId="77777777">
        <w:tc>
          <w:tcPr>
            <w:tcW w:w="5083" w:type="dxa"/>
            <w:shd w:val="clear" w:color="auto" w:fill="F3F4F6"/>
            <w:tcMar>
              <w:top w:w="70" w:type="dxa"/>
              <w:left w:w="85" w:type="dxa"/>
              <w:bottom w:w="70" w:type="dxa"/>
              <w:right w:w="85" w:type="dxa"/>
            </w:tcMar>
          </w:tcPr>
          <w:p w14:paraId="79055542" w14:textId="77777777" w:rsidR="005561CF" w:rsidRDefault="00000000">
            <w:r>
              <w:rPr>
                <w:b/>
                <w:color w:val="374151"/>
                <w:sz w:val="17"/>
              </w:rPr>
              <w:t>Status</w:t>
            </w:r>
          </w:p>
        </w:tc>
        <w:tc>
          <w:tcPr>
            <w:tcW w:w="5083" w:type="dxa"/>
            <w:tcMar>
              <w:top w:w="70" w:type="dxa"/>
              <w:left w:w="85" w:type="dxa"/>
              <w:bottom w:w="70" w:type="dxa"/>
              <w:right w:w="85" w:type="dxa"/>
            </w:tcMar>
          </w:tcPr>
          <w:p w14:paraId="5CA4AE79" w14:textId="77777777" w:rsidR="005561CF" w:rsidRDefault="00000000">
            <w:r>
              <w:rPr>
                <w:sz w:val="17"/>
              </w:rPr>
              <w:t>Implementation scope definition</w:t>
            </w:r>
          </w:p>
        </w:tc>
      </w:tr>
      <w:tr w:rsidR="005561CF" w14:paraId="428FE272" w14:textId="77777777">
        <w:tc>
          <w:tcPr>
            <w:tcW w:w="5083" w:type="dxa"/>
            <w:shd w:val="clear" w:color="auto" w:fill="F3F4F6"/>
            <w:tcMar>
              <w:top w:w="70" w:type="dxa"/>
              <w:left w:w="85" w:type="dxa"/>
              <w:bottom w:w="70" w:type="dxa"/>
              <w:right w:w="85" w:type="dxa"/>
            </w:tcMar>
          </w:tcPr>
          <w:p w14:paraId="36C0FF1F" w14:textId="77777777" w:rsidR="005561CF" w:rsidRDefault="00000000">
            <w:r>
              <w:rPr>
                <w:b/>
                <w:color w:val="374151"/>
                <w:sz w:val="17"/>
              </w:rPr>
              <w:t>Owner</w:t>
            </w:r>
          </w:p>
        </w:tc>
        <w:tc>
          <w:tcPr>
            <w:tcW w:w="5083" w:type="dxa"/>
            <w:tcMar>
              <w:top w:w="70" w:type="dxa"/>
              <w:left w:w="85" w:type="dxa"/>
              <w:bottom w:w="70" w:type="dxa"/>
              <w:right w:w="85" w:type="dxa"/>
            </w:tcMar>
          </w:tcPr>
          <w:p w14:paraId="25081810" w14:textId="77777777" w:rsidR="005561CF" w:rsidRDefault="00000000">
            <w:r>
              <w:rPr>
                <w:sz w:val="17"/>
              </w:rPr>
              <w:t>Product / Engineering</w:t>
            </w:r>
          </w:p>
        </w:tc>
      </w:tr>
      <w:tr w:rsidR="005561CF" w14:paraId="69BFE07A" w14:textId="77777777">
        <w:tc>
          <w:tcPr>
            <w:tcW w:w="5083" w:type="dxa"/>
            <w:shd w:val="clear" w:color="auto" w:fill="F3F4F6"/>
            <w:tcMar>
              <w:top w:w="70" w:type="dxa"/>
              <w:left w:w="85" w:type="dxa"/>
              <w:bottom w:w="70" w:type="dxa"/>
              <w:right w:w="85" w:type="dxa"/>
            </w:tcMar>
          </w:tcPr>
          <w:p w14:paraId="24EF17F1" w14:textId="77777777" w:rsidR="005561CF" w:rsidRDefault="00000000">
            <w:r>
              <w:rPr>
                <w:b/>
                <w:color w:val="374151"/>
                <w:sz w:val="17"/>
              </w:rPr>
              <w:t>Build target</w:t>
            </w:r>
          </w:p>
        </w:tc>
        <w:tc>
          <w:tcPr>
            <w:tcW w:w="5083" w:type="dxa"/>
            <w:tcMar>
              <w:top w:w="70" w:type="dxa"/>
              <w:left w:w="85" w:type="dxa"/>
              <w:bottom w:w="70" w:type="dxa"/>
              <w:right w:w="85" w:type="dxa"/>
            </w:tcMar>
          </w:tcPr>
          <w:p w14:paraId="03763AF1" w14:textId="77777777" w:rsidR="005561CF" w:rsidRDefault="00000000">
            <w:r>
              <w:rPr>
                <w:sz w:val="17"/>
              </w:rPr>
              <w:t>Rapid MVP, architected for enterprise extension</w:t>
            </w:r>
          </w:p>
        </w:tc>
      </w:tr>
      <w:tr w:rsidR="005561CF" w14:paraId="52EC7BD8" w14:textId="77777777">
        <w:tc>
          <w:tcPr>
            <w:tcW w:w="5083" w:type="dxa"/>
            <w:shd w:val="clear" w:color="auto" w:fill="F3F4F6"/>
            <w:tcMar>
              <w:top w:w="70" w:type="dxa"/>
              <w:left w:w="85" w:type="dxa"/>
              <w:bottom w:w="70" w:type="dxa"/>
              <w:right w:w="85" w:type="dxa"/>
            </w:tcMar>
          </w:tcPr>
          <w:p w14:paraId="0113999E" w14:textId="77777777" w:rsidR="005561CF" w:rsidRDefault="00000000">
            <w:r>
              <w:rPr>
                <w:b/>
                <w:color w:val="374151"/>
                <w:sz w:val="17"/>
              </w:rPr>
              <w:t>Source authority</w:t>
            </w:r>
          </w:p>
        </w:tc>
        <w:tc>
          <w:tcPr>
            <w:tcW w:w="5083" w:type="dxa"/>
            <w:tcMar>
              <w:top w:w="70" w:type="dxa"/>
              <w:left w:w="85" w:type="dxa"/>
              <w:bottom w:w="70" w:type="dxa"/>
              <w:right w:w="85" w:type="dxa"/>
            </w:tcMar>
          </w:tcPr>
          <w:p w14:paraId="67F8E816" w14:textId="77777777" w:rsidR="005561CF" w:rsidRDefault="00000000">
            <w:r>
              <w:rPr>
                <w:sz w:val="17"/>
              </w:rPr>
              <w:t>Locked PADL -&gt; Product Specification -&gt; Final System Review -&gt; supplementary GateQ spec</w:t>
            </w:r>
          </w:p>
        </w:tc>
      </w:tr>
    </w:tbl>
    <w:p w14:paraId="5557E954" w14:textId="77777777" w:rsidR="005561CF" w:rsidRDefault="005561CF"/>
    <w:tbl>
      <w:tblPr>
        <w:tblW w:w="0" w:type="auto"/>
        <w:jc w:val="center"/>
        <w:tblLook w:val="04A0" w:firstRow="1" w:lastRow="0" w:firstColumn="1" w:lastColumn="0" w:noHBand="0" w:noVBand="1"/>
      </w:tblPr>
      <w:tblGrid>
        <w:gridCol w:w="10166"/>
      </w:tblGrid>
      <w:tr w:rsidR="005561CF" w14:paraId="60C3ED9E" w14:textId="77777777">
        <w:trPr>
          <w:cantSplit/>
          <w:jc w:val="center"/>
        </w:trPr>
        <w:tc>
          <w:tcPr>
            <w:tcW w:w="10166" w:type="dxa"/>
            <w:shd w:val="clear" w:color="auto" w:fill="EFF6FF"/>
            <w:tcMar>
              <w:top w:w="130" w:type="dxa"/>
              <w:left w:w="150" w:type="dxa"/>
              <w:bottom w:w="130" w:type="dxa"/>
              <w:right w:w="150" w:type="dxa"/>
            </w:tcMar>
          </w:tcPr>
          <w:p w14:paraId="289F2FE2" w14:textId="77777777" w:rsidR="005561CF" w:rsidRDefault="00000000">
            <w:pPr>
              <w:spacing w:after="60"/>
            </w:pPr>
            <w:r>
              <w:rPr>
                <w:b/>
                <w:color w:val="1D4ED8"/>
                <w:sz w:val="18"/>
              </w:rPr>
              <w:t>RELEASE THESIS</w:t>
            </w:r>
          </w:p>
          <w:p w14:paraId="7DFCA7F2" w14:textId="77777777" w:rsidR="005561CF" w:rsidRDefault="00000000">
            <w:pPr>
              <w:spacing w:after="0" w:line="252" w:lineRule="auto"/>
            </w:pPr>
            <w:r>
              <w:rPr>
                <w:sz w:val="19"/>
              </w:rPr>
              <w:t>V1 must prove that Capital Q can turn messy founder information into structured, permission-aware investment intelligence; use that intelligence to deliver a fast, relevant investor discovery experience; and let Q explain, compare and safely progress the relationship. The MVP is not a miniature copy of every future module.</w:t>
            </w:r>
          </w:p>
        </w:tc>
      </w:tr>
    </w:tbl>
    <w:p w14:paraId="577FA63B" w14:textId="77777777" w:rsidR="005561CF" w:rsidRDefault="005561CF">
      <w:pPr>
        <w:spacing w:after="20"/>
      </w:pPr>
    </w:p>
    <w:tbl>
      <w:tblPr>
        <w:tblW w:w="0" w:type="auto"/>
        <w:jc w:val="center"/>
        <w:tblLook w:val="04A0" w:firstRow="1" w:lastRow="0" w:firstColumn="1" w:lastColumn="0" w:noHBand="0" w:noVBand="1"/>
      </w:tblPr>
      <w:tblGrid>
        <w:gridCol w:w="10166"/>
      </w:tblGrid>
      <w:tr w:rsidR="005561CF" w14:paraId="36FB1504" w14:textId="77777777">
        <w:trPr>
          <w:cantSplit/>
          <w:jc w:val="center"/>
        </w:trPr>
        <w:tc>
          <w:tcPr>
            <w:tcW w:w="10166" w:type="dxa"/>
            <w:shd w:val="clear" w:color="auto" w:fill="F5F3FF"/>
            <w:tcMar>
              <w:top w:w="130" w:type="dxa"/>
              <w:left w:w="150" w:type="dxa"/>
              <w:bottom w:w="130" w:type="dxa"/>
              <w:right w:w="150" w:type="dxa"/>
            </w:tcMar>
          </w:tcPr>
          <w:p w14:paraId="57190B7C" w14:textId="77777777" w:rsidR="005561CF" w:rsidRDefault="00000000">
            <w:pPr>
              <w:spacing w:after="60"/>
            </w:pPr>
            <w:r>
              <w:rPr>
                <w:b/>
                <w:color w:val="6D28D9"/>
                <w:sz w:val="18"/>
              </w:rPr>
              <w:t>ONBOARDING IS CORE PRODUCT</w:t>
            </w:r>
          </w:p>
          <w:p w14:paraId="76DA7D05" w14:textId="77777777" w:rsidR="005561CF" w:rsidRDefault="00000000">
            <w:pPr>
              <w:spacing w:after="0" w:line="252" w:lineRule="auto"/>
            </w:pPr>
            <w:r>
              <w:rPr>
                <w:sz w:val="19"/>
              </w:rPr>
              <w:t xml:space="preserve">Founder and investor onboarding are not administrative setup. They are the first intelligence-acquisition systems for Capital Q. The V1 experience must be fast, option-led, animated with restraint, </w:t>
            </w:r>
            <w:proofErr w:type="spellStart"/>
            <w:r>
              <w:rPr>
                <w:sz w:val="19"/>
              </w:rPr>
              <w:t>saveable</w:t>
            </w:r>
            <w:proofErr w:type="spellEnd"/>
            <w:r>
              <w:rPr>
                <w:sz w:val="19"/>
              </w:rPr>
              <w:t>/resumable, voice-capable, and immediately useful.</w:t>
            </w:r>
          </w:p>
        </w:tc>
      </w:tr>
    </w:tbl>
    <w:p w14:paraId="5961F904" w14:textId="77777777" w:rsidR="005561CF" w:rsidRDefault="005561CF">
      <w:pPr>
        <w:spacing w:after="20"/>
      </w:pPr>
    </w:p>
    <w:p w14:paraId="1E9B01FF" w14:textId="77777777" w:rsidR="005561CF" w:rsidRDefault="00000000">
      <w:pPr>
        <w:pStyle w:val="Heading2"/>
      </w:pPr>
      <w:r>
        <w:t>Document map</w:t>
      </w:r>
    </w:p>
    <w:tbl>
      <w:tblPr>
        <w:tblStyle w:val="TableGrid"/>
        <w:tblW w:w="0" w:type="auto"/>
        <w:jc w:val="center"/>
        <w:tblLook w:val="04A0" w:firstRow="1" w:lastRow="0" w:firstColumn="1" w:lastColumn="0" w:noHBand="0" w:noVBand="1"/>
      </w:tblPr>
      <w:tblGrid>
        <w:gridCol w:w="1584"/>
        <w:gridCol w:w="8064"/>
      </w:tblGrid>
      <w:tr w:rsidR="005561CF" w14:paraId="59BED29D" w14:textId="77777777">
        <w:trPr>
          <w:cantSplit/>
          <w:tblHeader/>
          <w:jc w:val="center"/>
        </w:trPr>
        <w:tc>
          <w:tcPr>
            <w:tcW w:w="1584" w:type="dxa"/>
            <w:shd w:val="clear" w:color="auto" w:fill="111827"/>
            <w:tcMar>
              <w:top w:w="80" w:type="dxa"/>
              <w:left w:w="85" w:type="dxa"/>
              <w:bottom w:w="80" w:type="dxa"/>
              <w:right w:w="85" w:type="dxa"/>
            </w:tcMar>
            <w:vAlign w:val="center"/>
          </w:tcPr>
          <w:p w14:paraId="3BA84A8F" w14:textId="77777777" w:rsidR="005561CF" w:rsidRDefault="00000000">
            <w:r>
              <w:rPr>
                <w:b/>
                <w:color w:val="FFFFFF"/>
                <w:sz w:val="17"/>
              </w:rPr>
              <w:t>Section</w:t>
            </w:r>
          </w:p>
        </w:tc>
        <w:tc>
          <w:tcPr>
            <w:tcW w:w="8064" w:type="dxa"/>
            <w:shd w:val="clear" w:color="auto" w:fill="111827"/>
            <w:tcMar>
              <w:top w:w="80" w:type="dxa"/>
              <w:left w:w="85" w:type="dxa"/>
              <w:bottom w:w="80" w:type="dxa"/>
              <w:right w:w="85" w:type="dxa"/>
            </w:tcMar>
            <w:vAlign w:val="center"/>
          </w:tcPr>
          <w:p w14:paraId="42412F42" w14:textId="77777777" w:rsidR="005561CF" w:rsidRDefault="00000000">
            <w:r>
              <w:rPr>
                <w:b/>
                <w:color w:val="FFFFFF"/>
                <w:sz w:val="17"/>
              </w:rPr>
              <w:t>Purpose</w:t>
            </w:r>
          </w:p>
        </w:tc>
      </w:tr>
      <w:tr w:rsidR="005561CF" w14:paraId="61751C8C" w14:textId="77777777">
        <w:trPr>
          <w:cantSplit/>
          <w:jc w:val="center"/>
        </w:trPr>
        <w:tc>
          <w:tcPr>
            <w:tcW w:w="1584" w:type="dxa"/>
            <w:tcMar>
              <w:top w:w="75" w:type="dxa"/>
              <w:left w:w="85" w:type="dxa"/>
              <w:bottom w:w="75" w:type="dxa"/>
              <w:right w:w="85" w:type="dxa"/>
            </w:tcMar>
          </w:tcPr>
          <w:p w14:paraId="08A2B07F" w14:textId="77777777" w:rsidR="005561CF" w:rsidRDefault="00000000">
            <w:r>
              <w:rPr>
                <w:sz w:val="17"/>
              </w:rPr>
              <w:t>1-3</w:t>
            </w:r>
          </w:p>
        </w:tc>
        <w:tc>
          <w:tcPr>
            <w:tcW w:w="8064" w:type="dxa"/>
            <w:tcMar>
              <w:top w:w="75" w:type="dxa"/>
              <w:left w:w="85" w:type="dxa"/>
              <w:bottom w:w="75" w:type="dxa"/>
              <w:right w:w="85" w:type="dxa"/>
            </w:tcMar>
          </w:tcPr>
          <w:p w14:paraId="6459BB58" w14:textId="77777777" w:rsidR="005561CF" w:rsidRDefault="00000000">
            <w:r>
              <w:rPr>
                <w:sz w:val="17"/>
              </w:rPr>
              <w:t>Authority, V1 objective and non-negotiable architecture</w:t>
            </w:r>
          </w:p>
        </w:tc>
      </w:tr>
      <w:tr w:rsidR="005561CF" w14:paraId="0BA6405E" w14:textId="77777777">
        <w:trPr>
          <w:cantSplit/>
          <w:jc w:val="center"/>
        </w:trPr>
        <w:tc>
          <w:tcPr>
            <w:tcW w:w="1584" w:type="dxa"/>
            <w:shd w:val="clear" w:color="auto" w:fill="F9FAFB"/>
            <w:tcMar>
              <w:top w:w="75" w:type="dxa"/>
              <w:left w:w="85" w:type="dxa"/>
              <w:bottom w:w="75" w:type="dxa"/>
              <w:right w:w="85" w:type="dxa"/>
            </w:tcMar>
          </w:tcPr>
          <w:p w14:paraId="64D5112E" w14:textId="77777777" w:rsidR="005561CF" w:rsidRDefault="00000000">
            <w:r>
              <w:rPr>
                <w:sz w:val="17"/>
              </w:rPr>
              <w:t>4</w:t>
            </w:r>
          </w:p>
        </w:tc>
        <w:tc>
          <w:tcPr>
            <w:tcW w:w="8064" w:type="dxa"/>
            <w:shd w:val="clear" w:color="auto" w:fill="F9FAFB"/>
            <w:tcMar>
              <w:top w:w="75" w:type="dxa"/>
              <w:left w:w="85" w:type="dxa"/>
              <w:bottom w:w="75" w:type="dxa"/>
              <w:right w:w="85" w:type="dxa"/>
            </w:tcMar>
          </w:tcPr>
          <w:p w14:paraId="5D01083F" w14:textId="77777777" w:rsidR="005561CF" w:rsidRDefault="00000000">
            <w:r>
              <w:rPr>
                <w:sz w:val="17"/>
              </w:rPr>
              <w:t>MVP personas, roles and tenant assumptions</w:t>
            </w:r>
          </w:p>
        </w:tc>
      </w:tr>
      <w:tr w:rsidR="005561CF" w14:paraId="479C8E23" w14:textId="77777777">
        <w:trPr>
          <w:cantSplit/>
          <w:jc w:val="center"/>
        </w:trPr>
        <w:tc>
          <w:tcPr>
            <w:tcW w:w="1584" w:type="dxa"/>
            <w:tcMar>
              <w:top w:w="75" w:type="dxa"/>
              <w:left w:w="85" w:type="dxa"/>
              <w:bottom w:w="75" w:type="dxa"/>
              <w:right w:w="85" w:type="dxa"/>
            </w:tcMar>
          </w:tcPr>
          <w:p w14:paraId="040003B5" w14:textId="77777777" w:rsidR="005561CF" w:rsidRDefault="00000000">
            <w:r>
              <w:rPr>
                <w:sz w:val="17"/>
              </w:rPr>
              <w:t>5</w:t>
            </w:r>
          </w:p>
        </w:tc>
        <w:tc>
          <w:tcPr>
            <w:tcW w:w="8064" w:type="dxa"/>
            <w:tcMar>
              <w:top w:w="75" w:type="dxa"/>
              <w:left w:w="85" w:type="dxa"/>
              <w:bottom w:w="75" w:type="dxa"/>
              <w:right w:w="85" w:type="dxa"/>
            </w:tcMar>
          </w:tcPr>
          <w:p w14:paraId="0F9AFB04" w14:textId="77777777" w:rsidR="005561CF" w:rsidRDefault="00000000">
            <w:r>
              <w:rPr>
                <w:sz w:val="17"/>
              </w:rPr>
              <w:t>Onboarding system - founder, investor and shared interaction rules</w:t>
            </w:r>
          </w:p>
        </w:tc>
      </w:tr>
      <w:tr w:rsidR="005561CF" w14:paraId="6BA7B885" w14:textId="77777777">
        <w:trPr>
          <w:cantSplit/>
          <w:jc w:val="center"/>
        </w:trPr>
        <w:tc>
          <w:tcPr>
            <w:tcW w:w="1584" w:type="dxa"/>
            <w:shd w:val="clear" w:color="auto" w:fill="F9FAFB"/>
            <w:tcMar>
              <w:top w:w="75" w:type="dxa"/>
              <w:left w:w="85" w:type="dxa"/>
              <w:bottom w:w="75" w:type="dxa"/>
              <w:right w:w="85" w:type="dxa"/>
            </w:tcMar>
          </w:tcPr>
          <w:p w14:paraId="5C05ABB5" w14:textId="77777777" w:rsidR="005561CF" w:rsidRDefault="00000000">
            <w:r>
              <w:rPr>
                <w:sz w:val="17"/>
              </w:rPr>
              <w:t>6-11</w:t>
            </w:r>
          </w:p>
        </w:tc>
        <w:tc>
          <w:tcPr>
            <w:tcW w:w="8064" w:type="dxa"/>
            <w:shd w:val="clear" w:color="auto" w:fill="F9FAFB"/>
            <w:tcMar>
              <w:top w:w="75" w:type="dxa"/>
              <w:left w:w="85" w:type="dxa"/>
              <w:bottom w:w="75" w:type="dxa"/>
              <w:right w:w="85" w:type="dxa"/>
            </w:tcMar>
          </w:tcPr>
          <w:p w14:paraId="6099142C" w14:textId="77777777" w:rsidR="005561CF" w:rsidRDefault="00000000">
            <w:r>
              <w:rPr>
                <w:sz w:val="17"/>
              </w:rPr>
              <w:t>Q, company intelligence, discovery, comparison, relationship and trust slices</w:t>
            </w:r>
          </w:p>
        </w:tc>
      </w:tr>
      <w:tr w:rsidR="005561CF" w14:paraId="2E2AA7C3" w14:textId="77777777">
        <w:trPr>
          <w:cantSplit/>
          <w:jc w:val="center"/>
        </w:trPr>
        <w:tc>
          <w:tcPr>
            <w:tcW w:w="1584" w:type="dxa"/>
            <w:tcMar>
              <w:top w:w="75" w:type="dxa"/>
              <w:left w:w="85" w:type="dxa"/>
              <w:bottom w:w="75" w:type="dxa"/>
              <w:right w:w="85" w:type="dxa"/>
            </w:tcMar>
          </w:tcPr>
          <w:p w14:paraId="1C5EACAC" w14:textId="77777777" w:rsidR="005561CF" w:rsidRDefault="00000000">
            <w:r>
              <w:rPr>
                <w:sz w:val="17"/>
              </w:rPr>
              <w:t>12-15</w:t>
            </w:r>
          </w:p>
        </w:tc>
        <w:tc>
          <w:tcPr>
            <w:tcW w:w="8064" w:type="dxa"/>
            <w:tcMar>
              <w:top w:w="75" w:type="dxa"/>
              <w:left w:w="85" w:type="dxa"/>
              <w:bottom w:w="75" w:type="dxa"/>
              <w:right w:w="85" w:type="dxa"/>
            </w:tcMar>
          </w:tcPr>
          <w:p w14:paraId="7712FAC1" w14:textId="77777777" w:rsidR="005561CF" w:rsidRDefault="00000000">
            <w:r>
              <w:rPr>
                <w:sz w:val="17"/>
              </w:rPr>
              <w:t>Performance, instrumentation, acceptance criteria and explicit non-goals</w:t>
            </w:r>
          </w:p>
        </w:tc>
      </w:tr>
      <w:tr w:rsidR="005561CF" w14:paraId="4647C1EE" w14:textId="77777777">
        <w:trPr>
          <w:cantSplit/>
          <w:jc w:val="center"/>
        </w:trPr>
        <w:tc>
          <w:tcPr>
            <w:tcW w:w="1584" w:type="dxa"/>
            <w:shd w:val="clear" w:color="auto" w:fill="F9FAFB"/>
            <w:tcMar>
              <w:top w:w="75" w:type="dxa"/>
              <w:left w:w="85" w:type="dxa"/>
              <w:bottom w:w="75" w:type="dxa"/>
              <w:right w:w="85" w:type="dxa"/>
            </w:tcMar>
          </w:tcPr>
          <w:p w14:paraId="3572C22D" w14:textId="77777777" w:rsidR="005561CF" w:rsidRDefault="00000000">
            <w:r>
              <w:rPr>
                <w:sz w:val="17"/>
              </w:rPr>
              <w:t>16-18</w:t>
            </w:r>
          </w:p>
        </w:tc>
        <w:tc>
          <w:tcPr>
            <w:tcW w:w="8064" w:type="dxa"/>
            <w:shd w:val="clear" w:color="auto" w:fill="F9FAFB"/>
            <w:tcMar>
              <w:top w:w="75" w:type="dxa"/>
              <w:left w:w="85" w:type="dxa"/>
              <w:bottom w:w="75" w:type="dxa"/>
              <w:right w:w="85" w:type="dxa"/>
            </w:tcMar>
          </w:tcPr>
          <w:p w14:paraId="0E900620" w14:textId="77777777" w:rsidR="005561CF" w:rsidRDefault="00000000">
            <w:r>
              <w:rPr>
                <w:sz w:val="17"/>
              </w:rPr>
              <w:t>Build sequencing, release gate and follow-on documents</w:t>
            </w:r>
          </w:p>
        </w:tc>
      </w:tr>
    </w:tbl>
    <w:p w14:paraId="49E7AC2A" w14:textId="77777777" w:rsidR="005561CF" w:rsidRDefault="005561CF">
      <w:pPr>
        <w:spacing w:after="20"/>
      </w:pPr>
    </w:p>
    <w:p w14:paraId="57C4A5E4" w14:textId="77777777" w:rsidR="005561CF" w:rsidRDefault="00000000">
      <w:pPr>
        <w:pStyle w:val="Heading1"/>
      </w:pPr>
      <w:r>
        <w:t>1. Authority, terminology and decision policy</w:t>
      </w:r>
    </w:p>
    <w:p w14:paraId="2E1D057A" w14:textId="77777777" w:rsidR="005561CF" w:rsidRDefault="00000000">
      <w:pPr>
        <w:spacing w:after="80" w:line="259" w:lineRule="auto"/>
      </w:pPr>
      <w:r>
        <w:t xml:space="preserve">This document defines what is actually implemented in the Capital Q MVP/V1. It does not reopen locked product architecture. Where a V1 implementation choice is needed, this document selects the smallest implementation that proves the intended product </w:t>
      </w:r>
      <w:proofErr w:type="spellStart"/>
      <w:r>
        <w:t>behaviour</w:t>
      </w:r>
      <w:proofErr w:type="spellEnd"/>
      <w:r>
        <w:t xml:space="preserve"> while preserving the future architecture.</w:t>
      </w:r>
    </w:p>
    <w:tbl>
      <w:tblPr>
        <w:tblW w:w="0" w:type="auto"/>
        <w:jc w:val="center"/>
        <w:tblLook w:val="04A0" w:firstRow="1" w:lastRow="0" w:firstColumn="1" w:lastColumn="0" w:noHBand="0" w:noVBand="1"/>
      </w:tblPr>
      <w:tblGrid>
        <w:gridCol w:w="10166"/>
      </w:tblGrid>
      <w:tr w:rsidR="005561CF" w14:paraId="1482BABA" w14:textId="77777777">
        <w:trPr>
          <w:cantSplit/>
          <w:jc w:val="center"/>
        </w:trPr>
        <w:tc>
          <w:tcPr>
            <w:tcW w:w="10166" w:type="dxa"/>
            <w:shd w:val="clear" w:color="auto" w:fill="ECFDF5"/>
            <w:tcMar>
              <w:top w:w="130" w:type="dxa"/>
              <w:left w:w="150" w:type="dxa"/>
              <w:bottom w:w="130" w:type="dxa"/>
              <w:right w:w="150" w:type="dxa"/>
            </w:tcMar>
          </w:tcPr>
          <w:p w14:paraId="2A67F782" w14:textId="77777777" w:rsidR="005561CF" w:rsidRDefault="00000000">
            <w:pPr>
              <w:spacing w:after="60"/>
            </w:pPr>
            <w:r>
              <w:rPr>
                <w:b/>
                <w:color w:val="047857"/>
                <w:sz w:val="18"/>
              </w:rPr>
              <w:lastRenderedPageBreak/>
              <w:t>SOURCE-DERIVED RULE</w:t>
            </w:r>
          </w:p>
          <w:p w14:paraId="718EF610" w14:textId="77777777" w:rsidR="005561CF" w:rsidRDefault="00000000">
            <w:pPr>
              <w:spacing w:after="0" w:line="252" w:lineRule="auto"/>
            </w:pPr>
            <w:r>
              <w:rPr>
                <w:sz w:val="19"/>
              </w:rPr>
              <w:t>The Product Bible defines the full system, but it is not the first release. The Final System Review explicitly identifies V1 scope as the largest remaining implementation decision and lists the foundations that must exist from day one.</w:t>
            </w:r>
          </w:p>
        </w:tc>
      </w:tr>
    </w:tbl>
    <w:p w14:paraId="76422F3C" w14:textId="77777777" w:rsidR="005561CF" w:rsidRDefault="005561CF">
      <w:pPr>
        <w:spacing w:after="20"/>
      </w:pPr>
    </w:p>
    <w:tbl>
      <w:tblPr>
        <w:tblStyle w:val="TableGrid"/>
        <w:tblW w:w="0" w:type="auto"/>
        <w:jc w:val="center"/>
        <w:tblLook w:val="04A0" w:firstRow="1" w:lastRow="0" w:firstColumn="1" w:lastColumn="0" w:noHBand="0" w:noVBand="1"/>
      </w:tblPr>
      <w:tblGrid>
        <w:gridCol w:w="936"/>
        <w:gridCol w:w="3240"/>
        <w:gridCol w:w="5472"/>
      </w:tblGrid>
      <w:tr w:rsidR="005561CF" w14:paraId="72BB9F9B" w14:textId="77777777">
        <w:trPr>
          <w:cantSplit/>
          <w:tblHeader/>
          <w:jc w:val="center"/>
        </w:trPr>
        <w:tc>
          <w:tcPr>
            <w:tcW w:w="936" w:type="dxa"/>
            <w:shd w:val="clear" w:color="auto" w:fill="111827"/>
            <w:tcMar>
              <w:top w:w="80" w:type="dxa"/>
              <w:left w:w="85" w:type="dxa"/>
              <w:bottom w:w="80" w:type="dxa"/>
              <w:right w:w="85" w:type="dxa"/>
            </w:tcMar>
            <w:vAlign w:val="center"/>
          </w:tcPr>
          <w:p w14:paraId="641AFD71" w14:textId="77777777" w:rsidR="005561CF" w:rsidRDefault="00000000">
            <w:r>
              <w:rPr>
                <w:b/>
                <w:color w:val="FFFFFF"/>
                <w:sz w:val="17"/>
              </w:rPr>
              <w:t>Priority</w:t>
            </w:r>
          </w:p>
        </w:tc>
        <w:tc>
          <w:tcPr>
            <w:tcW w:w="3240" w:type="dxa"/>
            <w:shd w:val="clear" w:color="auto" w:fill="111827"/>
            <w:tcMar>
              <w:top w:w="80" w:type="dxa"/>
              <w:left w:w="85" w:type="dxa"/>
              <w:bottom w:w="80" w:type="dxa"/>
              <w:right w:w="85" w:type="dxa"/>
            </w:tcMar>
            <w:vAlign w:val="center"/>
          </w:tcPr>
          <w:p w14:paraId="7A79C093" w14:textId="77777777" w:rsidR="005561CF" w:rsidRDefault="00000000">
            <w:r>
              <w:rPr>
                <w:b/>
                <w:color w:val="FFFFFF"/>
                <w:sz w:val="17"/>
              </w:rPr>
              <w:t>Authority</w:t>
            </w:r>
          </w:p>
        </w:tc>
        <w:tc>
          <w:tcPr>
            <w:tcW w:w="5472" w:type="dxa"/>
            <w:shd w:val="clear" w:color="auto" w:fill="111827"/>
            <w:tcMar>
              <w:top w:w="80" w:type="dxa"/>
              <w:left w:w="85" w:type="dxa"/>
              <w:bottom w:w="80" w:type="dxa"/>
              <w:right w:w="85" w:type="dxa"/>
            </w:tcMar>
            <w:vAlign w:val="center"/>
          </w:tcPr>
          <w:p w14:paraId="2BDDB027" w14:textId="77777777" w:rsidR="005561CF" w:rsidRDefault="00000000">
            <w:r>
              <w:rPr>
                <w:b/>
                <w:color w:val="FFFFFF"/>
                <w:sz w:val="17"/>
              </w:rPr>
              <w:t>Engineering rule</w:t>
            </w:r>
          </w:p>
        </w:tc>
      </w:tr>
      <w:tr w:rsidR="005561CF" w14:paraId="4364484E" w14:textId="77777777">
        <w:trPr>
          <w:cantSplit/>
          <w:jc w:val="center"/>
        </w:trPr>
        <w:tc>
          <w:tcPr>
            <w:tcW w:w="936" w:type="dxa"/>
            <w:tcMar>
              <w:top w:w="75" w:type="dxa"/>
              <w:left w:w="85" w:type="dxa"/>
              <w:bottom w:w="75" w:type="dxa"/>
              <w:right w:w="85" w:type="dxa"/>
            </w:tcMar>
          </w:tcPr>
          <w:p w14:paraId="22E6FC8A" w14:textId="77777777" w:rsidR="005561CF" w:rsidRDefault="00000000">
            <w:r>
              <w:rPr>
                <w:sz w:val="17"/>
              </w:rPr>
              <w:t>1</w:t>
            </w:r>
          </w:p>
        </w:tc>
        <w:tc>
          <w:tcPr>
            <w:tcW w:w="3240" w:type="dxa"/>
            <w:tcMar>
              <w:top w:w="75" w:type="dxa"/>
              <w:left w:w="85" w:type="dxa"/>
              <w:bottom w:w="75" w:type="dxa"/>
              <w:right w:w="85" w:type="dxa"/>
            </w:tcMar>
          </w:tcPr>
          <w:p w14:paraId="1272FE19" w14:textId="77777777" w:rsidR="005561CF" w:rsidRDefault="00000000">
            <w:r>
              <w:rPr>
                <w:sz w:val="17"/>
              </w:rPr>
              <w:t>Locked PADL</w:t>
            </w:r>
          </w:p>
        </w:tc>
        <w:tc>
          <w:tcPr>
            <w:tcW w:w="5472" w:type="dxa"/>
            <w:tcMar>
              <w:top w:w="75" w:type="dxa"/>
              <w:left w:w="85" w:type="dxa"/>
              <w:bottom w:w="75" w:type="dxa"/>
              <w:right w:w="85" w:type="dxa"/>
            </w:tcMar>
          </w:tcPr>
          <w:p w14:paraId="608AAEE4" w14:textId="77777777" w:rsidR="005561CF" w:rsidRDefault="00000000">
            <w:r>
              <w:rPr>
                <w:sz w:val="17"/>
              </w:rPr>
              <w:t>Cannot be contradicted silently. Any conflict becomes an ADR/product escalation.</w:t>
            </w:r>
          </w:p>
        </w:tc>
      </w:tr>
      <w:tr w:rsidR="005561CF" w14:paraId="61FEFE54" w14:textId="77777777">
        <w:trPr>
          <w:cantSplit/>
          <w:jc w:val="center"/>
        </w:trPr>
        <w:tc>
          <w:tcPr>
            <w:tcW w:w="936" w:type="dxa"/>
            <w:shd w:val="clear" w:color="auto" w:fill="F9FAFB"/>
            <w:tcMar>
              <w:top w:w="75" w:type="dxa"/>
              <w:left w:w="85" w:type="dxa"/>
              <w:bottom w:w="75" w:type="dxa"/>
              <w:right w:w="85" w:type="dxa"/>
            </w:tcMar>
          </w:tcPr>
          <w:p w14:paraId="7936AC41" w14:textId="77777777" w:rsidR="005561CF" w:rsidRDefault="00000000">
            <w:r>
              <w:rPr>
                <w:sz w:val="17"/>
              </w:rPr>
              <w:t>2</w:t>
            </w:r>
          </w:p>
        </w:tc>
        <w:tc>
          <w:tcPr>
            <w:tcW w:w="3240" w:type="dxa"/>
            <w:shd w:val="clear" w:color="auto" w:fill="F9FAFB"/>
            <w:tcMar>
              <w:top w:w="75" w:type="dxa"/>
              <w:left w:w="85" w:type="dxa"/>
              <w:bottom w:w="75" w:type="dxa"/>
              <w:right w:w="85" w:type="dxa"/>
            </w:tcMar>
          </w:tcPr>
          <w:p w14:paraId="417B243D" w14:textId="77777777" w:rsidR="005561CF" w:rsidRDefault="00000000">
            <w:r>
              <w:rPr>
                <w:sz w:val="17"/>
              </w:rPr>
              <w:t>Real Capital Q Product Specification</w:t>
            </w:r>
          </w:p>
        </w:tc>
        <w:tc>
          <w:tcPr>
            <w:tcW w:w="5472" w:type="dxa"/>
            <w:shd w:val="clear" w:color="auto" w:fill="F9FAFB"/>
            <w:tcMar>
              <w:top w:w="75" w:type="dxa"/>
              <w:left w:w="85" w:type="dxa"/>
              <w:bottom w:w="75" w:type="dxa"/>
              <w:right w:w="85" w:type="dxa"/>
            </w:tcMar>
          </w:tcPr>
          <w:p w14:paraId="2C29FDEC" w14:textId="77777777" w:rsidR="005561CF" w:rsidRDefault="00000000">
            <w:r>
              <w:rPr>
                <w:sz w:val="17"/>
              </w:rPr>
              <w:t xml:space="preserve">Defines functional </w:t>
            </w:r>
            <w:proofErr w:type="spellStart"/>
            <w:r>
              <w:rPr>
                <w:sz w:val="17"/>
              </w:rPr>
              <w:t>behaviour</w:t>
            </w:r>
            <w:proofErr w:type="spellEnd"/>
            <w:r>
              <w:rPr>
                <w:sz w:val="17"/>
              </w:rPr>
              <w:t xml:space="preserve">, journeys, Q </w:t>
            </w:r>
            <w:proofErr w:type="spellStart"/>
            <w:r>
              <w:rPr>
                <w:sz w:val="17"/>
              </w:rPr>
              <w:t>behaviour</w:t>
            </w:r>
            <w:proofErr w:type="spellEnd"/>
            <w:r>
              <w:rPr>
                <w:sz w:val="17"/>
              </w:rPr>
              <w:t xml:space="preserve"> and trust architecture.</w:t>
            </w:r>
          </w:p>
        </w:tc>
      </w:tr>
      <w:tr w:rsidR="005561CF" w14:paraId="16789428" w14:textId="77777777">
        <w:trPr>
          <w:cantSplit/>
          <w:jc w:val="center"/>
        </w:trPr>
        <w:tc>
          <w:tcPr>
            <w:tcW w:w="936" w:type="dxa"/>
            <w:tcMar>
              <w:top w:w="75" w:type="dxa"/>
              <w:left w:w="85" w:type="dxa"/>
              <w:bottom w:w="75" w:type="dxa"/>
              <w:right w:w="85" w:type="dxa"/>
            </w:tcMar>
          </w:tcPr>
          <w:p w14:paraId="0E6FD42E" w14:textId="77777777" w:rsidR="005561CF" w:rsidRDefault="00000000">
            <w:r>
              <w:rPr>
                <w:sz w:val="17"/>
              </w:rPr>
              <w:t>3</w:t>
            </w:r>
          </w:p>
        </w:tc>
        <w:tc>
          <w:tcPr>
            <w:tcW w:w="3240" w:type="dxa"/>
            <w:tcMar>
              <w:top w:w="75" w:type="dxa"/>
              <w:left w:w="85" w:type="dxa"/>
              <w:bottom w:w="75" w:type="dxa"/>
              <w:right w:w="85" w:type="dxa"/>
            </w:tcMar>
          </w:tcPr>
          <w:p w14:paraId="732B9F42" w14:textId="77777777" w:rsidR="005561CF" w:rsidRDefault="00000000">
            <w:r>
              <w:rPr>
                <w:sz w:val="17"/>
              </w:rPr>
              <w:t>Capital Q Final System Review</w:t>
            </w:r>
          </w:p>
        </w:tc>
        <w:tc>
          <w:tcPr>
            <w:tcW w:w="5472" w:type="dxa"/>
            <w:tcMar>
              <w:top w:w="75" w:type="dxa"/>
              <w:left w:w="85" w:type="dxa"/>
              <w:bottom w:w="75" w:type="dxa"/>
              <w:right w:w="85" w:type="dxa"/>
            </w:tcMar>
          </w:tcPr>
          <w:p w14:paraId="6B8989CE" w14:textId="77777777" w:rsidR="005561CF" w:rsidRDefault="00000000">
            <w:r>
              <w:rPr>
                <w:sz w:val="17"/>
              </w:rPr>
              <w:t>Clarifies intersections, hard invariants and V1 boundaries.</w:t>
            </w:r>
          </w:p>
        </w:tc>
      </w:tr>
      <w:tr w:rsidR="005561CF" w14:paraId="7F2C36D6" w14:textId="77777777">
        <w:trPr>
          <w:cantSplit/>
          <w:jc w:val="center"/>
        </w:trPr>
        <w:tc>
          <w:tcPr>
            <w:tcW w:w="936" w:type="dxa"/>
            <w:shd w:val="clear" w:color="auto" w:fill="F9FAFB"/>
            <w:tcMar>
              <w:top w:w="75" w:type="dxa"/>
              <w:left w:w="85" w:type="dxa"/>
              <w:bottom w:w="75" w:type="dxa"/>
              <w:right w:w="85" w:type="dxa"/>
            </w:tcMar>
          </w:tcPr>
          <w:p w14:paraId="2AD880CC" w14:textId="77777777" w:rsidR="005561CF" w:rsidRDefault="00000000">
            <w:r>
              <w:rPr>
                <w:sz w:val="17"/>
              </w:rPr>
              <w:t>4</w:t>
            </w:r>
          </w:p>
        </w:tc>
        <w:tc>
          <w:tcPr>
            <w:tcW w:w="3240" w:type="dxa"/>
            <w:shd w:val="clear" w:color="auto" w:fill="F9FAFB"/>
            <w:tcMar>
              <w:top w:w="75" w:type="dxa"/>
              <w:left w:w="85" w:type="dxa"/>
              <w:bottom w:w="75" w:type="dxa"/>
              <w:right w:w="85" w:type="dxa"/>
            </w:tcMar>
          </w:tcPr>
          <w:p w14:paraId="4ED1E9C6" w14:textId="77777777" w:rsidR="005561CF" w:rsidRDefault="00000000">
            <w:proofErr w:type="spellStart"/>
            <w:r>
              <w:rPr>
                <w:sz w:val="17"/>
              </w:rPr>
              <w:t>CapitalQ</w:t>
            </w:r>
            <w:proofErr w:type="spellEnd"/>
            <w:r>
              <w:rPr>
                <w:sz w:val="17"/>
              </w:rPr>
              <w:t xml:space="preserve"> + GateQ Feature Specification</w:t>
            </w:r>
          </w:p>
        </w:tc>
        <w:tc>
          <w:tcPr>
            <w:tcW w:w="5472" w:type="dxa"/>
            <w:shd w:val="clear" w:color="auto" w:fill="F9FAFB"/>
            <w:tcMar>
              <w:top w:w="75" w:type="dxa"/>
              <w:left w:w="85" w:type="dxa"/>
              <w:bottom w:w="75" w:type="dxa"/>
              <w:right w:w="85" w:type="dxa"/>
            </w:tcMar>
          </w:tcPr>
          <w:p w14:paraId="66023EB3" w14:textId="77777777" w:rsidR="005561CF" w:rsidRDefault="00000000">
            <w:r>
              <w:rPr>
                <w:sz w:val="17"/>
              </w:rPr>
              <w:t>Useful supplementary requirements; marked partially verified where applicable.</w:t>
            </w:r>
          </w:p>
        </w:tc>
      </w:tr>
      <w:tr w:rsidR="005561CF" w14:paraId="2434288A" w14:textId="77777777">
        <w:trPr>
          <w:cantSplit/>
          <w:jc w:val="center"/>
        </w:trPr>
        <w:tc>
          <w:tcPr>
            <w:tcW w:w="936" w:type="dxa"/>
            <w:tcMar>
              <w:top w:w="75" w:type="dxa"/>
              <w:left w:w="85" w:type="dxa"/>
              <w:bottom w:w="75" w:type="dxa"/>
              <w:right w:w="85" w:type="dxa"/>
            </w:tcMar>
          </w:tcPr>
          <w:p w14:paraId="5E409977" w14:textId="77777777" w:rsidR="005561CF" w:rsidRDefault="00000000">
            <w:r>
              <w:rPr>
                <w:sz w:val="17"/>
              </w:rPr>
              <w:t>5</w:t>
            </w:r>
          </w:p>
        </w:tc>
        <w:tc>
          <w:tcPr>
            <w:tcW w:w="3240" w:type="dxa"/>
            <w:tcMar>
              <w:top w:w="75" w:type="dxa"/>
              <w:left w:w="85" w:type="dxa"/>
              <w:bottom w:w="75" w:type="dxa"/>
              <w:right w:w="85" w:type="dxa"/>
            </w:tcMar>
          </w:tcPr>
          <w:p w14:paraId="6F4C4F75" w14:textId="77777777" w:rsidR="005561CF" w:rsidRDefault="00000000">
            <w:r>
              <w:rPr>
                <w:sz w:val="17"/>
              </w:rPr>
              <w:t>This V1 Release Definition</w:t>
            </w:r>
          </w:p>
        </w:tc>
        <w:tc>
          <w:tcPr>
            <w:tcW w:w="5472" w:type="dxa"/>
            <w:tcMar>
              <w:top w:w="75" w:type="dxa"/>
              <w:left w:w="85" w:type="dxa"/>
              <w:bottom w:w="75" w:type="dxa"/>
              <w:right w:w="85" w:type="dxa"/>
            </w:tcMar>
          </w:tcPr>
          <w:p w14:paraId="5D91248D" w14:textId="77777777" w:rsidR="005561CF" w:rsidRDefault="00000000">
            <w:r>
              <w:rPr>
                <w:sz w:val="17"/>
              </w:rPr>
              <w:t>Chooses the implementation slice, acceptance criteria and non-goals.</w:t>
            </w:r>
          </w:p>
        </w:tc>
      </w:tr>
      <w:tr w:rsidR="005561CF" w14:paraId="5882220B" w14:textId="77777777">
        <w:trPr>
          <w:cantSplit/>
          <w:jc w:val="center"/>
        </w:trPr>
        <w:tc>
          <w:tcPr>
            <w:tcW w:w="936" w:type="dxa"/>
            <w:shd w:val="clear" w:color="auto" w:fill="F9FAFB"/>
            <w:tcMar>
              <w:top w:w="75" w:type="dxa"/>
              <w:left w:w="85" w:type="dxa"/>
              <w:bottom w:w="75" w:type="dxa"/>
              <w:right w:w="85" w:type="dxa"/>
            </w:tcMar>
          </w:tcPr>
          <w:p w14:paraId="0003FE85" w14:textId="77777777" w:rsidR="005561CF" w:rsidRDefault="00000000">
            <w:r>
              <w:rPr>
                <w:sz w:val="17"/>
              </w:rPr>
              <w:t>6</w:t>
            </w:r>
          </w:p>
        </w:tc>
        <w:tc>
          <w:tcPr>
            <w:tcW w:w="3240" w:type="dxa"/>
            <w:shd w:val="clear" w:color="auto" w:fill="F9FAFB"/>
            <w:tcMar>
              <w:top w:w="75" w:type="dxa"/>
              <w:left w:w="85" w:type="dxa"/>
              <w:bottom w:w="75" w:type="dxa"/>
              <w:right w:w="85" w:type="dxa"/>
            </w:tcMar>
          </w:tcPr>
          <w:p w14:paraId="3447D343" w14:textId="77777777" w:rsidR="005561CF" w:rsidRDefault="00000000">
            <w:r>
              <w:rPr>
                <w:sz w:val="17"/>
              </w:rPr>
              <w:t>Technical/Engineering specs</w:t>
            </w:r>
          </w:p>
        </w:tc>
        <w:tc>
          <w:tcPr>
            <w:tcW w:w="5472" w:type="dxa"/>
            <w:shd w:val="clear" w:color="auto" w:fill="F9FAFB"/>
            <w:tcMar>
              <w:top w:w="75" w:type="dxa"/>
              <w:left w:w="85" w:type="dxa"/>
              <w:bottom w:w="75" w:type="dxa"/>
              <w:right w:w="85" w:type="dxa"/>
            </w:tcMar>
          </w:tcPr>
          <w:p w14:paraId="42808BDB" w14:textId="77777777" w:rsidR="005561CF" w:rsidRDefault="00000000">
            <w:r>
              <w:rPr>
                <w:sz w:val="17"/>
              </w:rPr>
              <w:t xml:space="preserve">May choose technology and internal implementation, but not change locked product </w:t>
            </w:r>
            <w:proofErr w:type="spellStart"/>
            <w:r>
              <w:rPr>
                <w:sz w:val="17"/>
              </w:rPr>
              <w:t>behaviour</w:t>
            </w:r>
            <w:proofErr w:type="spellEnd"/>
            <w:r>
              <w:rPr>
                <w:sz w:val="17"/>
              </w:rPr>
              <w:t>.</w:t>
            </w:r>
          </w:p>
        </w:tc>
      </w:tr>
    </w:tbl>
    <w:p w14:paraId="1360DB1D" w14:textId="77777777" w:rsidR="005561CF" w:rsidRDefault="005561CF">
      <w:pPr>
        <w:spacing w:after="20"/>
      </w:pPr>
    </w:p>
    <w:p w14:paraId="05C29638" w14:textId="77777777" w:rsidR="005561CF" w:rsidRDefault="00000000">
      <w:pPr>
        <w:pStyle w:val="Heading2"/>
      </w:pPr>
      <w:r>
        <w:t>1.1 Terms that must remain distinct</w:t>
      </w:r>
    </w:p>
    <w:p w14:paraId="15099C0B" w14:textId="77777777" w:rsidR="005561CF" w:rsidRDefault="00000000">
      <w:pPr>
        <w:pStyle w:val="ListBullet"/>
        <w:spacing w:after="30" w:line="250" w:lineRule="auto"/>
      </w:pPr>
      <w:proofErr w:type="gramStart"/>
      <w:r>
        <w:rPr>
          <w:sz w:val="20"/>
        </w:rPr>
        <w:t>Readiness !</w:t>
      </w:r>
      <w:proofErr w:type="gramEnd"/>
      <w:r>
        <w:rPr>
          <w:sz w:val="20"/>
        </w:rPr>
        <w:t xml:space="preserve">= </w:t>
      </w:r>
      <w:proofErr w:type="gramStart"/>
      <w:r>
        <w:rPr>
          <w:sz w:val="20"/>
        </w:rPr>
        <w:t>quality !</w:t>
      </w:r>
      <w:proofErr w:type="gramEnd"/>
      <w:r>
        <w:rPr>
          <w:sz w:val="20"/>
        </w:rPr>
        <w:t xml:space="preserve">= investor </w:t>
      </w:r>
      <w:proofErr w:type="gramStart"/>
      <w:r>
        <w:rPr>
          <w:sz w:val="20"/>
        </w:rPr>
        <w:t>fit !</w:t>
      </w:r>
      <w:proofErr w:type="gramEnd"/>
      <w:r>
        <w:rPr>
          <w:sz w:val="20"/>
        </w:rPr>
        <w:t xml:space="preserve">= investor </w:t>
      </w:r>
      <w:proofErr w:type="gramStart"/>
      <w:r>
        <w:rPr>
          <w:sz w:val="20"/>
        </w:rPr>
        <w:t>interest !</w:t>
      </w:r>
      <w:proofErr w:type="gramEnd"/>
      <w:r>
        <w:rPr>
          <w:sz w:val="20"/>
        </w:rPr>
        <w:t xml:space="preserve">= relationship </w:t>
      </w:r>
      <w:proofErr w:type="gramStart"/>
      <w:r>
        <w:rPr>
          <w:sz w:val="20"/>
        </w:rPr>
        <w:t>state !</w:t>
      </w:r>
      <w:proofErr w:type="gramEnd"/>
      <w:r>
        <w:rPr>
          <w:sz w:val="20"/>
        </w:rPr>
        <w:t>= investment outcome.</w:t>
      </w:r>
    </w:p>
    <w:p w14:paraId="2CB4003A" w14:textId="77777777" w:rsidR="005561CF" w:rsidRDefault="00000000">
      <w:pPr>
        <w:pStyle w:val="ListBullet"/>
        <w:spacing w:after="30" w:line="250" w:lineRule="auto"/>
      </w:pPr>
      <w:r>
        <w:rPr>
          <w:sz w:val="20"/>
        </w:rPr>
        <w:t>Interest is unilateral. A Match is bilateral. A Match is not a Deal.</w:t>
      </w:r>
    </w:p>
    <w:p w14:paraId="10798DAF" w14:textId="77777777" w:rsidR="005561CF" w:rsidRDefault="00000000">
      <w:pPr>
        <w:pStyle w:val="ListBullet"/>
        <w:spacing w:after="30" w:line="250" w:lineRule="auto"/>
      </w:pPr>
      <w:r>
        <w:rPr>
          <w:sz w:val="20"/>
        </w:rPr>
        <w:t>Q Knowledge is not the same thing as a Data Room or a public Company Profile.</w:t>
      </w:r>
    </w:p>
    <w:p w14:paraId="223D3989" w14:textId="77777777" w:rsidR="005561CF" w:rsidRDefault="00000000">
      <w:pPr>
        <w:pStyle w:val="ListBullet"/>
        <w:spacing w:after="30" w:line="250" w:lineRule="auto"/>
      </w:pPr>
      <w:r>
        <w:rPr>
          <w:sz w:val="20"/>
        </w:rPr>
        <w:t>Q knowing something does not mean the current user may know, edit, share or act on it.</w:t>
      </w:r>
    </w:p>
    <w:p w14:paraId="21D4F0C6" w14:textId="77777777" w:rsidR="005561CF" w:rsidRDefault="00000000">
      <w:pPr>
        <w:pStyle w:val="ListBullet"/>
        <w:spacing w:after="30" w:line="250" w:lineRule="auto"/>
      </w:pPr>
      <w:r>
        <w:rPr>
          <w:sz w:val="20"/>
        </w:rPr>
        <w:t xml:space="preserve">Company identity, investor </w:t>
      </w:r>
      <w:proofErr w:type="spellStart"/>
      <w:r>
        <w:rPr>
          <w:sz w:val="20"/>
        </w:rPr>
        <w:t>organisation</w:t>
      </w:r>
      <w:proofErr w:type="spellEnd"/>
      <w:r>
        <w:rPr>
          <w:sz w:val="20"/>
        </w:rPr>
        <w:t xml:space="preserve"> identity and the company-investor relationship are canonical entities; interfaces must not create duplicates.</w:t>
      </w:r>
    </w:p>
    <w:p w14:paraId="012591A8" w14:textId="77777777" w:rsidR="005561CF" w:rsidRDefault="00000000">
      <w:pPr>
        <w:pStyle w:val="Heading1"/>
      </w:pPr>
      <w:r>
        <w:t>2. V1 product objective</w:t>
      </w:r>
    </w:p>
    <w:p w14:paraId="19519693" w14:textId="77777777" w:rsidR="005561CF" w:rsidRDefault="00000000">
      <w:pPr>
        <w:spacing w:after="80" w:line="259" w:lineRule="auto"/>
      </w:pPr>
      <w:r>
        <w:t xml:space="preserve">V1 is an investor-grade proof of the end-to-end intelligence loop. The release is successful when a credible founder can be onboarded into a structured company intelligence record, a credible investor can be onboarded into a structured mandate/discovery profile, the investor can discover relevant companies through a fast video-first feed or Q, and Q can explain and compare opportunities using </w:t>
      </w:r>
      <w:proofErr w:type="spellStart"/>
      <w:r>
        <w:t>authorised</w:t>
      </w:r>
      <w:proofErr w:type="spellEnd"/>
      <w:r>
        <w:t xml:space="preserve"> evidence.</w:t>
      </w:r>
    </w:p>
    <w:tbl>
      <w:tblPr>
        <w:tblStyle w:val="TableGrid"/>
        <w:tblW w:w="0" w:type="auto"/>
        <w:jc w:val="center"/>
        <w:tblLook w:val="04A0" w:firstRow="1" w:lastRow="0" w:firstColumn="1" w:lastColumn="0" w:noHBand="0" w:noVBand="1"/>
      </w:tblPr>
      <w:tblGrid>
        <w:gridCol w:w="1944"/>
        <w:gridCol w:w="7704"/>
      </w:tblGrid>
      <w:tr w:rsidR="005561CF" w14:paraId="5643B3C9" w14:textId="77777777">
        <w:trPr>
          <w:cantSplit/>
          <w:tblHeader/>
          <w:jc w:val="center"/>
        </w:trPr>
        <w:tc>
          <w:tcPr>
            <w:tcW w:w="1944" w:type="dxa"/>
            <w:shd w:val="clear" w:color="auto" w:fill="111827"/>
            <w:tcMar>
              <w:top w:w="80" w:type="dxa"/>
              <w:left w:w="85" w:type="dxa"/>
              <w:bottom w:w="80" w:type="dxa"/>
              <w:right w:w="85" w:type="dxa"/>
            </w:tcMar>
            <w:vAlign w:val="center"/>
          </w:tcPr>
          <w:p w14:paraId="6A0A5640" w14:textId="77777777" w:rsidR="005561CF" w:rsidRDefault="00000000">
            <w:r>
              <w:rPr>
                <w:b/>
                <w:color w:val="FFFFFF"/>
                <w:sz w:val="17"/>
              </w:rPr>
              <w:t>Objective</w:t>
            </w:r>
          </w:p>
        </w:tc>
        <w:tc>
          <w:tcPr>
            <w:tcW w:w="7704" w:type="dxa"/>
            <w:shd w:val="clear" w:color="auto" w:fill="111827"/>
            <w:tcMar>
              <w:top w:w="80" w:type="dxa"/>
              <w:left w:w="85" w:type="dxa"/>
              <w:bottom w:w="80" w:type="dxa"/>
              <w:right w:w="85" w:type="dxa"/>
            </w:tcMar>
            <w:vAlign w:val="center"/>
          </w:tcPr>
          <w:p w14:paraId="299BBA38" w14:textId="77777777" w:rsidR="005561CF" w:rsidRDefault="00000000">
            <w:r>
              <w:rPr>
                <w:b/>
                <w:color w:val="FFFFFF"/>
                <w:sz w:val="17"/>
              </w:rPr>
              <w:t>V1 proof</w:t>
            </w:r>
          </w:p>
        </w:tc>
      </w:tr>
      <w:tr w:rsidR="005561CF" w14:paraId="68E747D1" w14:textId="77777777">
        <w:trPr>
          <w:cantSplit/>
          <w:jc w:val="center"/>
        </w:trPr>
        <w:tc>
          <w:tcPr>
            <w:tcW w:w="1944" w:type="dxa"/>
            <w:tcMar>
              <w:top w:w="75" w:type="dxa"/>
              <w:left w:w="85" w:type="dxa"/>
              <w:bottom w:w="75" w:type="dxa"/>
              <w:right w:w="85" w:type="dxa"/>
            </w:tcMar>
          </w:tcPr>
          <w:p w14:paraId="7E54FDC2" w14:textId="77777777" w:rsidR="005561CF" w:rsidRDefault="00000000">
            <w:r>
              <w:rPr>
                <w:sz w:val="17"/>
              </w:rPr>
              <w:t>Understand founders</w:t>
            </w:r>
          </w:p>
        </w:tc>
        <w:tc>
          <w:tcPr>
            <w:tcW w:w="7704" w:type="dxa"/>
            <w:tcMar>
              <w:top w:w="75" w:type="dxa"/>
              <w:left w:w="85" w:type="dxa"/>
              <w:bottom w:w="75" w:type="dxa"/>
              <w:right w:w="85" w:type="dxa"/>
            </w:tcMar>
          </w:tcPr>
          <w:p w14:paraId="1D97F038" w14:textId="77777777" w:rsidR="005561CF" w:rsidRDefault="00000000">
            <w:r>
              <w:rPr>
                <w:sz w:val="17"/>
              </w:rPr>
              <w:t>Q can collect structured company facts through option-led onboarding, document ingestion and focused conversational follow-up.</w:t>
            </w:r>
          </w:p>
        </w:tc>
      </w:tr>
      <w:tr w:rsidR="005561CF" w14:paraId="1CE3B2B4" w14:textId="77777777">
        <w:trPr>
          <w:cantSplit/>
          <w:jc w:val="center"/>
        </w:trPr>
        <w:tc>
          <w:tcPr>
            <w:tcW w:w="1944" w:type="dxa"/>
            <w:shd w:val="clear" w:color="auto" w:fill="F9FAFB"/>
            <w:tcMar>
              <w:top w:w="75" w:type="dxa"/>
              <w:left w:w="85" w:type="dxa"/>
              <w:bottom w:w="75" w:type="dxa"/>
              <w:right w:w="85" w:type="dxa"/>
            </w:tcMar>
          </w:tcPr>
          <w:p w14:paraId="0BBB14F7" w14:textId="77777777" w:rsidR="005561CF" w:rsidRDefault="00000000">
            <w:r>
              <w:rPr>
                <w:sz w:val="17"/>
              </w:rPr>
              <w:t>Understand investors</w:t>
            </w:r>
          </w:p>
        </w:tc>
        <w:tc>
          <w:tcPr>
            <w:tcW w:w="7704" w:type="dxa"/>
            <w:shd w:val="clear" w:color="auto" w:fill="F9FAFB"/>
            <w:tcMar>
              <w:top w:w="75" w:type="dxa"/>
              <w:left w:w="85" w:type="dxa"/>
              <w:bottom w:w="75" w:type="dxa"/>
              <w:right w:w="85" w:type="dxa"/>
            </w:tcMar>
          </w:tcPr>
          <w:p w14:paraId="231FFAC2" w14:textId="77777777" w:rsidR="005561CF" w:rsidRDefault="00000000">
            <w:r>
              <w:rPr>
                <w:sz w:val="17"/>
              </w:rPr>
              <w:t>Capital Q captures mandate, preferences, red/green flags, cheque/stage/geography/sector constraints and discovery style.</w:t>
            </w:r>
          </w:p>
        </w:tc>
      </w:tr>
      <w:tr w:rsidR="005561CF" w14:paraId="7CDDABC0" w14:textId="77777777">
        <w:trPr>
          <w:cantSplit/>
          <w:jc w:val="center"/>
        </w:trPr>
        <w:tc>
          <w:tcPr>
            <w:tcW w:w="1944" w:type="dxa"/>
            <w:tcMar>
              <w:top w:w="75" w:type="dxa"/>
              <w:left w:w="85" w:type="dxa"/>
              <w:bottom w:w="75" w:type="dxa"/>
              <w:right w:w="85" w:type="dxa"/>
            </w:tcMar>
          </w:tcPr>
          <w:p w14:paraId="664B6F24" w14:textId="77777777" w:rsidR="005561CF" w:rsidRDefault="00000000">
            <w:r>
              <w:rPr>
                <w:sz w:val="17"/>
              </w:rPr>
              <w:t>Discover</w:t>
            </w:r>
          </w:p>
        </w:tc>
        <w:tc>
          <w:tcPr>
            <w:tcW w:w="7704" w:type="dxa"/>
            <w:tcMar>
              <w:top w:w="75" w:type="dxa"/>
              <w:left w:w="85" w:type="dxa"/>
              <w:bottom w:w="75" w:type="dxa"/>
              <w:right w:w="85" w:type="dxa"/>
            </w:tcMar>
          </w:tcPr>
          <w:p w14:paraId="76F3AA6A" w14:textId="77777777" w:rsidR="005561CF" w:rsidRDefault="00000000">
            <w:r>
              <w:rPr>
                <w:sz w:val="17"/>
              </w:rPr>
              <w:t xml:space="preserve">Investor receives a fast </w:t>
            </w:r>
            <w:proofErr w:type="spellStart"/>
            <w:r>
              <w:rPr>
                <w:sz w:val="17"/>
              </w:rPr>
              <w:t>personalised</w:t>
            </w:r>
            <w:proofErr w:type="spellEnd"/>
            <w:r>
              <w:rPr>
                <w:sz w:val="17"/>
              </w:rPr>
              <w:t xml:space="preserve"> vertical pitch feed generated from precomputed candidate slates.</w:t>
            </w:r>
          </w:p>
        </w:tc>
      </w:tr>
      <w:tr w:rsidR="005561CF" w14:paraId="5D805FFA" w14:textId="77777777">
        <w:trPr>
          <w:cantSplit/>
          <w:jc w:val="center"/>
        </w:trPr>
        <w:tc>
          <w:tcPr>
            <w:tcW w:w="1944" w:type="dxa"/>
            <w:shd w:val="clear" w:color="auto" w:fill="F9FAFB"/>
            <w:tcMar>
              <w:top w:w="75" w:type="dxa"/>
              <w:left w:w="85" w:type="dxa"/>
              <w:bottom w:w="75" w:type="dxa"/>
              <w:right w:w="85" w:type="dxa"/>
            </w:tcMar>
          </w:tcPr>
          <w:p w14:paraId="5F12DFB5" w14:textId="77777777" w:rsidR="005561CF" w:rsidRDefault="00000000">
            <w:r>
              <w:rPr>
                <w:sz w:val="17"/>
              </w:rPr>
              <w:t>Evaluate</w:t>
            </w:r>
          </w:p>
        </w:tc>
        <w:tc>
          <w:tcPr>
            <w:tcW w:w="7704" w:type="dxa"/>
            <w:shd w:val="clear" w:color="auto" w:fill="F9FAFB"/>
            <w:tcMar>
              <w:top w:w="75" w:type="dxa"/>
              <w:left w:w="85" w:type="dxa"/>
              <w:bottom w:w="75" w:type="dxa"/>
              <w:right w:w="85" w:type="dxa"/>
            </w:tcMar>
          </w:tcPr>
          <w:p w14:paraId="721CFF70" w14:textId="77777777" w:rsidR="005561CF" w:rsidRDefault="00000000">
            <w:r>
              <w:rPr>
                <w:sz w:val="17"/>
              </w:rPr>
              <w:t>Company page exposes structured intelligence, provenance/verification cues and Ask Q.</w:t>
            </w:r>
          </w:p>
        </w:tc>
      </w:tr>
      <w:tr w:rsidR="005561CF" w14:paraId="0E7FA6D1" w14:textId="77777777">
        <w:trPr>
          <w:cantSplit/>
          <w:jc w:val="center"/>
        </w:trPr>
        <w:tc>
          <w:tcPr>
            <w:tcW w:w="1944" w:type="dxa"/>
            <w:tcMar>
              <w:top w:w="75" w:type="dxa"/>
              <w:left w:w="85" w:type="dxa"/>
              <w:bottom w:w="75" w:type="dxa"/>
              <w:right w:w="85" w:type="dxa"/>
            </w:tcMar>
          </w:tcPr>
          <w:p w14:paraId="20EED011" w14:textId="77777777" w:rsidR="005561CF" w:rsidRDefault="00000000">
            <w:r>
              <w:rPr>
                <w:sz w:val="17"/>
              </w:rPr>
              <w:t>Compare</w:t>
            </w:r>
          </w:p>
        </w:tc>
        <w:tc>
          <w:tcPr>
            <w:tcW w:w="7704" w:type="dxa"/>
            <w:tcMar>
              <w:top w:w="75" w:type="dxa"/>
              <w:left w:w="85" w:type="dxa"/>
              <w:bottom w:w="75" w:type="dxa"/>
              <w:right w:w="85" w:type="dxa"/>
            </w:tcMar>
          </w:tcPr>
          <w:p w14:paraId="04B0D247" w14:textId="77777777" w:rsidR="005561CF" w:rsidRDefault="00000000">
            <w:r>
              <w:rPr>
                <w:sz w:val="17"/>
              </w:rPr>
              <w:t>Investor can select a small set of companies and obtain both visual and Q-generated evidence-backed comparison.</w:t>
            </w:r>
          </w:p>
        </w:tc>
      </w:tr>
      <w:tr w:rsidR="005561CF" w14:paraId="709778F3" w14:textId="77777777">
        <w:trPr>
          <w:cantSplit/>
          <w:jc w:val="center"/>
        </w:trPr>
        <w:tc>
          <w:tcPr>
            <w:tcW w:w="1944" w:type="dxa"/>
            <w:shd w:val="clear" w:color="auto" w:fill="F9FAFB"/>
            <w:tcMar>
              <w:top w:w="75" w:type="dxa"/>
              <w:left w:w="85" w:type="dxa"/>
              <w:bottom w:w="75" w:type="dxa"/>
              <w:right w:w="85" w:type="dxa"/>
            </w:tcMar>
          </w:tcPr>
          <w:p w14:paraId="522F5C2B" w14:textId="77777777" w:rsidR="005561CF" w:rsidRDefault="00000000">
            <w:r>
              <w:rPr>
                <w:sz w:val="17"/>
              </w:rPr>
              <w:t>Progress</w:t>
            </w:r>
          </w:p>
        </w:tc>
        <w:tc>
          <w:tcPr>
            <w:tcW w:w="7704" w:type="dxa"/>
            <w:shd w:val="clear" w:color="auto" w:fill="F9FAFB"/>
            <w:tcMar>
              <w:top w:w="75" w:type="dxa"/>
              <w:left w:w="85" w:type="dxa"/>
              <w:bottom w:w="75" w:type="dxa"/>
              <w:right w:w="85" w:type="dxa"/>
            </w:tcMar>
          </w:tcPr>
          <w:p w14:paraId="7DEFB8F5" w14:textId="77777777" w:rsidR="005561CF" w:rsidRDefault="00000000">
            <w:r>
              <w:rPr>
                <w:sz w:val="17"/>
              </w:rPr>
              <w:t>Investor can express interest/start a controlled introduction and prepare a meeting request; consequential external action remains human-approved.</w:t>
            </w:r>
          </w:p>
        </w:tc>
      </w:tr>
      <w:tr w:rsidR="005561CF" w14:paraId="7EBA1723" w14:textId="77777777">
        <w:trPr>
          <w:cantSplit/>
          <w:jc w:val="center"/>
        </w:trPr>
        <w:tc>
          <w:tcPr>
            <w:tcW w:w="1944" w:type="dxa"/>
            <w:tcMar>
              <w:top w:w="75" w:type="dxa"/>
              <w:left w:w="85" w:type="dxa"/>
              <w:bottom w:w="75" w:type="dxa"/>
              <w:right w:w="85" w:type="dxa"/>
            </w:tcMar>
          </w:tcPr>
          <w:p w14:paraId="7E07FC7B" w14:textId="77777777" w:rsidR="005561CF" w:rsidRDefault="00000000">
            <w:r>
              <w:rPr>
                <w:sz w:val="17"/>
              </w:rPr>
              <w:t>Learn</w:t>
            </w:r>
          </w:p>
        </w:tc>
        <w:tc>
          <w:tcPr>
            <w:tcW w:w="7704" w:type="dxa"/>
            <w:tcMar>
              <w:top w:w="75" w:type="dxa"/>
              <w:left w:w="85" w:type="dxa"/>
              <w:bottom w:w="75" w:type="dxa"/>
              <w:right w:w="85" w:type="dxa"/>
            </w:tcMar>
          </w:tcPr>
          <w:p w14:paraId="136E04C8" w14:textId="77777777" w:rsidR="005561CF" w:rsidRDefault="00000000">
            <w:r>
              <w:rPr>
                <w:sz w:val="17"/>
              </w:rPr>
              <w:t>Important impressions, saves, passes, profile opens, Q queries, comparisons and relationship events are captured as first-party events.</w:t>
            </w:r>
          </w:p>
        </w:tc>
      </w:tr>
    </w:tbl>
    <w:p w14:paraId="4416998B" w14:textId="77777777" w:rsidR="005561CF" w:rsidRDefault="005561CF">
      <w:pPr>
        <w:spacing w:after="20"/>
      </w:pPr>
    </w:p>
    <w:p w14:paraId="320D3ED7" w14:textId="77777777" w:rsidR="005561CF" w:rsidRDefault="00000000">
      <w:pPr>
        <w:pStyle w:val="Heading2"/>
      </w:pPr>
      <w:r>
        <w:lastRenderedPageBreak/>
        <w:t>2.1 Investor demo story</w:t>
      </w:r>
    </w:p>
    <w:p w14:paraId="413093AD" w14:textId="77777777" w:rsidR="005561CF" w:rsidRDefault="00000000">
      <w:pPr>
        <w:spacing w:after="40"/>
        <w:ind w:left="317" w:hanging="317"/>
      </w:pPr>
      <w:r>
        <w:rPr>
          <w:sz w:val="20"/>
        </w:rPr>
        <w:t>1.  Founder signs up, chooses Founder, and completes a low-friction guided onboarding largely through selection controls rather than long forms.</w:t>
      </w:r>
    </w:p>
    <w:p w14:paraId="7F9E17F4" w14:textId="77777777" w:rsidR="005561CF" w:rsidRDefault="00000000">
      <w:pPr>
        <w:spacing w:after="40"/>
        <w:ind w:left="317" w:hanging="317"/>
      </w:pPr>
      <w:r>
        <w:rPr>
          <w:sz w:val="20"/>
        </w:rPr>
        <w:t>2.  Founder uploads a deck and/or uses voice/text to answer open-ended questions. Q extracts structured facts, asks only missing high-value questions and produces a reviewable Company Intelligence summary.</w:t>
      </w:r>
    </w:p>
    <w:p w14:paraId="6F09F01C" w14:textId="77777777" w:rsidR="005561CF" w:rsidRDefault="00000000">
      <w:pPr>
        <w:spacing w:after="40"/>
        <w:ind w:left="317" w:hanging="317"/>
      </w:pPr>
      <w:r>
        <w:rPr>
          <w:sz w:val="20"/>
        </w:rPr>
        <w:t>3.  Founder uploads a short pitch video. The company becomes eligible for a controlled demo marketplace after required V1 checks.</w:t>
      </w:r>
    </w:p>
    <w:p w14:paraId="6B4D67C4" w14:textId="77777777" w:rsidR="005561CF" w:rsidRDefault="00000000">
      <w:pPr>
        <w:spacing w:after="40"/>
        <w:ind w:left="317" w:hanging="317"/>
      </w:pPr>
      <w:r>
        <w:rPr>
          <w:sz w:val="20"/>
        </w:rPr>
        <w:t>4.  Investor signs up, chooses Investor, and rapidly describes the mandate through option-led steps, optional portfolio import/manual examples, green/red flags and discovery mode.</w:t>
      </w:r>
    </w:p>
    <w:p w14:paraId="1392C550" w14:textId="77777777" w:rsidR="005561CF" w:rsidRDefault="00000000">
      <w:pPr>
        <w:spacing w:after="40"/>
        <w:ind w:left="317" w:hanging="317"/>
      </w:pPr>
      <w:r>
        <w:rPr>
          <w:sz w:val="20"/>
        </w:rPr>
        <w:t>5.  Investor opens a vertical video feed. The first video starts quickly; subsequent videos are preloaded conservatively.</w:t>
      </w:r>
    </w:p>
    <w:p w14:paraId="00A85254" w14:textId="77777777" w:rsidR="005561CF" w:rsidRDefault="00000000">
      <w:pPr>
        <w:spacing w:after="40"/>
        <w:ind w:left="317" w:hanging="317"/>
      </w:pPr>
      <w:r>
        <w:rPr>
          <w:sz w:val="20"/>
        </w:rPr>
        <w:t>6.  Investor saves one company, passes another, opens a profile, and taps Q.</w:t>
      </w:r>
    </w:p>
    <w:p w14:paraId="546AFFD6" w14:textId="77777777" w:rsidR="005561CF" w:rsidRDefault="00000000">
      <w:pPr>
        <w:spacing w:after="40"/>
        <w:ind w:left="317" w:hanging="317"/>
      </w:pPr>
      <w:r>
        <w:rPr>
          <w:sz w:val="20"/>
        </w:rPr>
        <w:t>7.  Investor asks: "Give me the five strongest fits for my current mandate." Q returns ranked company cards with reasons and evidence confidence.</w:t>
      </w:r>
    </w:p>
    <w:p w14:paraId="27E58BBD" w14:textId="77777777" w:rsidR="005561CF" w:rsidRDefault="00000000">
      <w:pPr>
        <w:spacing w:after="40"/>
        <w:ind w:left="317" w:hanging="317"/>
      </w:pPr>
      <w:r>
        <w:rPr>
          <w:sz w:val="20"/>
        </w:rPr>
        <w:t>8.  Investor asks Q to compare two companies, then chooses one and requests an introduction/meeting.</w:t>
      </w:r>
    </w:p>
    <w:p w14:paraId="2C2E8C2E" w14:textId="77777777" w:rsidR="005561CF" w:rsidRDefault="00000000">
      <w:pPr>
        <w:spacing w:after="40"/>
        <w:ind w:left="317" w:hanging="317"/>
      </w:pPr>
      <w:r>
        <w:rPr>
          <w:sz w:val="20"/>
        </w:rPr>
        <w:t>9.  Q prepares the action. The human confirms before anything consequential is sent externally.</w:t>
      </w:r>
    </w:p>
    <w:p w14:paraId="10C4953C" w14:textId="77777777" w:rsidR="005561CF" w:rsidRDefault="00000000">
      <w:pPr>
        <w:pStyle w:val="Heading1"/>
      </w:pPr>
      <w:r>
        <w:t>3. Architecture that must exist in V1 even if the UI is simple</w:t>
      </w:r>
    </w:p>
    <w:p w14:paraId="609DCE13" w14:textId="77777777" w:rsidR="005561CF" w:rsidRDefault="00000000">
      <w:pPr>
        <w:spacing w:after="80" w:line="259" w:lineRule="auto"/>
      </w:pPr>
      <w:r>
        <w:t>The MVP can be small. These foundations cannot be fake because they are expensive and dangerous to retrofit later.</w:t>
      </w:r>
    </w:p>
    <w:tbl>
      <w:tblPr>
        <w:tblStyle w:val="TableGrid"/>
        <w:tblW w:w="0" w:type="auto"/>
        <w:jc w:val="center"/>
        <w:tblLook w:val="04A0" w:firstRow="1" w:lastRow="0" w:firstColumn="1" w:lastColumn="0" w:noHBand="0" w:noVBand="1"/>
      </w:tblPr>
      <w:tblGrid>
        <w:gridCol w:w="2088"/>
        <w:gridCol w:w="7560"/>
      </w:tblGrid>
      <w:tr w:rsidR="005561CF" w14:paraId="64897B9C" w14:textId="77777777">
        <w:trPr>
          <w:cantSplit/>
          <w:tblHeader/>
          <w:jc w:val="center"/>
        </w:trPr>
        <w:tc>
          <w:tcPr>
            <w:tcW w:w="2088" w:type="dxa"/>
            <w:shd w:val="clear" w:color="auto" w:fill="111827"/>
            <w:tcMar>
              <w:top w:w="80" w:type="dxa"/>
              <w:left w:w="85" w:type="dxa"/>
              <w:bottom w:w="80" w:type="dxa"/>
              <w:right w:w="85" w:type="dxa"/>
            </w:tcMar>
            <w:vAlign w:val="center"/>
          </w:tcPr>
          <w:p w14:paraId="20F7A059" w14:textId="77777777" w:rsidR="005561CF" w:rsidRDefault="00000000">
            <w:r>
              <w:rPr>
                <w:b/>
                <w:color w:val="FFFFFF"/>
                <w:sz w:val="17"/>
              </w:rPr>
              <w:t>Foundation</w:t>
            </w:r>
          </w:p>
        </w:tc>
        <w:tc>
          <w:tcPr>
            <w:tcW w:w="7560" w:type="dxa"/>
            <w:shd w:val="clear" w:color="auto" w:fill="111827"/>
            <w:tcMar>
              <w:top w:w="80" w:type="dxa"/>
              <w:left w:w="85" w:type="dxa"/>
              <w:bottom w:w="80" w:type="dxa"/>
              <w:right w:w="85" w:type="dxa"/>
            </w:tcMar>
            <w:vAlign w:val="center"/>
          </w:tcPr>
          <w:p w14:paraId="56CF29F5" w14:textId="77777777" w:rsidR="005561CF" w:rsidRDefault="00000000">
            <w:r>
              <w:rPr>
                <w:b/>
                <w:color w:val="FFFFFF"/>
                <w:sz w:val="17"/>
              </w:rPr>
              <w:t>Minimum V1 requirement</w:t>
            </w:r>
          </w:p>
        </w:tc>
      </w:tr>
      <w:tr w:rsidR="005561CF" w14:paraId="6FE9686E" w14:textId="77777777">
        <w:trPr>
          <w:cantSplit/>
          <w:jc w:val="center"/>
        </w:trPr>
        <w:tc>
          <w:tcPr>
            <w:tcW w:w="2088" w:type="dxa"/>
            <w:tcMar>
              <w:top w:w="75" w:type="dxa"/>
              <w:left w:w="85" w:type="dxa"/>
              <w:bottom w:w="75" w:type="dxa"/>
              <w:right w:w="85" w:type="dxa"/>
            </w:tcMar>
          </w:tcPr>
          <w:p w14:paraId="09580730" w14:textId="77777777" w:rsidR="005561CF" w:rsidRDefault="00000000">
            <w:r>
              <w:rPr>
                <w:sz w:val="17"/>
              </w:rPr>
              <w:t>Identity</w:t>
            </w:r>
          </w:p>
        </w:tc>
        <w:tc>
          <w:tcPr>
            <w:tcW w:w="7560" w:type="dxa"/>
            <w:tcMar>
              <w:top w:w="75" w:type="dxa"/>
              <w:left w:w="85" w:type="dxa"/>
              <w:bottom w:w="75" w:type="dxa"/>
              <w:right w:w="85" w:type="dxa"/>
            </w:tcMar>
          </w:tcPr>
          <w:p w14:paraId="1118650D" w14:textId="77777777" w:rsidR="005561CF" w:rsidRDefault="00000000">
            <w:r>
              <w:rPr>
                <w:sz w:val="17"/>
              </w:rPr>
              <w:t xml:space="preserve">Person, </w:t>
            </w:r>
            <w:proofErr w:type="spellStart"/>
            <w:r>
              <w:rPr>
                <w:sz w:val="17"/>
              </w:rPr>
              <w:t>Organisation</w:t>
            </w:r>
            <w:proofErr w:type="spellEnd"/>
            <w:r>
              <w:rPr>
                <w:sz w:val="17"/>
              </w:rPr>
              <w:t xml:space="preserve"> and Membership/Role remain separate.</w:t>
            </w:r>
          </w:p>
        </w:tc>
      </w:tr>
      <w:tr w:rsidR="005561CF" w14:paraId="0B74D63C" w14:textId="77777777">
        <w:trPr>
          <w:cantSplit/>
          <w:jc w:val="center"/>
        </w:trPr>
        <w:tc>
          <w:tcPr>
            <w:tcW w:w="2088" w:type="dxa"/>
            <w:shd w:val="clear" w:color="auto" w:fill="F9FAFB"/>
            <w:tcMar>
              <w:top w:w="75" w:type="dxa"/>
              <w:left w:w="85" w:type="dxa"/>
              <w:bottom w:w="75" w:type="dxa"/>
              <w:right w:w="85" w:type="dxa"/>
            </w:tcMar>
          </w:tcPr>
          <w:p w14:paraId="68583374" w14:textId="77777777" w:rsidR="005561CF" w:rsidRDefault="00000000">
            <w:r>
              <w:rPr>
                <w:sz w:val="17"/>
              </w:rPr>
              <w:t>Tenancy</w:t>
            </w:r>
          </w:p>
        </w:tc>
        <w:tc>
          <w:tcPr>
            <w:tcW w:w="7560" w:type="dxa"/>
            <w:shd w:val="clear" w:color="auto" w:fill="F9FAFB"/>
            <w:tcMar>
              <w:top w:w="75" w:type="dxa"/>
              <w:left w:w="85" w:type="dxa"/>
              <w:bottom w:w="75" w:type="dxa"/>
              <w:right w:w="85" w:type="dxa"/>
            </w:tcMar>
          </w:tcPr>
          <w:p w14:paraId="1ABACDC6" w14:textId="77777777" w:rsidR="005561CF" w:rsidRDefault="00000000">
            <w:r>
              <w:rPr>
                <w:sz w:val="17"/>
              </w:rPr>
              <w:t xml:space="preserve">Every </w:t>
            </w:r>
            <w:proofErr w:type="spellStart"/>
            <w:r>
              <w:rPr>
                <w:sz w:val="17"/>
              </w:rPr>
              <w:t>organisation</w:t>
            </w:r>
            <w:proofErr w:type="spellEnd"/>
            <w:r>
              <w:rPr>
                <w:sz w:val="17"/>
              </w:rPr>
              <w:t xml:space="preserve">-owned resource </w:t>
            </w:r>
            <w:proofErr w:type="gramStart"/>
            <w:r>
              <w:rPr>
                <w:sz w:val="17"/>
              </w:rPr>
              <w:t>carries</w:t>
            </w:r>
            <w:proofErr w:type="gramEnd"/>
            <w:r>
              <w:rPr>
                <w:sz w:val="17"/>
              </w:rPr>
              <w:t xml:space="preserve"> tenant/</w:t>
            </w:r>
            <w:proofErr w:type="spellStart"/>
            <w:r>
              <w:rPr>
                <w:sz w:val="17"/>
              </w:rPr>
              <w:t>organisation</w:t>
            </w:r>
            <w:proofErr w:type="spellEnd"/>
            <w:r>
              <w:rPr>
                <w:sz w:val="17"/>
              </w:rPr>
              <w:t xml:space="preserve"> context; authorization is enforced server-side and in Postgres RLS where exposed.</w:t>
            </w:r>
          </w:p>
        </w:tc>
      </w:tr>
      <w:tr w:rsidR="005561CF" w14:paraId="36999FC1" w14:textId="77777777">
        <w:trPr>
          <w:cantSplit/>
          <w:jc w:val="center"/>
        </w:trPr>
        <w:tc>
          <w:tcPr>
            <w:tcW w:w="2088" w:type="dxa"/>
            <w:tcMar>
              <w:top w:w="75" w:type="dxa"/>
              <w:left w:w="85" w:type="dxa"/>
              <w:bottom w:w="75" w:type="dxa"/>
              <w:right w:w="85" w:type="dxa"/>
            </w:tcMar>
          </w:tcPr>
          <w:p w14:paraId="1C4B8335" w14:textId="77777777" w:rsidR="005561CF" w:rsidRDefault="00000000">
            <w:r>
              <w:rPr>
                <w:sz w:val="17"/>
              </w:rPr>
              <w:t>Company</w:t>
            </w:r>
          </w:p>
        </w:tc>
        <w:tc>
          <w:tcPr>
            <w:tcW w:w="7560" w:type="dxa"/>
            <w:tcMar>
              <w:top w:w="75" w:type="dxa"/>
              <w:left w:w="85" w:type="dxa"/>
              <w:bottom w:w="75" w:type="dxa"/>
              <w:right w:w="85" w:type="dxa"/>
            </w:tcMar>
          </w:tcPr>
          <w:p w14:paraId="17F53FB4" w14:textId="77777777" w:rsidR="005561CF" w:rsidRDefault="00000000">
            <w:r>
              <w:rPr>
                <w:sz w:val="17"/>
              </w:rPr>
              <w:t>One canonical company identity.</w:t>
            </w:r>
          </w:p>
        </w:tc>
      </w:tr>
      <w:tr w:rsidR="005561CF" w14:paraId="16BEE5ED" w14:textId="77777777">
        <w:trPr>
          <w:cantSplit/>
          <w:jc w:val="center"/>
        </w:trPr>
        <w:tc>
          <w:tcPr>
            <w:tcW w:w="2088" w:type="dxa"/>
            <w:shd w:val="clear" w:color="auto" w:fill="F9FAFB"/>
            <w:tcMar>
              <w:top w:w="75" w:type="dxa"/>
              <w:left w:w="85" w:type="dxa"/>
              <w:bottom w:w="75" w:type="dxa"/>
              <w:right w:w="85" w:type="dxa"/>
            </w:tcMar>
          </w:tcPr>
          <w:p w14:paraId="3E926DE7" w14:textId="77777777" w:rsidR="005561CF" w:rsidRDefault="00000000">
            <w:r>
              <w:rPr>
                <w:sz w:val="17"/>
              </w:rPr>
              <w:t xml:space="preserve">Investor </w:t>
            </w:r>
            <w:proofErr w:type="spellStart"/>
            <w:r>
              <w:rPr>
                <w:sz w:val="17"/>
              </w:rPr>
              <w:t>organisation</w:t>
            </w:r>
            <w:proofErr w:type="spellEnd"/>
          </w:p>
        </w:tc>
        <w:tc>
          <w:tcPr>
            <w:tcW w:w="7560" w:type="dxa"/>
            <w:shd w:val="clear" w:color="auto" w:fill="F9FAFB"/>
            <w:tcMar>
              <w:top w:w="75" w:type="dxa"/>
              <w:left w:w="85" w:type="dxa"/>
              <w:bottom w:w="75" w:type="dxa"/>
              <w:right w:w="85" w:type="dxa"/>
            </w:tcMar>
          </w:tcPr>
          <w:p w14:paraId="128F1901" w14:textId="77777777" w:rsidR="005561CF" w:rsidRDefault="00000000">
            <w:r>
              <w:rPr>
                <w:sz w:val="17"/>
              </w:rPr>
              <w:t xml:space="preserve">One canonical investment </w:t>
            </w:r>
            <w:proofErr w:type="spellStart"/>
            <w:r>
              <w:rPr>
                <w:sz w:val="17"/>
              </w:rPr>
              <w:t>organisation</w:t>
            </w:r>
            <w:proofErr w:type="spellEnd"/>
            <w:r>
              <w:rPr>
                <w:sz w:val="17"/>
              </w:rPr>
              <w:t>; individual representatives are memberships/people, not duplicated fund profiles.</w:t>
            </w:r>
          </w:p>
        </w:tc>
      </w:tr>
      <w:tr w:rsidR="005561CF" w14:paraId="593B95AB" w14:textId="77777777">
        <w:trPr>
          <w:cantSplit/>
          <w:jc w:val="center"/>
        </w:trPr>
        <w:tc>
          <w:tcPr>
            <w:tcW w:w="2088" w:type="dxa"/>
            <w:tcMar>
              <w:top w:w="75" w:type="dxa"/>
              <w:left w:w="85" w:type="dxa"/>
              <w:bottom w:w="75" w:type="dxa"/>
              <w:right w:w="85" w:type="dxa"/>
            </w:tcMar>
          </w:tcPr>
          <w:p w14:paraId="34876F2B" w14:textId="77777777" w:rsidR="005561CF" w:rsidRDefault="00000000">
            <w:r>
              <w:rPr>
                <w:sz w:val="17"/>
              </w:rPr>
              <w:t>Relationship</w:t>
            </w:r>
          </w:p>
        </w:tc>
        <w:tc>
          <w:tcPr>
            <w:tcW w:w="7560" w:type="dxa"/>
            <w:tcMar>
              <w:top w:w="75" w:type="dxa"/>
              <w:left w:w="85" w:type="dxa"/>
              <w:bottom w:w="75" w:type="dxa"/>
              <w:right w:w="85" w:type="dxa"/>
            </w:tcMar>
          </w:tcPr>
          <w:p w14:paraId="4AC095B1" w14:textId="77777777" w:rsidR="005561CF" w:rsidRDefault="00000000">
            <w:r>
              <w:rPr>
                <w:sz w:val="17"/>
              </w:rPr>
              <w:t>One canonical company-investor relationship plus append-oriented relationship event history.</w:t>
            </w:r>
          </w:p>
        </w:tc>
      </w:tr>
      <w:tr w:rsidR="005561CF" w14:paraId="3994B8DD" w14:textId="77777777">
        <w:trPr>
          <w:cantSplit/>
          <w:jc w:val="center"/>
        </w:trPr>
        <w:tc>
          <w:tcPr>
            <w:tcW w:w="2088" w:type="dxa"/>
            <w:shd w:val="clear" w:color="auto" w:fill="F9FAFB"/>
            <w:tcMar>
              <w:top w:w="75" w:type="dxa"/>
              <w:left w:w="85" w:type="dxa"/>
              <w:bottom w:w="75" w:type="dxa"/>
              <w:right w:w="85" w:type="dxa"/>
            </w:tcMar>
          </w:tcPr>
          <w:p w14:paraId="5DE9B050" w14:textId="77777777" w:rsidR="005561CF" w:rsidRDefault="00000000">
            <w:r>
              <w:rPr>
                <w:sz w:val="17"/>
              </w:rPr>
              <w:t>Capital objective</w:t>
            </w:r>
          </w:p>
        </w:tc>
        <w:tc>
          <w:tcPr>
            <w:tcW w:w="7560" w:type="dxa"/>
            <w:shd w:val="clear" w:color="auto" w:fill="F9FAFB"/>
            <w:tcMar>
              <w:top w:w="75" w:type="dxa"/>
              <w:left w:w="85" w:type="dxa"/>
              <w:bottom w:w="75" w:type="dxa"/>
              <w:right w:w="85" w:type="dxa"/>
            </w:tcMar>
          </w:tcPr>
          <w:p w14:paraId="691DDC2E" w14:textId="77777777" w:rsidR="005561CF" w:rsidRDefault="00000000">
            <w:r>
              <w:rPr>
                <w:sz w:val="17"/>
              </w:rPr>
              <w:t>A raise/readiness objective exists as structured state, not chat memory.</w:t>
            </w:r>
          </w:p>
        </w:tc>
      </w:tr>
      <w:tr w:rsidR="005561CF" w14:paraId="3F798F15" w14:textId="77777777">
        <w:trPr>
          <w:cantSplit/>
          <w:jc w:val="center"/>
        </w:trPr>
        <w:tc>
          <w:tcPr>
            <w:tcW w:w="2088" w:type="dxa"/>
            <w:tcMar>
              <w:top w:w="75" w:type="dxa"/>
              <w:left w:w="85" w:type="dxa"/>
              <w:bottom w:w="75" w:type="dxa"/>
              <w:right w:w="85" w:type="dxa"/>
            </w:tcMar>
          </w:tcPr>
          <w:p w14:paraId="1984BC32" w14:textId="77777777" w:rsidR="005561CF" w:rsidRDefault="00000000">
            <w:r>
              <w:rPr>
                <w:sz w:val="17"/>
              </w:rPr>
              <w:t>Evidence/claims</w:t>
            </w:r>
          </w:p>
        </w:tc>
        <w:tc>
          <w:tcPr>
            <w:tcW w:w="7560" w:type="dxa"/>
            <w:tcMar>
              <w:top w:w="75" w:type="dxa"/>
              <w:left w:w="85" w:type="dxa"/>
              <w:bottom w:w="75" w:type="dxa"/>
              <w:right w:w="85" w:type="dxa"/>
            </w:tcMar>
          </w:tcPr>
          <w:p w14:paraId="14348FB3" w14:textId="77777777" w:rsidR="005561CF" w:rsidRDefault="00000000">
            <w:r>
              <w:rPr>
                <w:sz w:val="17"/>
              </w:rPr>
              <w:t>Material company claims can point to source/evidence, verification state, time and confidence.</w:t>
            </w:r>
          </w:p>
        </w:tc>
      </w:tr>
      <w:tr w:rsidR="005561CF" w14:paraId="61A69D84" w14:textId="77777777">
        <w:trPr>
          <w:cantSplit/>
          <w:jc w:val="center"/>
        </w:trPr>
        <w:tc>
          <w:tcPr>
            <w:tcW w:w="2088" w:type="dxa"/>
            <w:shd w:val="clear" w:color="auto" w:fill="F9FAFB"/>
            <w:tcMar>
              <w:top w:w="75" w:type="dxa"/>
              <w:left w:w="85" w:type="dxa"/>
              <w:bottom w:w="75" w:type="dxa"/>
              <w:right w:w="85" w:type="dxa"/>
            </w:tcMar>
          </w:tcPr>
          <w:p w14:paraId="3572F64A" w14:textId="77777777" w:rsidR="005561CF" w:rsidRDefault="00000000">
            <w:r>
              <w:rPr>
                <w:sz w:val="17"/>
              </w:rPr>
              <w:t>Q context firewall</w:t>
            </w:r>
          </w:p>
        </w:tc>
        <w:tc>
          <w:tcPr>
            <w:tcW w:w="7560" w:type="dxa"/>
            <w:shd w:val="clear" w:color="auto" w:fill="F9FAFB"/>
            <w:tcMar>
              <w:top w:w="75" w:type="dxa"/>
              <w:left w:w="85" w:type="dxa"/>
              <w:bottom w:w="75" w:type="dxa"/>
              <w:right w:w="85" w:type="dxa"/>
            </w:tcMar>
          </w:tcPr>
          <w:p w14:paraId="165F50AC" w14:textId="77777777" w:rsidR="005561CF" w:rsidRDefault="00000000">
            <w:r>
              <w:rPr>
                <w:sz w:val="17"/>
              </w:rPr>
              <w:t>Retrieval is filtered by relevance + authorization before model context assembly.</w:t>
            </w:r>
          </w:p>
        </w:tc>
      </w:tr>
      <w:tr w:rsidR="005561CF" w14:paraId="74C5E253" w14:textId="77777777">
        <w:trPr>
          <w:cantSplit/>
          <w:jc w:val="center"/>
        </w:trPr>
        <w:tc>
          <w:tcPr>
            <w:tcW w:w="2088" w:type="dxa"/>
            <w:tcMar>
              <w:top w:w="75" w:type="dxa"/>
              <w:left w:w="85" w:type="dxa"/>
              <w:bottom w:w="75" w:type="dxa"/>
              <w:right w:w="85" w:type="dxa"/>
            </w:tcMar>
          </w:tcPr>
          <w:p w14:paraId="4FF5B249" w14:textId="77777777" w:rsidR="005561CF" w:rsidRDefault="00000000">
            <w:r>
              <w:rPr>
                <w:sz w:val="17"/>
              </w:rPr>
              <w:t>Q action authority</w:t>
            </w:r>
          </w:p>
        </w:tc>
        <w:tc>
          <w:tcPr>
            <w:tcW w:w="7560" w:type="dxa"/>
            <w:tcMar>
              <w:top w:w="75" w:type="dxa"/>
              <w:left w:w="85" w:type="dxa"/>
              <w:bottom w:w="75" w:type="dxa"/>
              <w:right w:w="85" w:type="dxa"/>
            </w:tcMar>
          </w:tcPr>
          <w:p w14:paraId="1FC5727D" w14:textId="77777777" w:rsidR="005561CF" w:rsidRDefault="00000000">
            <w:r>
              <w:rPr>
                <w:sz w:val="17"/>
              </w:rPr>
              <w:t>Consequential tool/action records know the human/delegation authority behind them.</w:t>
            </w:r>
          </w:p>
        </w:tc>
      </w:tr>
      <w:tr w:rsidR="005561CF" w14:paraId="36244995" w14:textId="77777777">
        <w:trPr>
          <w:cantSplit/>
          <w:jc w:val="center"/>
        </w:trPr>
        <w:tc>
          <w:tcPr>
            <w:tcW w:w="2088" w:type="dxa"/>
            <w:shd w:val="clear" w:color="auto" w:fill="F9FAFB"/>
            <w:tcMar>
              <w:top w:w="75" w:type="dxa"/>
              <w:left w:w="85" w:type="dxa"/>
              <w:bottom w:w="75" w:type="dxa"/>
              <w:right w:w="85" w:type="dxa"/>
            </w:tcMar>
          </w:tcPr>
          <w:p w14:paraId="66887DD7" w14:textId="77777777" w:rsidR="005561CF" w:rsidRDefault="00000000">
            <w:r>
              <w:rPr>
                <w:sz w:val="17"/>
              </w:rPr>
              <w:t>Audit</w:t>
            </w:r>
          </w:p>
        </w:tc>
        <w:tc>
          <w:tcPr>
            <w:tcW w:w="7560" w:type="dxa"/>
            <w:shd w:val="clear" w:color="auto" w:fill="F9FAFB"/>
            <w:tcMar>
              <w:top w:w="75" w:type="dxa"/>
              <w:left w:w="85" w:type="dxa"/>
              <w:bottom w:w="75" w:type="dxa"/>
              <w:right w:w="85" w:type="dxa"/>
            </w:tcMar>
          </w:tcPr>
          <w:p w14:paraId="1D508C55" w14:textId="77777777" w:rsidR="005561CF" w:rsidRDefault="00000000">
            <w:r>
              <w:rPr>
                <w:sz w:val="17"/>
              </w:rPr>
              <w:t xml:space="preserve">Material security, permission, disclosure and Q execution events are </w:t>
            </w:r>
            <w:proofErr w:type="spellStart"/>
            <w:r>
              <w:rPr>
                <w:sz w:val="17"/>
              </w:rPr>
              <w:t>reconstructable</w:t>
            </w:r>
            <w:proofErr w:type="spellEnd"/>
            <w:r>
              <w:rPr>
                <w:sz w:val="17"/>
              </w:rPr>
              <w:t>.</w:t>
            </w:r>
          </w:p>
        </w:tc>
      </w:tr>
      <w:tr w:rsidR="005561CF" w14:paraId="798339DF" w14:textId="77777777">
        <w:trPr>
          <w:cantSplit/>
          <w:jc w:val="center"/>
        </w:trPr>
        <w:tc>
          <w:tcPr>
            <w:tcW w:w="2088" w:type="dxa"/>
            <w:tcMar>
              <w:top w:w="75" w:type="dxa"/>
              <w:left w:w="85" w:type="dxa"/>
              <w:bottom w:w="75" w:type="dxa"/>
              <w:right w:w="85" w:type="dxa"/>
            </w:tcMar>
          </w:tcPr>
          <w:p w14:paraId="2927B584" w14:textId="77777777" w:rsidR="005561CF" w:rsidRDefault="00000000">
            <w:r>
              <w:rPr>
                <w:sz w:val="17"/>
              </w:rPr>
              <w:t>Events</w:t>
            </w:r>
          </w:p>
        </w:tc>
        <w:tc>
          <w:tcPr>
            <w:tcW w:w="7560" w:type="dxa"/>
            <w:tcMar>
              <w:top w:w="75" w:type="dxa"/>
              <w:left w:w="85" w:type="dxa"/>
              <w:bottom w:w="75" w:type="dxa"/>
              <w:right w:w="85" w:type="dxa"/>
            </w:tcMar>
          </w:tcPr>
          <w:p w14:paraId="736B615E" w14:textId="77777777" w:rsidR="005561CF" w:rsidRDefault="00000000">
            <w:r>
              <w:rPr>
                <w:sz w:val="17"/>
              </w:rPr>
              <w:t xml:space="preserve">Important product </w:t>
            </w:r>
            <w:proofErr w:type="spellStart"/>
            <w:r>
              <w:rPr>
                <w:sz w:val="17"/>
              </w:rPr>
              <w:t>behaviour</w:t>
            </w:r>
            <w:proofErr w:type="spellEnd"/>
            <w:r>
              <w:rPr>
                <w:sz w:val="17"/>
              </w:rPr>
              <w:t xml:space="preserve"> uses a canonical event envelope to enable analytics/recommendation learning later.</w:t>
            </w:r>
          </w:p>
        </w:tc>
      </w:tr>
    </w:tbl>
    <w:p w14:paraId="3A50216A" w14:textId="77777777" w:rsidR="005561CF" w:rsidRDefault="005561CF">
      <w:pPr>
        <w:spacing w:after="20"/>
      </w:pPr>
    </w:p>
    <w:tbl>
      <w:tblPr>
        <w:tblW w:w="0" w:type="auto"/>
        <w:jc w:val="center"/>
        <w:tblLook w:val="04A0" w:firstRow="1" w:lastRow="0" w:firstColumn="1" w:lastColumn="0" w:noHBand="0" w:noVBand="1"/>
      </w:tblPr>
      <w:tblGrid>
        <w:gridCol w:w="10166"/>
      </w:tblGrid>
      <w:tr w:rsidR="005561CF" w14:paraId="574941CF" w14:textId="77777777">
        <w:trPr>
          <w:cantSplit/>
          <w:jc w:val="center"/>
        </w:trPr>
        <w:tc>
          <w:tcPr>
            <w:tcW w:w="10166" w:type="dxa"/>
            <w:shd w:val="clear" w:color="auto" w:fill="FEF2F2"/>
            <w:tcMar>
              <w:top w:w="130" w:type="dxa"/>
              <w:left w:w="150" w:type="dxa"/>
              <w:bottom w:w="130" w:type="dxa"/>
              <w:right w:w="150" w:type="dxa"/>
            </w:tcMar>
          </w:tcPr>
          <w:p w14:paraId="2F1EADA9" w14:textId="77777777" w:rsidR="005561CF" w:rsidRDefault="00000000">
            <w:pPr>
              <w:spacing w:after="60"/>
            </w:pPr>
            <w:r>
              <w:rPr>
                <w:b/>
                <w:color w:val="B91C1C"/>
                <w:sz w:val="18"/>
              </w:rPr>
              <w:t>EXPLICIT ANTI-PATTERN</w:t>
            </w:r>
          </w:p>
          <w:p w14:paraId="46F8F12E" w14:textId="77777777" w:rsidR="005561CF" w:rsidRDefault="00000000">
            <w:pPr>
              <w:spacing w:after="0" w:line="252" w:lineRule="auto"/>
            </w:pPr>
            <w:r>
              <w:rPr>
                <w:sz w:val="19"/>
              </w:rPr>
              <w:t>Do not build Q as a decorative chat box over unrelated forms, a CRM table, a data-room table and a feed table. V1 can simplify UI and workflows, but Q and the product must operate over common canonical entities, knowledge/evidence and relationship state.</w:t>
            </w:r>
          </w:p>
        </w:tc>
      </w:tr>
    </w:tbl>
    <w:p w14:paraId="306E82B5" w14:textId="77777777" w:rsidR="005561CF" w:rsidRDefault="005561CF">
      <w:pPr>
        <w:spacing w:after="20"/>
      </w:pPr>
    </w:p>
    <w:p w14:paraId="1A9931CC" w14:textId="77777777" w:rsidR="005561CF" w:rsidRDefault="00000000">
      <w:pPr>
        <w:pStyle w:val="Heading1"/>
      </w:pPr>
      <w:r>
        <w:lastRenderedPageBreak/>
        <w:t xml:space="preserve">4. V1 users, </w:t>
      </w:r>
      <w:proofErr w:type="spellStart"/>
      <w:r>
        <w:t>organisations</w:t>
      </w:r>
      <w:proofErr w:type="spellEnd"/>
      <w:r>
        <w:t xml:space="preserve"> and roles</w:t>
      </w:r>
    </w:p>
    <w:tbl>
      <w:tblPr>
        <w:tblStyle w:val="TableGrid"/>
        <w:tblW w:w="0" w:type="auto"/>
        <w:jc w:val="center"/>
        <w:tblLook w:val="04A0" w:firstRow="1" w:lastRow="0" w:firstColumn="1" w:lastColumn="0" w:noHBand="0" w:noVBand="1"/>
      </w:tblPr>
      <w:tblGrid>
        <w:gridCol w:w="1872"/>
        <w:gridCol w:w="3888"/>
        <w:gridCol w:w="3888"/>
      </w:tblGrid>
      <w:tr w:rsidR="005561CF" w14:paraId="5B157C03" w14:textId="77777777">
        <w:trPr>
          <w:cantSplit/>
          <w:tblHeader/>
          <w:jc w:val="center"/>
        </w:trPr>
        <w:tc>
          <w:tcPr>
            <w:tcW w:w="1872" w:type="dxa"/>
            <w:shd w:val="clear" w:color="auto" w:fill="111827"/>
            <w:tcMar>
              <w:top w:w="80" w:type="dxa"/>
              <w:left w:w="85" w:type="dxa"/>
              <w:bottom w:w="80" w:type="dxa"/>
              <w:right w:w="85" w:type="dxa"/>
            </w:tcMar>
            <w:vAlign w:val="center"/>
          </w:tcPr>
          <w:p w14:paraId="02182300" w14:textId="77777777" w:rsidR="005561CF" w:rsidRDefault="00000000">
            <w:r>
              <w:rPr>
                <w:b/>
                <w:color w:val="FFFFFF"/>
                <w:sz w:val="17"/>
              </w:rPr>
              <w:t>Actor</w:t>
            </w:r>
          </w:p>
        </w:tc>
        <w:tc>
          <w:tcPr>
            <w:tcW w:w="3888" w:type="dxa"/>
            <w:shd w:val="clear" w:color="auto" w:fill="111827"/>
            <w:tcMar>
              <w:top w:w="80" w:type="dxa"/>
              <w:left w:w="85" w:type="dxa"/>
              <w:bottom w:w="80" w:type="dxa"/>
              <w:right w:w="85" w:type="dxa"/>
            </w:tcMar>
            <w:vAlign w:val="center"/>
          </w:tcPr>
          <w:p w14:paraId="730359D7" w14:textId="77777777" w:rsidR="005561CF" w:rsidRDefault="00000000">
            <w:r>
              <w:rPr>
                <w:b/>
                <w:color w:val="FFFFFF"/>
                <w:sz w:val="17"/>
              </w:rPr>
              <w:t>V1 capability</w:t>
            </w:r>
          </w:p>
        </w:tc>
        <w:tc>
          <w:tcPr>
            <w:tcW w:w="3888" w:type="dxa"/>
            <w:shd w:val="clear" w:color="auto" w:fill="111827"/>
            <w:tcMar>
              <w:top w:w="80" w:type="dxa"/>
              <w:left w:w="85" w:type="dxa"/>
              <w:bottom w:w="80" w:type="dxa"/>
              <w:right w:w="85" w:type="dxa"/>
            </w:tcMar>
            <w:vAlign w:val="center"/>
          </w:tcPr>
          <w:p w14:paraId="629A78B4" w14:textId="77777777" w:rsidR="005561CF" w:rsidRDefault="00000000">
            <w:r>
              <w:rPr>
                <w:b/>
                <w:color w:val="FFFFFF"/>
                <w:sz w:val="17"/>
              </w:rPr>
              <w:t>Not required in V1</w:t>
            </w:r>
          </w:p>
        </w:tc>
      </w:tr>
      <w:tr w:rsidR="005561CF" w14:paraId="74920985" w14:textId="77777777">
        <w:trPr>
          <w:cantSplit/>
          <w:jc w:val="center"/>
        </w:trPr>
        <w:tc>
          <w:tcPr>
            <w:tcW w:w="1872" w:type="dxa"/>
            <w:tcMar>
              <w:top w:w="75" w:type="dxa"/>
              <w:left w:w="85" w:type="dxa"/>
              <w:bottom w:w="75" w:type="dxa"/>
              <w:right w:w="85" w:type="dxa"/>
            </w:tcMar>
          </w:tcPr>
          <w:p w14:paraId="62436B22" w14:textId="77777777" w:rsidR="005561CF" w:rsidRDefault="00000000">
            <w:r>
              <w:rPr>
                <w:sz w:val="16"/>
              </w:rPr>
              <w:t>Founder / Company Owner</w:t>
            </w:r>
          </w:p>
        </w:tc>
        <w:tc>
          <w:tcPr>
            <w:tcW w:w="3888" w:type="dxa"/>
            <w:tcMar>
              <w:top w:w="75" w:type="dxa"/>
              <w:left w:w="85" w:type="dxa"/>
              <w:bottom w:w="75" w:type="dxa"/>
              <w:right w:w="85" w:type="dxa"/>
            </w:tcMar>
          </w:tcPr>
          <w:p w14:paraId="4F71F4B5" w14:textId="77777777" w:rsidR="005561CF" w:rsidRDefault="00000000">
            <w:r>
              <w:rPr>
                <w:sz w:val="16"/>
              </w:rPr>
              <w:t>Create company, onboard, upload evidence, review extracted data, pitch, use Q, become discoverable, receive/approve engagement.</w:t>
            </w:r>
          </w:p>
        </w:tc>
        <w:tc>
          <w:tcPr>
            <w:tcW w:w="3888" w:type="dxa"/>
            <w:tcMar>
              <w:top w:w="75" w:type="dxa"/>
              <w:left w:w="85" w:type="dxa"/>
              <w:bottom w:w="75" w:type="dxa"/>
              <w:right w:w="85" w:type="dxa"/>
            </w:tcMar>
          </w:tcPr>
          <w:p w14:paraId="61C5992C" w14:textId="77777777" w:rsidR="005561CF" w:rsidRDefault="00000000">
            <w:r>
              <w:rPr>
                <w:sz w:val="16"/>
              </w:rPr>
              <w:t>Complex cofounder governance, advanced delegated approval chains.</w:t>
            </w:r>
          </w:p>
        </w:tc>
      </w:tr>
      <w:tr w:rsidR="005561CF" w14:paraId="6355E306" w14:textId="77777777">
        <w:trPr>
          <w:cantSplit/>
          <w:jc w:val="center"/>
        </w:trPr>
        <w:tc>
          <w:tcPr>
            <w:tcW w:w="1872" w:type="dxa"/>
            <w:shd w:val="clear" w:color="auto" w:fill="F9FAFB"/>
            <w:tcMar>
              <w:top w:w="75" w:type="dxa"/>
              <w:left w:w="85" w:type="dxa"/>
              <w:bottom w:w="75" w:type="dxa"/>
              <w:right w:w="85" w:type="dxa"/>
            </w:tcMar>
          </w:tcPr>
          <w:p w14:paraId="218419AC" w14:textId="77777777" w:rsidR="005561CF" w:rsidRDefault="00000000">
            <w:r>
              <w:rPr>
                <w:sz w:val="16"/>
              </w:rPr>
              <w:t>Company Team Member</w:t>
            </w:r>
          </w:p>
        </w:tc>
        <w:tc>
          <w:tcPr>
            <w:tcW w:w="3888" w:type="dxa"/>
            <w:shd w:val="clear" w:color="auto" w:fill="F9FAFB"/>
            <w:tcMar>
              <w:top w:w="75" w:type="dxa"/>
              <w:left w:w="85" w:type="dxa"/>
              <w:bottom w:w="75" w:type="dxa"/>
              <w:right w:w="85" w:type="dxa"/>
            </w:tcMar>
          </w:tcPr>
          <w:p w14:paraId="63D993C1" w14:textId="77777777" w:rsidR="005561CF" w:rsidRDefault="00000000">
            <w:r>
              <w:rPr>
                <w:sz w:val="16"/>
              </w:rPr>
              <w:t>Optional invite, limited company collaboration if time permits.</w:t>
            </w:r>
          </w:p>
        </w:tc>
        <w:tc>
          <w:tcPr>
            <w:tcW w:w="3888" w:type="dxa"/>
            <w:shd w:val="clear" w:color="auto" w:fill="F9FAFB"/>
            <w:tcMar>
              <w:top w:w="75" w:type="dxa"/>
              <w:left w:w="85" w:type="dxa"/>
              <w:bottom w:w="75" w:type="dxa"/>
              <w:right w:w="85" w:type="dxa"/>
            </w:tcMar>
          </w:tcPr>
          <w:p w14:paraId="2D063CC3" w14:textId="77777777" w:rsidR="005561CF" w:rsidRDefault="00000000">
            <w:r>
              <w:rPr>
                <w:sz w:val="16"/>
              </w:rPr>
              <w:t>Full granular enterprise custom-role builder.</w:t>
            </w:r>
          </w:p>
        </w:tc>
      </w:tr>
      <w:tr w:rsidR="005561CF" w14:paraId="433AC806" w14:textId="77777777">
        <w:trPr>
          <w:cantSplit/>
          <w:jc w:val="center"/>
        </w:trPr>
        <w:tc>
          <w:tcPr>
            <w:tcW w:w="1872" w:type="dxa"/>
            <w:tcMar>
              <w:top w:w="75" w:type="dxa"/>
              <w:left w:w="85" w:type="dxa"/>
              <w:bottom w:w="75" w:type="dxa"/>
              <w:right w:w="85" w:type="dxa"/>
            </w:tcMar>
          </w:tcPr>
          <w:p w14:paraId="70F34361" w14:textId="77777777" w:rsidR="005561CF" w:rsidRDefault="00000000">
            <w:r>
              <w:rPr>
                <w:sz w:val="16"/>
              </w:rPr>
              <w:t>Investor / Angel</w:t>
            </w:r>
          </w:p>
        </w:tc>
        <w:tc>
          <w:tcPr>
            <w:tcW w:w="3888" w:type="dxa"/>
            <w:tcMar>
              <w:top w:w="75" w:type="dxa"/>
              <w:left w:w="85" w:type="dxa"/>
              <w:bottom w:w="75" w:type="dxa"/>
              <w:right w:w="85" w:type="dxa"/>
            </w:tcMar>
          </w:tcPr>
          <w:p w14:paraId="3F6CD726" w14:textId="77777777" w:rsidR="005561CF" w:rsidRDefault="00000000">
            <w:r>
              <w:rPr>
                <w:sz w:val="16"/>
              </w:rPr>
              <w:t>Create investor profile/mandate, discover, save/pass, Ask Q, compare, express interest.</w:t>
            </w:r>
          </w:p>
        </w:tc>
        <w:tc>
          <w:tcPr>
            <w:tcW w:w="3888" w:type="dxa"/>
            <w:tcMar>
              <w:top w:w="75" w:type="dxa"/>
              <w:left w:w="85" w:type="dxa"/>
              <w:bottom w:w="75" w:type="dxa"/>
              <w:right w:w="85" w:type="dxa"/>
            </w:tcMar>
          </w:tcPr>
          <w:p w14:paraId="4D86B0D5" w14:textId="77777777" w:rsidR="005561CF" w:rsidRDefault="00000000">
            <w:r>
              <w:rPr>
                <w:sz w:val="16"/>
              </w:rPr>
              <w:t>Institutional committee workflows.</w:t>
            </w:r>
          </w:p>
        </w:tc>
      </w:tr>
      <w:tr w:rsidR="005561CF" w14:paraId="24DEF309" w14:textId="77777777">
        <w:trPr>
          <w:cantSplit/>
          <w:jc w:val="center"/>
        </w:trPr>
        <w:tc>
          <w:tcPr>
            <w:tcW w:w="1872" w:type="dxa"/>
            <w:shd w:val="clear" w:color="auto" w:fill="F9FAFB"/>
            <w:tcMar>
              <w:top w:w="75" w:type="dxa"/>
              <w:left w:w="85" w:type="dxa"/>
              <w:bottom w:w="75" w:type="dxa"/>
              <w:right w:w="85" w:type="dxa"/>
            </w:tcMar>
          </w:tcPr>
          <w:p w14:paraId="4118768E" w14:textId="77777777" w:rsidR="005561CF" w:rsidRDefault="00000000">
            <w:r>
              <w:rPr>
                <w:sz w:val="16"/>
              </w:rPr>
              <w:t xml:space="preserve">Investor </w:t>
            </w:r>
            <w:proofErr w:type="spellStart"/>
            <w:r>
              <w:rPr>
                <w:sz w:val="16"/>
              </w:rPr>
              <w:t>Organisation</w:t>
            </w:r>
            <w:proofErr w:type="spellEnd"/>
            <w:r>
              <w:rPr>
                <w:sz w:val="16"/>
              </w:rPr>
              <w:t xml:space="preserve"> Member</w:t>
            </w:r>
          </w:p>
        </w:tc>
        <w:tc>
          <w:tcPr>
            <w:tcW w:w="3888" w:type="dxa"/>
            <w:shd w:val="clear" w:color="auto" w:fill="F9FAFB"/>
            <w:tcMar>
              <w:top w:w="75" w:type="dxa"/>
              <w:left w:w="85" w:type="dxa"/>
              <w:bottom w:w="75" w:type="dxa"/>
              <w:right w:w="85" w:type="dxa"/>
            </w:tcMar>
          </w:tcPr>
          <w:p w14:paraId="62890066" w14:textId="77777777" w:rsidR="005561CF" w:rsidRDefault="00000000">
            <w:r>
              <w:rPr>
                <w:sz w:val="16"/>
              </w:rPr>
              <w:t>Represent fund/firm through membership; V1 can use simple Owner/Admin/Member defaults.</w:t>
            </w:r>
          </w:p>
        </w:tc>
        <w:tc>
          <w:tcPr>
            <w:tcW w:w="3888" w:type="dxa"/>
            <w:shd w:val="clear" w:color="auto" w:fill="F9FAFB"/>
            <w:tcMar>
              <w:top w:w="75" w:type="dxa"/>
              <w:left w:w="85" w:type="dxa"/>
              <w:bottom w:w="75" w:type="dxa"/>
              <w:right w:w="85" w:type="dxa"/>
            </w:tcMar>
          </w:tcPr>
          <w:p w14:paraId="3CE12897" w14:textId="77777777" w:rsidR="005561CF" w:rsidRDefault="00000000">
            <w:r>
              <w:rPr>
                <w:sz w:val="16"/>
              </w:rPr>
              <w:t>SSO, SCIM, custom enterprise access policy UI.</w:t>
            </w:r>
          </w:p>
        </w:tc>
      </w:tr>
      <w:tr w:rsidR="005561CF" w14:paraId="6A6B4BE5" w14:textId="77777777">
        <w:trPr>
          <w:cantSplit/>
          <w:jc w:val="center"/>
        </w:trPr>
        <w:tc>
          <w:tcPr>
            <w:tcW w:w="1872" w:type="dxa"/>
            <w:tcMar>
              <w:top w:w="75" w:type="dxa"/>
              <w:left w:w="85" w:type="dxa"/>
              <w:bottom w:w="75" w:type="dxa"/>
              <w:right w:w="85" w:type="dxa"/>
            </w:tcMar>
          </w:tcPr>
          <w:p w14:paraId="181E735E" w14:textId="77777777" w:rsidR="005561CF" w:rsidRDefault="00000000">
            <w:r>
              <w:rPr>
                <w:sz w:val="16"/>
              </w:rPr>
              <w:t>Platform Admin</w:t>
            </w:r>
          </w:p>
        </w:tc>
        <w:tc>
          <w:tcPr>
            <w:tcW w:w="3888" w:type="dxa"/>
            <w:tcMar>
              <w:top w:w="75" w:type="dxa"/>
              <w:left w:w="85" w:type="dxa"/>
              <w:bottom w:w="75" w:type="dxa"/>
              <w:right w:w="85" w:type="dxa"/>
            </w:tcMar>
          </w:tcPr>
          <w:p w14:paraId="633CA17B" w14:textId="77777777" w:rsidR="005561CF" w:rsidRDefault="00000000">
            <w:r>
              <w:rPr>
                <w:sz w:val="16"/>
              </w:rPr>
              <w:t>Review users/companies, demo readiness, abuse reports and basic platform status.</w:t>
            </w:r>
          </w:p>
        </w:tc>
        <w:tc>
          <w:tcPr>
            <w:tcW w:w="3888" w:type="dxa"/>
            <w:tcMar>
              <w:top w:w="75" w:type="dxa"/>
              <w:left w:w="85" w:type="dxa"/>
              <w:bottom w:w="75" w:type="dxa"/>
              <w:right w:w="85" w:type="dxa"/>
            </w:tcMar>
          </w:tcPr>
          <w:p w14:paraId="280BDEB3" w14:textId="77777777" w:rsidR="005561CF" w:rsidRDefault="00000000">
            <w:r>
              <w:rPr>
                <w:sz w:val="16"/>
              </w:rPr>
              <w:t>Full trust-and-safety operations suite.</w:t>
            </w:r>
          </w:p>
        </w:tc>
      </w:tr>
    </w:tbl>
    <w:p w14:paraId="314B8C59" w14:textId="77777777" w:rsidR="005561CF" w:rsidRDefault="005561CF">
      <w:pPr>
        <w:spacing w:after="20"/>
      </w:pPr>
    </w:p>
    <w:p w14:paraId="3A540B59" w14:textId="77777777" w:rsidR="005561CF" w:rsidRDefault="00000000">
      <w:pPr>
        <w:pStyle w:val="Heading1"/>
      </w:pPr>
      <w:r>
        <w:t>5. Onboarding system - highest-priority V1 experience</w:t>
      </w:r>
    </w:p>
    <w:p w14:paraId="45442714" w14:textId="77777777" w:rsidR="005561CF" w:rsidRDefault="00000000">
      <w:pPr>
        <w:spacing w:after="80" w:line="259" w:lineRule="auto"/>
      </w:pPr>
      <w:r>
        <w:t>Onboarding is a core Capital Q intelligence workflow. It must feel more like a guided, adaptive product experience than a registration form. The interface should mostly use choices, chips, toggles, visual selectors, short controls and progressive disclosure. Free text is reserved for information that genuinely benefits from narrative; voice is available wherever speaking is faster than typing.</w:t>
      </w:r>
    </w:p>
    <w:tbl>
      <w:tblPr>
        <w:tblW w:w="0" w:type="auto"/>
        <w:jc w:val="center"/>
        <w:tblLook w:val="04A0" w:firstRow="1" w:lastRow="0" w:firstColumn="1" w:lastColumn="0" w:noHBand="0" w:noVBand="1"/>
      </w:tblPr>
      <w:tblGrid>
        <w:gridCol w:w="10166"/>
      </w:tblGrid>
      <w:tr w:rsidR="005561CF" w14:paraId="026EB191" w14:textId="77777777">
        <w:trPr>
          <w:cantSplit/>
          <w:jc w:val="center"/>
        </w:trPr>
        <w:tc>
          <w:tcPr>
            <w:tcW w:w="10166" w:type="dxa"/>
            <w:shd w:val="clear" w:color="auto" w:fill="F0FDFA"/>
            <w:tcMar>
              <w:top w:w="130" w:type="dxa"/>
              <w:left w:w="150" w:type="dxa"/>
              <w:bottom w:w="130" w:type="dxa"/>
              <w:right w:w="150" w:type="dxa"/>
            </w:tcMar>
          </w:tcPr>
          <w:p w14:paraId="629C0A9F" w14:textId="77777777" w:rsidR="005561CF" w:rsidRDefault="00000000">
            <w:pPr>
              <w:spacing w:after="60"/>
            </w:pPr>
            <w:r>
              <w:rPr>
                <w:b/>
                <w:color w:val="0F766E"/>
                <w:sz w:val="18"/>
              </w:rPr>
              <w:t>RESEARCH-INFORMED UX RULE</w:t>
            </w:r>
          </w:p>
          <w:p w14:paraId="1750663B" w14:textId="77777777" w:rsidR="005561CF" w:rsidRDefault="00000000">
            <w:pPr>
              <w:spacing w:after="0" w:line="252" w:lineRule="auto"/>
            </w:pPr>
            <w:r>
              <w:rPr>
                <w:sz w:val="19"/>
              </w:rPr>
              <w:t xml:space="preserve">Apple recommends onboarding that is quick, interactive and focused, while postponing nonessential setup. </w:t>
            </w:r>
            <w:proofErr w:type="spellStart"/>
            <w:r>
              <w:rPr>
                <w:sz w:val="19"/>
              </w:rPr>
              <w:t>Baymard</w:t>
            </w:r>
            <w:proofErr w:type="spellEnd"/>
            <w:r>
              <w:rPr>
                <w:sz w:val="19"/>
              </w:rPr>
              <w:t xml:space="preserve"> usability research on multi-step flows shows that perceived effort and visible form-field count matter more than raw step count, and that linear, truthful progress indicators reduce disorientation. [R</w:t>
            </w:r>
            <w:proofErr w:type="gramStart"/>
            <w:r>
              <w:rPr>
                <w:sz w:val="19"/>
              </w:rPr>
              <w:t>1][</w:t>
            </w:r>
            <w:proofErr w:type="gramEnd"/>
            <w:r>
              <w:rPr>
                <w:sz w:val="19"/>
              </w:rPr>
              <w:t>R</w:t>
            </w:r>
            <w:proofErr w:type="gramStart"/>
            <w:r>
              <w:rPr>
                <w:sz w:val="19"/>
              </w:rPr>
              <w:t>3][</w:t>
            </w:r>
            <w:proofErr w:type="gramEnd"/>
            <w:r>
              <w:rPr>
                <w:sz w:val="19"/>
              </w:rPr>
              <w:t>R4]</w:t>
            </w:r>
          </w:p>
        </w:tc>
      </w:tr>
    </w:tbl>
    <w:p w14:paraId="6B9EA9C4" w14:textId="77777777" w:rsidR="005561CF" w:rsidRDefault="005561CF">
      <w:pPr>
        <w:spacing w:after="20"/>
      </w:pPr>
    </w:p>
    <w:p w14:paraId="40E3B6D9" w14:textId="77777777" w:rsidR="005561CF" w:rsidRDefault="00000000">
      <w:pPr>
        <w:pStyle w:val="Heading2"/>
      </w:pPr>
      <w:r>
        <w:t>5.1 Shared onboarding interaction model</w:t>
      </w:r>
    </w:p>
    <w:tbl>
      <w:tblPr>
        <w:tblStyle w:val="TableGrid"/>
        <w:tblW w:w="0" w:type="auto"/>
        <w:jc w:val="center"/>
        <w:tblLook w:val="04A0" w:firstRow="1" w:lastRow="0" w:firstColumn="1" w:lastColumn="0" w:noHBand="0" w:noVBand="1"/>
      </w:tblPr>
      <w:tblGrid>
        <w:gridCol w:w="2088"/>
        <w:gridCol w:w="7560"/>
      </w:tblGrid>
      <w:tr w:rsidR="005561CF" w14:paraId="258C0342" w14:textId="77777777">
        <w:trPr>
          <w:cantSplit/>
          <w:tblHeader/>
          <w:jc w:val="center"/>
        </w:trPr>
        <w:tc>
          <w:tcPr>
            <w:tcW w:w="2088" w:type="dxa"/>
            <w:shd w:val="clear" w:color="auto" w:fill="111827"/>
            <w:tcMar>
              <w:top w:w="80" w:type="dxa"/>
              <w:left w:w="85" w:type="dxa"/>
              <w:bottom w:w="80" w:type="dxa"/>
              <w:right w:w="85" w:type="dxa"/>
            </w:tcMar>
            <w:vAlign w:val="center"/>
          </w:tcPr>
          <w:p w14:paraId="7AEA69F0" w14:textId="77777777" w:rsidR="005561CF" w:rsidRDefault="00000000">
            <w:r>
              <w:rPr>
                <w:b/>
                <w:color w:val="FFFFFF"/>
                <w:sz w:val="17"/>
              </w:rPr>
              <w:t>Rule</w:t>
            </w:r>
          </w:p>
        </w:tc>
        <w:tc>
          <w:tcPr>
            <w:tcW w:w="7560" w:type="dxa"/>
            <w:shd w:val="clear" w:color="auto" w:fill="111827"/>
            <w:tcMar>
              <w:top w:w="80" w:type="dxa"/>
              <w:left w:w="85" w:type="dxa"/>
              <w:bottom w:w="80" w:type="dxa"/>
              <w:right w:w="85" w:type="dxa"/>
            </w:tcMar>
            <w:vAlign w:val="center"/>
          </w:tcPr>
          <w:p w14:paraId="0DEF047E" w14:textId="77777777" w:rsidR="005561CF" w:rsidRDefault="00000000">
            <w:r>
              <w:rPr>
                <w:b/>
                <w:color w:val="FFFFFF"/>
                <w:sz w:val="17"/>
              </w:rPr>
              <w:t xml:space="preserve">V1 </w:t>
            </w:r>
            <w:proofErr w:type="spellStart"/>
            <w:r>
              <w:rPr>
                <w:b/>
                <w:color w:val="FFFFFF"/>
                <w:sz w:val="17"/>
              </w:rPr>
              <w:t>behaviour</w:t>
            </w:r>
            <w:proofErr w:type="spellEnd"/>
          </w:p>
        </w:tc>
      </w:tr>
      <w:tr w:rsidR="005561CF" w14:paraId="110A59A2" w14:textId="77777777">
        <w:trPr>
          <w:cantSplit/>
          <w:jc w:val="center"/>
        </w:trPr>
        <w:tc>
          <w:tcPr>
            <w:tcW w:w="2088" w:type="dxa"/>
            <w:tcMar>
              <w:top w:w="75" w:type="dxa"/>
              <w:left w:w="85" w:type="dxa"/>
              <w:bottom w:w="75" w:type="dxa"/>
              <w:right w:w="85" w:type="dxa"/>
            </w:tcMar>
          </w:tcPr>
          <w:p w14:paraId="0765B846" w14:textId="77777777" w:rsidR="005561CF" w:rsidRDefault="00000000">
            <w:r>
              <w:rPr>
                <w:sz w:val="16"/>
              </w:rPr>
              <w:t>One decision at a time</w:t>
            </w:r>
          </w:p>
        </w:tc>
        <w:tc>
          <w:tcPr>
            <w:tcW w:w="7560" w:type="dxa"/>
            <w:tcMar>
              <w:top w:w="75" w:type="dxa"/>
              <w:left w:w="85" w:type="dxa"/>
              <w:bottom w:w="75" w:type="dxa"/>
              <w:right w:w="85" w:type="dxa"/>
            </w:tcMar>
          </w:tcPr>
          <w:p w14:paraId="645AF8DE" w14:textId="77777777" w:rsidR="005561CF" w:rsidRDefault="00000000">
            <w:r>
              <w:rPr>
                <w:sz w:val="16"/>
              </w:rPr>
              <w:t>Most screens ask one primary question or a tightly related group.</w:t>
            </w:r>
          </w:p>
        </w:tc>
      </w:tr>
      <w:tr w:rsidR="005561CF" w14:paraId="75C7E323" w14:textId="77777777">
        <w:trPr>
          <w:cantSplit/>
          <w:jc w:val="center"/>
        </w:trPr>
        <w:tc>
          <w:tcPr>
            <w:tcW w:w="2088" w:type="dxa"/>
            <w:shd w:val="clear" w:color="auto" w:fill="F9FAFB"/>
            <w:tcMar>
              <w:top w:w="75" w:type="dxa"/>
              <w:left w:w="85" w:type="dxa"/>
              <w:bottom w:w="75" w:type="dxa"/>
              <w:right w:w="85" w:type="dxa"/>
            </w:tcMar>
          </w:tcPr>
          <w:p w14:paraId="551D4E6D" w14:textId="77777777" w:rsidR="005561CF" w:rsidRDefault="00000000">
            <w:r>
              <w:rPr>
                <w:sz w:val="16"/>
              </w:rPr>
              <w:t>Selection first</w:t>
            </w:r>
          </w:p>
        </w:tc>
        <w:tc>
          <w:tcPr>
            <w:tcW w:w="7560" w:type="dxa"/>
            <w:shd w:val="clear" w:color="auto" w:fill="F9FAFB"/>
            <w:tcMar>
              <w:top w:w="75" w:type="dxa"/>
              <w:left w:w="85" w:type="dxa"/>
              <w:bottom w:w="75" w:type="dxa"/>
              <w:right w:w="85" w:type="dxa"/>
            </w:tcMar>
          </w:tcPr>
          <w:p w14:paraId="60569CBD" w14:textId="77777777" w:rsidR="005561CF" w:rsidRDefault="00000000">
            <w:r>
              <w:rPr>
                <w:sz w:val="16"/>
              </w:rPr>
              <w:t>Use selectable pills, compact option grids, single/multi-select rows, sliders/ranges only when semantically appropriate.</w:t>
            </w:r>
          </w:p>
        </w:tc>
      </w:tr>
      <w:tr w:rsidR="005561CF" w14:paraId="0A0CF2E6" w14:textId="77777777">
        <w:trPr>
          <w:cantSplit/>
          <w:jc w:val="center"/>
        </w:trPr>
        <w:tc>
          <w:tcPr>
            <w:tcW w:w="2088" w:type="dxa"/>
            <w:tcMar>
              <w:top w:w="75" w:type="dxa"/>
              <w:left w:w="85" w:type="dxa"/>
              <w:bottom w:w="75" w:type="dxa"/>
              <w:right w:w="85" w:type="dxa"/>
            </w:tcMar>
          </w:tcPr>
          <w:p w14:paraId="1061A5D0" w14:textId="77777777" w:rsidR="005561CF" w:rsidRDefault="00000000">
            <w:r>
              <w:rPr>
                <w:sz w:val="16"/>
              </w:rPr>
              <w:t>Progress without intimidation</w:t>
            </w:r>
          </w:p>
        </w:tc>
        <w:tc>
          <w:tcPr>
            <w:tcW w:w="7560" w:type="dxa"/>
            <w:tcMar>
              <w:top w:w="75" w:type="dxa"/>
              <w:left w:w="85" w:type="dxa"/>
              <w:bottom w:w="75" w:type="dxa"/>
              <w:right w:w="85" w:type="dxa"/>
            </w:tcMar>
          </w:tcPr>
          <w:p w14:paraId="0D22C5DA" w14:textId="77777777" w:rsidR="005561CF" w:rsidRDefault="00000000">
            <w:r>
              <w:rPr>
                <w:sz w:val="16"/>
              </w:rPr>
              <w:t>Show named phases + local progress, not a frightening "42 questions remaining" counter. Progress must truthfully map to the actual flow.</w:t>
            </w:r>
          </w:p>
        </w:tc>
      </w:tr>
      <w:tr w:rsidR="005561CF" w14:paraId="4C41C2AE" w14:textId="77777777">
        <w:trPr>
          <w:cantSplit/>
          <w:jc w:val="center"/>
        </w:trPr>
        <w:tc>
          <w:tcPr>
            <w:tcW w:w="2088" w:type="dxa"/>
            <w:shd w:val="clear" w:color="auto" w:fill="F9FAFB"/>
            <w:tcMar>
              <w:top w:w="75" w:type="dxa"/>
              <w:left w:w="85" w:type="dxa"/>
              <w:bottom w:w="75" w:type="dxa"/>
              <w:right w:w="85" w:type="dxa"/>
            </w:tcMar>
          </w:tcPr>
          <w:p w14:paraId="2DCF0599" w14:textId="77777777" w:rsidR="005561CF" w:rsidRDefault="00000000">
            <w:r>
              <w:rPr>
                <w:sz w:val="16"/>
              </w:rPr>
              <w:t>Adaptive branching</w:t>
            </w:r>
          </w:p>
        </w:tc>
        <w:tc>
          <w:tcPr>
            <w:tcW w:w="7560" w:type="dxa"/>
            <w:shd w:val="clear" w:color="auto" w:fill="F9FAFB"/>
            <w:tcMar>
              <w:top w:w="75" w:type="dxa"/>
              <w:left w:w="85" w:type="dxa"/>
              <w:bottom w:w="75" w:type="dxa"/>
              <w:right w:w="85" w:type="dxa"/>
            </w:tcMar>
          </w:tcPr>
          <w:p w14:paraId="7A168037" w14:textId="77777777" w:rsidR="005561CF" w:rsidRDefault="00000000">
            <w:r>
              <w:rPr>
                <w:sz w:val="16"/>
              </w:rPr>
              <w:t>Selections alter later questions. Irrelevant stages disappear; users are never asked questions that do not apply.</w:t>
            </w:r>
          </w:p>
        </w:tc>
      </w:tr>
      <w:tr w:rsidR="005561CF" w14:paraId="58F0E093" w14:textId="77777777">
        <w:trPr>
          <w:cantSplit/>
          <w:jc w:val="center"/>
        </w:trPr>
        <w:tc>
          <w:tcPr>
            <w:tcW w:w="2088" w:type="dxa"/>
            <w:tcMar>
              <w:top w:w="75" w:type="dxa"/>
              <w:left w:w="85" w:type="dxa"/>
              <w:bottom w:w="75" w:type="dxa"/>
              <w:right w:w="85" w:type="dxa"/>
            </w:tcMar>
          </w:tcPr>
          <w:p w14:paraId="11D65B11" w14:textId="77777777" w:rsidR="005561CF" w:rsidRDefault="00000000">
            <w:r>
              <w:rPr>
                <w:sz w:val="16"/>
              </w:rPr>
              <w:t>Progressive disclosure</w:t>
            </w:r>
          </w:p>
        </w:tc>
        <w:tc>
          <w:tcPr>
            <w:tcW w:w="7560" w:type="dxa"/>
            <w:tcMar>
              <w:top w:w="75" w:type="dxa"/>
              <w:left w:w="85" w:type="dxa"/>
              <w:bottom w:w="75" w:type="dxa"/>
              <w:right w:w="85" w:type="dxa"/>
            </w:tcMar>
          </w:tcPr>
          <w:p w14:paraId="67704416" w14:textId="77777777" w:rsidR="005561CF" w:rsidRDefault="00000000">
            <w:r>
              <w:rPr>
                <w:sz w:val="16"/>
              </w:rPr>
              <w:t>Advanced/rare fields remain hidden until they become relevant.</w:t>
            </w:r>
          </w:p>
        </w:tc>
      </w:tr>
      <w:tr w:rsidR="005561CF" w14:paraId="6C731702" w14:textId="77777777">
        <w:trPr>
          <w:cantSplit/>
          <w:jc w:val="center"/>
        </w:trPr>
        <w:tc>
          <w:tcPr>
            <w:tcW w:w="2088" w:type="dxa"/>
            <w:shd w:val="clear" w:color="auto" w:fill="F9FAFB"/>
            <w:tcMar>
              <w:top w:w="75" w:type="dxa"/>
              <w:left w:w="85" w:type="dxa"/>
              <w:bottom w:w="75" w:type="dxa"/>
              <w:right w:w="85" w:type="dxa"/>
            </w:tcMar>
          </w:tcPr>
          <w:p w14:paraId="2BE4466A" w14:textId="77777777" w:rsidR="005561CF" w:rsidRDefault="00000000">
            <w:r>
              <w:rPr>
                <w:sz w:val="16"/>
              </w:rPr>
              <w:t>Save/resume</w:t>
            </w:r>
          </w:p>
        </w:tc>
        <w:tc>
          <w:tcPr>
            <w:tcW w:w="7560" w:type="dxa"/>
            <w:shd w:val="clear" w:color="auto" w:fill="F9FAFB"/>
            <w:tcMar>
              <w:top w:w="75" w:type="dxa"/>
              <w:left w:w="85" w:type="dxa"/>
              <w:bottom w:w="75" w:type="dxa"/>
              <w:right w:w="85" w:type="dxa"/>
            </w:tcMar>
          </w:tcPr>
          <w:p w14:paraId="6F6E1045" w14:textId="77777777" w:rsidR="005561CF" w:rsidRDefault="00000000">
            <w:r>
              <w:rPr>
                <w:sz w:val="16"/>
              </w:rPr>
              <w:t>Persist every committed step. Users can leave and return without losing state.</w:t>
            </w:r>
          </w:p>
        </w:tc>
      </w:tr>
      <w:tr w:rsidR="005561CF" w14:paraId="15D99F9A" w14:textId="77777777">
        <w:trPr>
          <w:cantSplit/>
          <w:jc w:val="center"/>
        </w:trPr>
        <w:tc>
          <w:tcPr>
            <w:tcW w:w="2088" w:type="dxa"/>
            <w:tcMar>
              <w:top w:w="75" w:type="dxa"/>
              <w:left w:w="85" w:type="dxa"/>
              <w:bottom w:w="75" w:type="dxa"/>
              <w:right w:w="85" w:type="dxa"/>
            </w:tcMar>
          </w:tcPr>
          <w:p w14:paraId="16468FF4" w14:textId="77777777" w:rsidR="005561CF" w:rsidRDefault="00000000">
            <w:r>
              <w:rPr>
                <w:sz w:val="16"/>
              </w:rPr>
              <w:t>Back without punishment</w:t>
            </w:r>
          </w:p>
        </w:tc>
        <w:tc>
          <w:tcPr>
            <w:tcW w:w="7560" w:type="dxa"/>
            <w:tcMar>
              <w:top w:w="75" w:type="dxa"/>
              <w:left w:w="85" w:type="dxa"/>
              <w:bottom w:w="75" w:type="dxa"/>
              <w:right w:w="85" w:type="dxa"/>
            </w:tcMar>
          </w:tcPr>
          <w:p w14:paraId="2C0D5098" w14:textId="77777777" w:rsidR="005561CF" w:rsidRDefault="00000000">
            <w:r>
              <w:rPr>
                <w:sz w:val="16"/>
              </w:rPr>
              <w:t>Users can revisit earlier answers and understand downstream changes.</w:t>
            </w:r>
          </w:p>
        </w:tc>
      </w:tr>
      <w:tr w:rsidR="005561CF" w14:paraId="78A969A5" w14:textId="77777777">
        <w:trPr>
          <w:cantSplit/>
          <w:jc w:val="center"/>
        </w:trPr>
        <w:tc>
          <w:tcPr>
            <w:tcW w:w="2088" w:type="dxa"/>
            <w:shd w:val="clear" w:color="auto" w:fill="F9FAFB"/>
            <w:tcMar>
              <w:top w:w="75" w:type="dxa"/>
              <w:left w:w="85" w:type="dxa"/>
              <w:bottom w:w="75" w:type="dxa"/>
              <w:right w:w="85" w:type="dxa"/>
            </w:tcMar>
          </w:tcPr>
          <w:p w14:paraId="58CC9C41" w14:textId="77777777" w:rsidR="005561CF" w:rsidRDefault="00000000">
            <w:r>
              <w:rPr>
                <w:sz w:val="16"/>
              </w:rPr>
              <w:t>Immediate value</w:t>
            </w:r>
          </w:p>
        </w:tc>
        <w:tc>
          <w:tcPr>
            <w:tcW w:w="7560" w:type="dxa"/>
            <w:shd w:val="clear" w:color="auto" w:fill="F9FAFB"/>
            <w:tcMar>
              <w:top w:w="75" w:type="dxa"/>
              <w:left w:w="85" w:type="dxa"/>
              <w:bottom w:w="75" w:type="dxa"/>
              <w:right w:w="85" w:type="dxa"/>
            </w:tcMar>
          </w:tcPr>
          <w:p w14:paraId="3C934421" w14:textId="77777777" w:rsidR="005561CF" w:rsidRDefault="00000000">
            <w:r>
              <w:rPr>
                <w:sz w:val="16"/>
              </w:rPr>
              <w:t>Show useful Q insight or a generated summary before asking for the most sensitive information.</w:t>
            </w:r>
          </w:p>
        </w:tc>
      </w:tr>
      <w:tr w:rsidR="005561CF" w14:paraId="18DF5E77" w14:textId="77777777">
        <w:trPr>
          <w:cantSplit/>
          <w:jc w:val="center"/>
        </w:trPr>
        <w:tc>
          <w:tcPr>
            <w:tcW w:w="2088" w:type="dxa"/>
            <w:tcMar>
              <w:top w:w="75" w:type="dxa"/>
              <w:left w:w="85" w:type="dxa"/>
              <w:bottom w:w="75" w:type="dxa"/>
              <w:right w:w="85" w:type="dxa"/>
            </w:tcMar>
          </w:tcPr>
          <w:p w14:paraId="1646DFF9" w14:textId="77777777" w:rsidR="005561CF" w:rsidRDefault="00000000">
            <w:r>
              <w:rPr>
                <w:sz w:val="16"/>
              </w:rPr>
              <w:t>Explain why</w:t>
            </w:r>
          </w:p>
        </w:tc>
        <w:tc>
          <w:tcPr>
            <w:tcW w:w="7560" w:type="dxa"/>
            <w:tcMar>
              <w:top w:w="75" w:type="dxa"/>
              <w:left w:w="85" w:type="dxa"/>
              <w:bottom w:w="75" w:type="dxa"/>
              <w:right w:w="85" w:type="dxa"/>
            </w:tcMar>
          </w:tcPr>
          <w:p w14:paraId="380AFED7" w14:textId="77777777" w:rsidR="005561CF" w:rsidRDefault="00000000">
            <w:r>
              <w:rPr>
                <w:sz w:val="16"/>
              </w:rPr>
              <w:t>Sensitive or unusual questions provide a concise "Why Q asks" explanation.</w:t>
            </w:r>
          </w:p>
        </w:tc>
      </w:tr>
      <w:tr w:rsidR="005561CF" w14:paraId="42A444F8" w14:textId="77777777">
        <w:trPr>
          <w:cantSplit/>
          <w:jc w:val="center"/>
        </w:trPr>
        <w:tc>
          <w:tcPr>
            <w:tcW w:w="2088" w:type="dxa"/>
            <w:shd w:val="clear" w:color="auto" w:fill="F9FAFB"/>
            <w:tcMar>
              <w:top w:w="75" w:type="dxa"/>
              <w:left w:w="85" w:type="dxa"/>
              <w:bottom w:w="75" w:type="dxa"/>
              <w:right w:w="85" w:type="dxa"/>
            </w:tcMar>
          </w:tcPr>
          <w:p w14:paraId="4C37C556" w14:textId="77777777" w:rsidR="005561CF" w:rsidRDefault="00000000">
            <w:r>
              <w:rPr>
                <w:sz w:val="16"/>
              </w:rPr>
              <w:t>No duplicate typing</w:t>
            </w:r>
          </w:p>
        </w:tc>
        <w:tc>
          <w:tcPr>
            <w:tcW w:w="7560" w:type="dxa"/>
            <w:shd w:val="clear" w:color="auto" w:fill="F9FAFB"/>
            <w:tcMar>
              <w:top w:w="75" w:type="dxa"/>
              <w:left w:w="85" w:type="dxa"/>
              <w:bottom w:w="75" w:type="dxa"/>
              <w:right w:w="85" w:type="dxa"/>
            </w:tcMar>
          </w:tcPr>
          <w:p w14:paraId="129A405F" w14:textId="77777777" w:rsidR="005561CF" w:rsidRDefault="00000000">
            <w:r>
              <w:rPr>
                <w:sz w:val="16"/>
              </w:rPr>
              <w:t>If Q extracts information from a document or prior answer, show it for confirmation instead of asking again.</w:t>
            </w:r>
          </w:p>
        </w:tc>
      </w:tr>
      <w:tr w:rsidR="005561CF" w14:paraId="6DDE8C50" w14:textId="77777777">
        <w:trPr>
          <w:cantSplit/>
          <w:jc w:val="center"/>
        </w:trPr>
        <w:tc>
          <w:tcPr>
            <w:tcW w:w="2088" w:type="dxa"/>
            <w:tcMar>
              <w:top w:w="75" w:type="dxa"/>
              <w:left w:w="85" w:type="dxa"/>
              <w:bottom w:w="75" w:type="dxa"/>
              <w:right w:w="85" w:type="dxa"/>
            </w:tcMar>
          </w:tcPr>
          <w:p w14:paraId="32F6AA5F" w14:textId="77777777" w:rsidR="005561CF" w:rsidRDefault="00000000">
            <w:r>
              <w:rPr>
                <w:sz w:val="16"/>
              </w:rPr>
              <w:t>Review before commit</w:t>
            </w:r>
          </w:p>
        </w:tc>
        <w:tc>
          <w:tcPr>
            <w:tcW w:w="7560" w:type="dxa"/>
            <w:tcMar>
              <w:top w:w="75" w:type="dxa"/>
              <w:left w:w="85" w:type="dxa"/>
              <w:bottom w:w="75" w:type="dxa"/>
              <w:right w:w="85" w:type="dxa"/>
            </w:tcMar>
          </w:tcPr>
          <w:p w14:paraId="3BF2D4E8" w14:textId="77777777" w:rsidR="005561CF" w:rsidRDefault="00000000">
            <w:r>
              <w:rPr>
                <w:sz w:val="16"/>
              </w:rPr>
              <w:t>AI-extracted or voice-inferred material facts are editable/confirmable before becoming authoritative profile data.</w:t>
            </w:r>
          </w:p>
        </w:tc>
      </w:tr>
      <w:tr w:rsidR="005561CF" w14:paraId="3DFF5312" w14:textId="77777777">
        <w:trPr>
          <w:cantSplit/>
          <w:jc w:val="center"/>
        </w:trPr>
        <w:tc>
          <w:tcPr>
            <w:tcW w:w="2088" w:type="dxa"/>
            <w:shd w:val="clear" w:color="auto" w:fill="F9FAFB"/>
            <w:tcMar>
              <w:top w:w="75" w:type="dxa"/>
              <w:left w:w="85" w:type="dxa"/>
              <w:bottom w:w="75" w:type="dxa"/>
              <w:right w:w="85" w:type="dxa"/>
            </w:tcMar>
          </w:tcPr>
          <w:p w14:paraId="0DB9D692" w14:textId="77777777" w:rsidR="005561CF" w:rsidRDefault="00000000">
            <w:r>
              <w:rPr>
                <w:sz w:val="16"/>
              </w:rPr>
              <w:lastRenderedPageBreak/>
              <w:t>Keyboard + touch + voice</w:t>
            </w:r>
          </w:p>
        </w:tc>
        <w:tc>
          <w:tcPr>
            <w:tcW w:w="7560" w:type="dxa"/>
            <w:shd w:val="clear" w:color="auto" w:fill="F9FAFB"/>
            <w:tcMar>
              <w:top w:w="75" w:type="dxa"/>
              <w:left w:w="85" w:type="dxa"/>
              <w:bottom w:w="75" w:type="dxa"/>
              <w:right w:w="85" w:type="dxa"/>
            </w:tcMar>
          </w:tcPr>
          <w:p w14:paraId="2D695C1B" w14:textId="77777777" w:rsidR="005561CF" w:rsidRDefault="00000000">
            <w:r>
              <w:rPr>
                <w:sz w:val="16"/>
              </w:rPr>
              <w:t>Core onboarding remains fully usable without voice; voice is an enhancement, never the only path.</w:t>
            </w:r>
          </w:p>
        </w:tc>
      </w:tr>
    </w:tbl>
    <w:p w14:paraId="0722BC86" w14:textId="77777777" w:rsidR="005561CF" w:rsidRDefault="005561CF">
      <w:pPr>
        <w:spacing w:after="20"/>
      </w:pPr>
    </w:p>
    <w:p w14:paraId="5AA71222" w14:textId="77777777" w:rsidR="005561CF" w:rsidRDefault="00000000">
      <w:pPr>
        <w:pStyle w:val="Heading2"/>
      </w:pPr>
      <w:r>
        <w:t xml:space="preserve">5.2 Voice </w:t>
      </w:r>
      <w:proofErr w:type="spellStart"/>
      <w:r>
        <w:t>behaviour</w:t>
      </w:r>
      <w:proofErr w:type="spellEnd"/>
      <w:r>
        <w:t xml:space="preserve"> during onboarding</w:t>
      </w:r>
    </w:p>
    <w:p w14:paraId="566F77B2" w14:textId="77777777" w:rsidR="005561CF" w:rsidRDefault="00000000">
      <w:pPr>
        <w:pStyle w:val="ListBullet"/>
        <w:spacing w:after="30" w:line="250" w:lineRule="auto"/>
      </w:pPr>
      <w:r>
        <w:rPr>
          <w:sz w:val="20"/>
        </w:rPr>
        <w:t>Microphone action appears inline only where voice is useful: narrative answers, company description, founder background, thesis explanation, green/red flags and notes.</w:t>
      </w:r>
    </w:p>
    <w:p w14:paraId="0D4FBD3C" w14:textId="77777777" w:rsidR="005561CF" w:rsidRDefault="00000000">
      <w:pPr>
        <w:pStyle w:val="ListBullet"/>
        <w:spacing w:after="30" w:line="250" w:lineRule="auto"/>
      </w:pPr>
      <w:r>
        <w:rPr>
          <w:sz w:val="20"/>
        </w:rPr>
        <w:t>On tap, the field expands into a focused listening state with clear listening/pause/stop controls and live or near-live transcription.</w:t>
      </w:r>
    </w:p>
    <w:p w14:paraId="471B6AE8" w14:textId="77777777" w:rsidR="005561CF" w:rsidRDefault="00000000">
      <w:pPr>
        <w:pStyle w:val="ListBullet"/>
        <w:spacing w:after="30" w:line="250" w:lineRule="auto"/>
      </w:pPr>
      <w:r>
        <w:rPr>
          <w:sz w:val="20"/>
        </w:rPr>
        <w:t>Q may extract structured values from speech (for example sector, stage, cheque range) but must show the extracted selections for confirmation.</w:t>
      </w:r>
    </w:p>
    <w:p w14:paraId="01E12465" w14:textId="77777777" w:rsidR="005561CF" w:rsidRDefault="00000000">
      <w:pPr>
        <w:pStyle w:val="ListBullet"/>
        <w:spacing w:after="30" w:line="250" w:lineRule="auto"/>
      </w:pPr>
      <w:r>
        <w:rPr>
          <w:sz w:val="20"/>
        </w:rPr>
        <w:t>For material investment facts, voice never silently commits a number or claim without review.</w:t>
      </w:r>
    </w:p>
    <w:p w14:paraId="353DEF90" w14:textId="77777777" w:rsidR="005561CF" w:rsidRDefault="00000000">
      <w:pPr>
        <w:pStyle w:val="ListBullet"/>
        <w:spacing w:after="30" w:line="250" w:lineRule="auto"/>
      </w:pPr>
      <w:r>
        <w:rPr>
          <w:sz w:val="20"/>
        </w:rPr>
        <w:t>Users can correct transcript text directly and can switch between speaking and typing without losing context.</w:t>
      </w:r>
    </w:p>
    <w:p w14:paraId="241C3BFC" w14:textId="77777777" w:rsidR="005561CF" w:rsidRDefault="00000000">
      <w:pPr>
        <w:pStyle w:val="ListBullet"/>
        <w:spacing w:after="30" w:line="250" w:lineRule="auto"/>
      </w:pPr>
      <w:r>
        <w:rPr>
          <w:sz w:val="20"/>
        </w:rPr>
        <w:t>Microphone permission is requested at the moment the user invokes voice, with a short explanation of why it is needed.</w:t>
      </w:r>
    </w:p>
    <w:p w14:paraId="6A3606C4" w14:textId="77777777" w:rsidR="005561CF" w:rsidRDefault="00000000">
      <w:pPr>
        <w:pStyle w:val="ListBullet"/>
        <w:spacing w:after="30" w:line="250" w:lineRule="auto"/>
      </w:pPr>
      <w:r>
        <w:rPr>
          <w:sz w:val="20"/>
        </w:rPr>
        <w:t xml:space="preserve">If </w:t>
      </w:r>
      <w:proofErr w:type="spellStart"/>
      <w:r>
        <w:rPr>
          <w:sz w:val="20"/>
        </w:rPr>
        <w:t>realtime</w:t>
      </w:r>
      <w:proofErr w:type="spellEnd"/>
      <w:r>
        <w:rPr>
          <w:sz w:val="20"/>
        </w:rPr>
        <w:t xml:space="preserve"> voice is unavailable or denied, onboarding falls back cleanly to normal text/selection controls.</w:t>
      </w:r>
    </w:p>
    <w:p w14:paraId="35AE6D56" w14:textId="77777777" w:rsidR="005561CF" w:rsidRDefault="00000000">
      <w:pPr>
        <w:spacing w:after="80" w:line="259" w:lineRule="auto"/>
      </w:pPr>
      <w:r>
        <w:t xml:space="preserve">Implementation note: the browser Web Speech API cannot be the sole production voice dependency because </w:t>
      </w:r>
      <w:proofErr w:type="spellStart"/>
      <w:r>
        <w:t>SpeechRecognition</w:t>
      </w:r>
      <w:proofErr w:type="spellEnd"/>
      <w:r>
        <w:t xml:space="preserve"> remains non-Baseline across major browsers. V1 should use a provider-abstracted speech/</w:t>
      </w:r>
      <w:proofErr w:type="spellStart"/>
      <w:r>
        <w:t>realtime</w:t>
      </w:r>
      <w:proofErr w:type="spellEnd"/>
      <w:r>
        <w:t xml:space="preserve"> layer; OpenAI Realtime/Agents SDK is an acceptable first provider for low-latency browser voice through WebRTC and short-lived client credentials. [R</w:t>
      </w:r>
      <w:proofErr w:type="gramStart"/>
      <w:r>
        <w:t>7][</w:t>
      </w:r>
      <w:proofErr w:type="gramEnd"/>
      <w:r>
        <w:t>R8]</w:t>
      </w:r>
    </w:p>
    <w:p w14:paraId="7FA557CD" w14:textId="77777777" w:rsidR="005561CF" w:rsidRDefault="00000000">
      <w:pPr>
        <w:pStyle w:val="Heading2"/>
      </w:pPr>
      <w:r>
        <w:t xml:space="preserve">5.3 Motion and visual </w:t>
      </w:r>
      <w:proofErr w:type="spellStart"/>
      <w:r>
        <w:t>behaviour</w:t>
      </w:r>
      <w:proofErr w:type="spellEnd"/>
    </w:p>
    <w:p w14:paraId="05265255" w14:textId="77777777" w:rsidR="005561CF" w:rsidRDefault="00000000">
      <w:pPr>
        <w:pStyle w:val="ListBullet"/>
        <w:spacing w:after="30" w:line="250" w:lineRule="auto"/>
      </w:pPr>
      <w:r>
        <w:rPr>
          <w:sz w:val="20"/>
        </w:rPr>
        <w:t>Motion communicates continuity, progress and state - never decoration for its own sake.</w:t>
      </w:r>
    </w:p>
    <w:p w14:paraId="2A3127ED" w14:textId="77777777" w:rsidR="005561CF" w:rsidRDefault="00000000">
      <w:pPr>
        <w:pStyle w:val="ListBullet"/>
        <w:spacing w:after="30" w:line="250" w:lineRule="auto"/>
      </w:pPr>
      <w:r>
        <w:rPr>
          <w:sz w:val="20"/>
        </w:rPr>
        <w:t>Use short natural transitions between steps, selection feedback, progress advancement, upload/extraction status and Q investigation stages.</w:t>
      </w:r>
    </w:p>
    <w:p w14:paraId="3AD5668C" w14:textId="77777777" w:rsidR="005561CF" w:rsidRDefault="00000000">
      <w:pPr>
        <w:pStyle w:val="ListBullet"/>
        <w:spacing w:after="30" w:line="250" w:lineRule="auto"/>
      </w:pPr>
      <w:r>
        <w:rPr>
          <w:sz w:val="20"/>
        </w:rPr>
        <w:t>Avoid parallax, floating particles, glowing AI brains, animated gradient blobs, meaningless orbital graphics, gratuitous glass cards and decorative "agent network" diagrams.</w:t>
      </w:r>
    </w:p>
    <w:p w14:paraId="27CBCC39" w14:textId="77777777" w:rsidR="005561CF" w:rsidRDefault="00000000">
      <w:pPr>
        <w:pStyle w:val="ListBullet"/>
        <w:spacing w:after="30" w:line="250" w:lineRule="auto"/>
      </w:pPr>
      <w:r>
        <w:rPr>
          <w:sz w:val="20"/>
        </w:rPr>
        <w:t>Use one clear focal point per screen. Supporting elements should recede rather than compete.</w:t>
      </w:r>
    </w:p>
    <w:p w14:paraId="5066657F" w14:textId="77777777" w:rsidR="005561CF" w:rsidRDefault="00000000">
      <w:pPr>
        <w:pStyle w:val="ListBullet"/>
        <w:spacing w:after="30" w:line="250" w:lineRule="auto"/>
      </w:pPr>
      <w:r>
        <w:rPr>
          <w:sz w:val="20"/>
        </w:rPr>
        <w:t>Prefer transformation/continuity: selected option becomes the summary for the next state, or the previous step subtly compresses into progress history.</w:t>
      </w:r>
    </w:p>
    <w:p w14:paraId="03509B39" w14:textId="77777777" w:rsidR="005561CF" w:rsidRDefault="00000000">
      <w:pPr>
        <w:pStyle w:val="ListBullet"/>
        <w:spacing w:after="30" w:line="250" w:lineRule="auto"/>
      </w:pPr>
      <w:r>
        <w:rPr>
          <w:sz w:val="20"/>
        </w:rPr>
        <w:t>Always respect prefers-reduced-motion / operating-system reduced motion. Nonessential movement must disappear or become a simple fade/state change. [R</w:t>
      </w:r>
      <w:proofErr w:type="gramStart"/>
      <w:r>
        <w:rPr>
          <w:sz w:val="20"/>
        </w:rPr>
        <w:t>5][</w:t>
      </w:r>
      <w:proofErr w:type="gramEnd"/>
      <w:r>
        <w:rPr>
          <w:sz w:val="20"/>
        </w:rPr>
        <w:t>R6]</w:t>
      </w:r>
    </w:p>
    <w:p w14:paraId="465F8444" w14:textId="77777777" w:rsidR="005561CF" w:rsidRDefault="00000000">
      <w:pPr>
        <w:pStyle w:val="ListBullet"/>
        <w:spacing w:after="30" w:line="250" w:lineRule="auto"/>
      </w:pPr>
      <w:r>
        <w:rPr>
          <w:sz w:val="20"/>
        </w:rPr>
        <w:t>Do not auto-advance important onboarding questions before the user can verify the choice.</w:t>
      </w:r>
    </w:p>
    <w:p w14:paraId="59620523" w14:textId="77777777" w:rsidR="005561CF" w:rsidRDefault="00000000">
      <w:pPr>
        <w:pStyle w:val="Heading2"/>
      </w:pPr>
      <w:r>
        <w:t>5.4 Founder onboarding - V1 phases</w:t>
      </w:r>
    </w:p>
    <w:tbl>
      <w:tblPr>
        <w:tblStyle w:val="TableGrid"/>
        <w:tblW w:w="0" w:type="auto"/>
        <w:jc w:val="center"/>
        <w:tblLook w:val="04A0" w:firstRow="1" w:lastRow="0" w:firstColumn="1" w:lastColumn="0" w:noHBand="0" w:noVBand="1"/>
      </w:tblPr>
      <w:tblGrid>
        <w:gridCol w:w="1512"/>
        <w:gridCol w:w="3960"/>
        <w:gridCol w:w="4104"/>
      </w:tblGrid>
      <w:tr w:rsidR="005561CF" w14:paraId="616D41E6" w14:textId="77777777">
        <w:trPr>
          <w:cantSplit/>
          <w:tblHeader/>
          <w:jc w:val="center"/>
        </w:trPr>
        <w:tc>
          <w:tcPr>
            <w:tcW w:w="1512" w:type="dxa"/>
            <w:shd w:val="clear" w:color="auto" w:fill="111827"/>
            <w:tcMar>
              <w:top w:w="80" w:type="dxa"/>
              <w:left w:w="85" w:type="dxa"/>
              <w:bottom w:w="80" w:type="dxa"/>
              <w:right w:w="85" w:type="dxa"/>
            </w:tcMar>
            <w:vAlign w:val="center"/>
          </w:tcPr>
          <w:p w14:paraId="206BF7CB" w14:textId="77777777" w:rsidR="005561CF" w:rsidRDefault="00000000">
            <w:r>
              <w:rPr>
                <w:b/>
                <w:color w:val="FFFFFF"/>
                <w:sz w:val="17"/>
              </w:rPr>
              <w:t>Phase</w:t>
            </w:r>
          </w:p>
        </w:tc>
        <w:tc>
          <w:tcPr>
            <w:tcW w:w="3960" w:type="dxa"/>
            <w:shd w:val="clear" w:color="auto" w:fill="111827"/>
            <w:tcMar>
              <w:top w:w="80" w:type="dxa"/>
              <w:left w:w="85" w:type="dxa"/>
              <w:bottom w:w="80" w:type="dxa"/>
              <w:right w:w="85" w:type="dxa"/>
            </w:tcMar>
            <w:vAlign w:val="center"/>
          </w:tcPr>
          <w:p w14:paraId="690DE5AF" w14:textId="77777777" w:rsidR="005561CF" w:rsidRDefault="00000000">
            <w:r>
              <w:rPr>
                <w:b/>
                <w:color w:val="FFFFFF"/>
                <w:sz w:val="17"/>
              </w:rPr>
              <w:t>Primary interaction</w:t>
            </w:r>
          </w:p>
        </w:tc>
        <w:tc>
          <w:tcPr>
            <w:tcW w:w="4104" w:type="dxa"/>
            <w:shd w:val="clear" w:color="auto" w:fill="111827"/>
            <w:tcMar>
              <w:top w:w="80" w:type="dxa"/>
              <w:left w:w="85" w:type="dxa"/>
              <w:bottom w:w="80" w:type="dxa"/>
              <w:right w:w="85" w:type="dxa"/>
            </w:tcMar>
            <w:vAlign w:val="center"/>
          </w:tcPr>
          <w:p w14:paraId="55315A97" w14:textId="77777777" w:rsidR="005561CF" w:rsidRDefault="00000000">
            <w:r>
              <w:rPr>
                <w:b/>
                <w:color w:val="FFFFFF"/>
                <w:sz w:val="17"/>
              </w:rPr>
              <w:t>What Capital Q creates</w:t>
            </w:r>
          </w:p>
        </w:tc>
      </w:tr>
      <w:tr w:rsidR="005561CF" w14:paraId="0A7F7F73" w14:textId="77777777">
        <w:trPr>
          <w:cantSplit/>
          <w:jc w:val="center"/>
        </w:trPr>
        <w:tc>
          <w:tcPr>
            <w:tcW w:w="1512" w:type="dxa"/>
            <w:tcMar>
              <w:top w:w="75" w:type="dxa"/>
              <w:left w:w="85" w:type="dxa"/>
              <w:bottom w:w="75" w:type="dxa"/>
              <w:right w:w="85" w:type="dxa"/>
            </w:tcMar>
          </w:tcPr>
          <w:p w14:paraId="3785F5BD" w14:textId="77777777" w:rsidR="005561CF" w:rsidRDefault="00000000">
            <w:r>
              <w:rPr>
                <w:sz w:val="16"/>
              </w:rPr>
              <w:t>F0. Role &amp; intent</w:t>
            </w:r>
          </w:p>
        </w:tc>
        <w:tc>
          <w:tcPr>
            <w:tcW w:w="3960" w:type="dxa"/>
            <w:tcMar>
              <w:top w:w="75" w:type="dxa"/>
              <w:left w:w="85" w:type="dxa"/>
              <w:bottom w:w="75" w:type="dxa"/>
              <w:right w:w="85" w:type="dxa"/>
            </w:tcMar>
          </w:tcPr>
          <w:p w14:paraId="29311DB1" w14:textId="77777777" w:rsidR="005561CF" w:rsidRDefault="00000000">
            <w:r>
              <w:rPr>
                <w:sz w:val="16"/>
              </w:rPr>
              <w:t>Founder / investor / both; company role; current objective. Mostly selection.</w:t>
            </w:r>
          </w:p>
        </w:tc>
        <w:tc>
          <w:tcPr>
            <w:tcW w:w="4104" w:type="dxa"/>
            <w:tcMar>
              <w:top w:w="75" w:type="dxa"/>
              <w:left w:w="85" w:type="dxa"/>
              <w:bottom w:w="75" w:type="dxa"/>
              <w:right w:w="85" w:type="dxa"/>
            </w:tcMar>
          </w:tcPr>
          <w:p w14:paraId="5C4CD475" w14:textId="77777777" w:rsidR="005561CF" w:rsidRDefault="00000000">
            <w:r>
              <w:rPr>
                <w:sz w:val="16"/>
              </w:rPr>
              <w:t>User context + active onboarding track.</w:t>
            </w:r>
          </w:p>
        </w:tc>
      </w:tr>
      <w:tr w:rsidR="005561CF" w14:paraId="57FE1927" w14:textId="77777777">
        <w:trPr>
          <w:cantSplit/>
          <w:jc w:val="center"/>
        </w:trPr>
        <w:tc>
          <w:tcPr>
            <w:tcW w:w="1512" w:type="dxa"/>
            <w:shd w:val="clear" w:color="auto" w:fill="F9FAFB"/>
            <w:tcMar>
              <w:top w:w="75" w:type="dxa"/>
              <w:left w:w="85" w:type="dxa"/>
              <w:bottom w:w="75" w:type="dxa"/>
              <w:right w:w="85" w:type="dxa"/>
            </w:tcMar>
          </w:tcPr>
          <w:p w14:paraId="58490451" w14:textId="77777777" w:rsidR="005561CF" w:rsidRDefault="00000000">
            <w:r>
              <w:rPr>
                <w:sz w:val="16"/>
              </w:rPr>
              <w:t>F1. Company basics</w:t>
            </w:r>
          </w:p>
        </w:tc>
        <w:tc>
          <w:tcPr>
            <w:tcW w:w="3960" w:type="dxa"/>
            <w:shd w:val="clear" w:color="auto" w:fill="F9FAFB"/>
            <w:tcMar>
              <w:top w:w="75" w:type="dxa"/>
              <w:left w:w="85" w:type="dxa"/>
              <w:bottom w:w="75" w:type="dxa"/>
              <w:right w:w="85" w:type="dxa"/>
            </w:tcMar>
          </w:tcPr>
          <w:p w14:paraId="04377158" w14:textId="77777777" w:rsidR="005561CF" w:rsidRDefault="00000000">
            <w:r>
              <w:rPr>
                <w:sz w:val="16"/>
              </w:rPr>
              <w:t>Name, website/domain, location, sector, stage, business model. Selectors + smart defaults.</w:t>
            </w:r>
          </w:p>
        </w:tc>
        <w:tc>
          <w:tcPr>
            <w:tcW w:w="4104" w:type="dxa"/>
            <w:shd w:val="clear" w:color="auto" w:fill="F9FAFB"/>
            <w:tcMar>
              <w:top w:w="75" w:type="dxa"/>
              <w:left w:w="85" w:type="dxa"/>
              <w:bottom w:w="75" w:type="dxa"/>
              <w:right w:w="85" w:type="dxa"/>
            </w:tcMar>
          </w:tcPr>
          <w:p w14:paraId="5E03EF3E" w14:textId="77777777" w:rsidR="005561CF" w:rsidRDefault="00000000">
            <w:r>
              <w:rPr>
                <w:sz w:val="16"/>
              </w:rPr>
              <w:t>Company draft + initial profile.</w:t>
            </w:r>
          </w:p>
        </w:tc>
      </w:tr>
      <w:tr w:rsidR="005561CF" w14:paraId="24AD180B" w14:textId="77777777">
        <w:trPr>
          <w:cantSplit/>
          <w:jc w:val="center"/>
        </w:trPr>
        <w:tc>
          <w:tcPr>
            <w:tcW w:w="1512" w:type="dxa"/>
            <w:tcMar>
              <w:top w:w="75" w:type="dxa"/>
              <w:left w:w="85" w:type="dxa"/>
              <w:bottom w:w="75" w:type="dxa"/>
              <w:right w:w="85" w:type="dxa"/>
            </w:tcMar>
          </w:tcPr>
          <w:p w14:paraId="4A17E221" w14:textId="77777777" w:rsidR="005561CF" w:rsidRDefault="00000000">
            <w:r>
              <w:rPr>
                <w:sz w:val="16"/>
              </w:rPr>
              <w:t>F2. What do you already have?</w:t>
            </w:r>
          </w:p>
        </w:tc>
        <w:tc>
          <w:tcPr>
            <w:tcW w:w="3960" w:type="dxa"/>
            <w:tcMar>
              <w:top w:w="75" w:type="dxa"/>
              <w:left w:w="85" w:type="dxa"/>
              <w:bottom w:w="75" w:type="dxa"/>
              <w:right w:w="85" w:type="dxa"/>
            </w:tcMar>
          </w:tcPr>
          <w:p w14:paraId="114AFA96" w14:textId="77777777" w:rsidR="005561CF" w:rsidRDefault="00000000">
            <w:r>
              <w:rPr>
                <w:sz w:val="16"/>
              </w:rPr>
              <w:t>Upload pitch deck/documents OR skip. Drag/drop, file picker, optional connected source later.</w:t>
            </w:r>
          </w:p>
        </w:tc>
        <w:tc>
          <w:tcPr>
            <w:tcW w:w="4104" w:type="dxa"/>
            <w:tcMar>
              <w:top w:w="75" w:type="dxa"/>
              <w:left w:w="85" w:type="dxa"/>
              <w:bottom w:w="75" w:type="dxa"/>
              <w:right w:w="85" w:type="dxa"/>
            </w:tcMar>
          </w:tcPr>
          <w:p w14:paraId="047C03DE" w14:textId="77777777" w:rsidR="005561CF" w:rsidRDefault="00000000">
            <w:r>
              <w:rPr>
                <w:sz w:val="16"/>
              </w:rPr>
              <w:t>Evidence ingestion job + extraction candidate facts.</w:t>
            </w:r>
          </w:p>
        </w:tc>
      </w:tr>
      <w:tr w:rsidR="005561CF" w14:paraId="3B77A4BC" w14:textId="77777777">
        <w:trPr>
          <w:cantSplit/>
          <w:jc w:val="center"/>
        </w:trPr>
        <w:tc>
          <w:tcPr>
            <w:tcW w:w="1512" w:type="dxa"/>
            <w:shd w:val="clear" w:color="auto" w:fill="F9FAFB"/>
            <w:tcMar>
              <w:top w:w="75" w:type="dxa"/>
              <w:left w:w="85" w:type="dxa"/>
              <w:bottom w:w="75" w:type="dxa"/>
              <w:right w:w="85" w:type="dxa"/>
            </w:tcMar>
          </w:tcPr>
          <w:p w14:paraId="1F8020E9" w14:textId="77777777" w:rsidR="005561CF" w:rsidRDefault="00000000">
            <w:r>
              <w:rPr>
                <w:sz w:val="16"/>
              </w:rPr>
              <w:t>F3. Review what Q found</w:t>
            </w:r>
          </w:p>
        </w:tc>
        <w:tc>
          <w:tcPr>
            <w:tcW w:w="3960" w:type="dxa"/>
            <w:shd w:val="clear" w:color="auto" w:fill="F9FAFB"/>
            <w:tcMar>
              <w:top w:w="75" w:type="dxa"/>
              <w:left w:w="85" w:type="dxa"/>
              <w:bottom w:w="75" w:type="dxa"/>
              <w:right w:w="85" w:type="dxa"/>
            </w:tcMar>
          </w:tcPr>
          <w:p w14:paraId="117B45FE" w14:textId="77777777" w:rsidR="005561CF" w:rsidRDefault="00000000">
            <w:r>
              <w:rPr>
                <w:sz w:val="16"/>
              </w:rPr>
              <w:t>Fast confirmation/edit of extracted company, traction, team, raise and market facts.</w:t>
            </w:r>
          </w:p>
        </w:tc>
        <w:tc>
          <w:tcPr>
            <w:tcW w:w="4104" w:type="dxa"/>
            <w:shd w:val="clear" w:color="auto" w:fill="F9FAFB"/>
            <w:tcMar>
              <w:top w:w="75" w:type="dxa"/>
              <w:left w:w="85" w:type="dxa"/>
              <w:bottom w:w="75" w:type="dxa"/>
              <w:right w:w="85" w:type="dxa"/>
            </w:tcMar>
          </w:tcPr>
          <w:p w14:paraId="4138CF5B" w14:textId="77777777" w:rsidR="005561CF" w:rsidRDefault="00000000">
            <w:r>
              <w:rPr>
                <w:sz w:val="16"/>
              </w:rPr>
              <w:t>Confirmed structured facts + unresolved gaps.</w:t>
            </w:r>
          </w:p>
        </w:tc>
      </w:tr>
      <w:tr w:rsidR="005561CF" w14:paraId="78F31990" w14:textId="77777777">
        <w:trPr>
          <w:cantSplit/>
          <w:jc w:val="center"/>
        </w:trPr>
        <w:tc>
          <w:tcPr>
            <w:tcW w:w="1512" w:type="dxa"/>
            <w:tcMar>
              <w:top w:w="75" w:type="dxa"/>
              <w:left w:w="85" w:type="dxa"/>
              <w:bottom w:w="75" w:type="dxa"/>
              <w:right w:w="85" w:type="dxa"/>
            </w:tcMar>
          </w:tcPr>
          <w:p w14:paraId="77F78F7E" w14:textId="77777777" w:rsidR="005561CF" w:rsidRDefault="00000000">
            <w:r>
              <w:rPr>
                <w:sz w:val="16"/>
              </w:rPr>
              <w:t>F4. Founder &amp; team</w:t>
            </w:r>
          </w:p>
        </w:tc>
        <w:tc>
          <w:tcPr>
            <w:tcW w:w="3960" w:type="dxa"/>
            <w:tcMar>
              <w:top w:w="75" w:type="dxa"/>
              <w:left w:w="85" w:type="dxa"/>
              <w:bottom w:w="75" w:type="dxa"/>
              <w:right w:w="85" w:type="dxa"/>
            </w:tcMar>
          </w:tcPr>
          <w:p w14:paraId="6F48D4C0" w14:textId="77777777" w:rsidR="005561CF" w:rsidRDefault="00000000">
            <w:r>
              <w:rPr>
                <w:sz w:val="16"/>
              </w:rPr>
              <w:t>Founder role, background, domain experience, team composition. Mostly options, with voice/text for narrative.</w:t>
            </w:r>
          </w:p>
        </w:tc>
        <w:tc>
          <w:tcPr>
            <w:tcW w:w="4104" w:type="dxa"/>
            <w:tcMar>
              <w:top w:w="75" w:type="dxa"/>
              <w:left w:w="85" w:type="dxa"/>
              <w:bottom w:w="75" w:type="dxa"/>
              <w:right w:w="85" w:type="dxa"/>
            </w:tcMar>
          </w:tcPr>
          <w:p w14:paraId="5816ACE1" w14:textId="77777777" w:rsidR="005561CF" w:rsidRDefault="00000000">
            <w:r>
              <w:rPr>
                <w:sz w:val="16"/>
              </w:rPr>
              <w:t>Founder/team intelligence.</w:t>
            </w:r>
          </w:p>
        </w:tc>
      </w:tr>
      <w:tr w:rsidR="005561CF" w14:paraId="06CC5F5A" w14:textId="77777777">
        <w:trPr>
          <w:cantSplit/>
          <w:jc w:val="center"/>
        </w:trPr>
        <w:tc>
          <w:tcPr>
            <w:tcW w:w="1512" w:type="dxa"/>
            <w:shd w:val="clear" w:color="auto" w:fill="F9FAFB"/>
            <w:tcMar>
              <w:top w:w="75" w:type="dxa"/>
              <w:left w:w="85" w:type="dxa"/>
              <w:bottom w:w="75" w:type="dxa"/>
              <w:right w:w="85" w:type="dxa"/>
            </w:tcMar>
          </w:tcPr>
          <w:p w14:paraId="2128A3BF" w14:textId="77777777" w:rsidR="005561CF" w:rsidRDefault="00000000">
            <w:r>
              <w:rPr>
                <w:sz w:val="16"/>
              </w:rPr>
              <w:t>F5. Business &amp; traction</w:t>
            </w:r>
          </w:p>
        </w:tc>
        <w:tc>
          <w:tcPr>
            <w:tcW w:w="3960" w:type="dxa"/>
            <w:shd w:val="clear" w:color="auto" w:fill="F9FAFB"/>
            <w:tcMar>
              <w:top w:w="75" w:type="dxa"/>
              <w:left w:w="85" w:type="dxa"/>
              <w:bottom w:w="75" w:type="dxa"/>
              <w:right w:w="85" w:type="dxa"/>
            </w:tcMar>
          </w:tcPr>
          <w:p w14:paraId="2F1EA8BC" w14:textId="77777777" w:rsidR="005561CF" w:rsidRDefault="00000000">
            <w:r>
              <w:rPr>
                <w:sz w:val="16"/>
              </w:rPr>
              <w:t>Product, customer type, traction, revenue status, growth, economics - adaptive by business/stage.</w:t>
            </w:r>
          </w:p>
        </w:tc>
        <w:tc>
          <w:tcPr>
            <w:tcW w:w="4104" w:type="dxa"/>
            <w:shd w:val="clear" w:color="auto" w:fill="F9FAFB"/>
            <w:tcMar>
              <w:top w:w="75" w:type="dxa"/>
              <w:left w:w="85" w:type="dxa"/>
              <w:bottom w:w="75" w:type="dxa"/>
              <w:right w:w="85" w:type="dxa"/>
            </w:tcMar>
          </w:tcPr>
          <w:p w14:paraId="463BFFAD" w14:textId="77777777" w:rsidR="005561CF" w:rsidRDefault="00000000">
            <w:r>
              <w:rPr>
                <w:sz w:val="16"/>
              </w:rPr>
              <w:t>Commercial/financial structured facts.</w:t>
            </w:r>
          </w:p>
        </w:tc>
      </w:tr>
      <w:tr w:rsidR="005561CF" w14:paraId="67084E9D" w14:textId="77777777">
        <w:trPr>
          <w:cantSplit/>
          <w:jc w:val="center"/>
        </w:trPr>
        <w:tc>
          <w:tcPr>
            <w:tcW w:w="1512" w:type="dxa"/>
            <w:tcMar>
              <w:top w:w="75" w:type="dxa"/>
              <w:left w:w="85" w:type="dxa"/>
              <w:bottom w:w="75" w:type="dxa"/>
              <w:right w:w="85" w:type="dxa"/>
            </w:tcMar>
          </w:tcPr>
          <w:p w14:paraId="6972A874" w14:textId="77777777" w:rsidR="005561CF" w:rsidRDefault="00000000">
            <w:r>
              <w:rPr>
                <w:sz w:val="16"/>
              </w:rPr>
              <w:lastRenderedPageBreak/>
              <w:t>F6. Raise</w:t>
            </w:r>
          </w:p>
        </w:tc>
        <w:tc>
          <w:tcPr>
            <w:tcW w:w="3960" w:type="dxa"/>
            <w:tcMar>
              <w:top w:w="75" w:type="dxa"/>
              <w:left w:w="85" w:type="dxa"/>
              <w:bottom w:w="75" w:type="dxa"/>
              <w:right w:w="85" w:type="dxa"/>
            </w:tcMar>
          </w:tcPr>
          <w:p w14:paraId="6EB56326" w14:textId="77777777" w:rsidR="005561CF" w:rsidRDefault="00000000">
            <w:r>
              <w:rPr>
                <w:sz w:val="16"/>
              </w:rPr>
              <w:t>Capital objective, target, stage, use of funds, current status.</w:t>
            </w:r>
          </w:p>
        </w:tc>
        <w:tc>
          <w:tcPr>
            <w:tcW w:w="4104" w:type="dxa"/>
            <w:tcMar>
              <w:top w:w="75" w:type="dxa"/>
              <w:left w:w="85" w:type="dxa"/>
              <w:bottom w:w="75" w:type="dxa"/>
              <w:right w:w="85" w:type="dxa"/>
            </w:tcMar>
          </w:tcPr>
          <w:p w14:paraId="3FA9900E" w14:textId="77777777" w:rsidR="005561CF" w:rsidRDefault="00000000">
            <w:r>
              <w:rPr>
                <w:sz w:val="16"/>
              </w:rPr>
              <w:t>Canonical Capital Objective.</w:t>
            </w:r>
          </w:p>
        </w:tc>
      </w:tr>
      <w:tr w:rsidR="005561CF" w14:paraId="27238AC0" w14:textId="77777777">
        <w:trPr>
          <w:cantSplit/>
          <w:jc w:val="center"/>
        </w:trPr>
        <w:tc>
          <w:tcPr>
            <w:tcW w:w="1512" w:type="dxa"/>
            <w:shd w:val="clear" w:color="auto" w:fill="F9FAFB"/>
            <w:tcMar>
              <w:top w:w="75" w:type="dxa"/>
              <w:left w:w="85" w:type="dxa"/>
              <w:bottom w:w="75" w:type="dxa"/>
              <w:right w:w="85" w:type="dxa"/>
            </w:tcMar>
          </w:tcPr>
          <w:p w14:paraId="44BCBB98" w14:textId="77777777" w:rsidR="005561CF" w:rsidRDefault="00000000">
            <w:r>
              <w:rPr>
                <w:sz w:val="16"/>
              </w:rPr>
              <w:t>F7. Q follow-up</w:t>
            </w:r>
          </w:p>
        </w:tc>
        <w:tc>
          <w:tcPr>
            <w:tcW w:w="3960" w:type="dxa"/>
            <w:shd w:val="clear" w:color="auto" w:fill="F9FAFB"/>
            <w:tcMar>
              <w:top w:w="75" w:type="dxa"/>
              <w:left w:w="85" w:type="dxa"/>
              <w:bottom w:w="75" w:type="dxa"/>
              <w:right w:w="85" w:type="dxa"/>
            </w:tcMar>
          </w:tcPr>
          <w:p w14:paraId="177598E7" w14:textId="77777777" w:rsidR="005561CF" w:rsidRDefault="00000000">
            <w:r>
              <w:rPr>
                <w:sz w:val="16"/>
              </w:rPr>
              <w:t>Only high-value missing/contradictory questions. Conversational text/voice.</w:t>
            </w:r>
          </w:p>
        </w:tc>
        <w:tc>
          <w:tcPr>
            <w:tcW w:w="4104" w:type="dxa"/>
            <w:shd w:val="clear" w:color="auto" w:fill="F9FAFB"/>
            <w:tcMar>
              <w:top w:w="75" w:type="dxa"/>
              <w:left w:w="85" w:type="dxa"/>
              <w:bottom w:w="75" w:type="dxa"/>
              <w:right w:w="85" w:type="dxa"/>
            </w:tcMar>
          </w:tcPr>
          <w:p w14:paraId="157791DD" w14:textId="77777777" w:rsidR="005561CF" w:rsidRDefault="00000000">
            <w:r>
              <w:rPr>
                <w:sz w:val="16"/>
              </w:rPr>
              <w:t>Additional claims, uncertainty reduction, evidence requests.</w:t>
            </w:r>
          </w:p>
        </w:tc>
      </w:tr>
      <w:tr w:rsidR="005561CF" w14:paraId="02B5DBF1" w14:textId="77777777">
        <w:trPr>
          <w:cantSplit/>
          <w:jc w:val="center"/>
        </w:trPr>
        <w:tc>
          <w:tcPr>
            <w:tcW w:w="1512" w:type="dxa"/>
            <w:tcMar>
              <w:top w:w="75" w:type="dxa"/>
              <w:left w:w="85" w:type="dxa"/>
              <w:bottom w:w="75" w:type="dxa"/>
              <w:right w:w="85" w:type="dxa"/>
            </w:tcMar>
          </w:tcPr>
          <w:p w14:paraId="198EBBD2" w14:textId="77777777" w:rsidR="005561CF" w:rsidRDefault="00000000">
            <w:r>
              <w:rPr>
                <w:sz w:val="16"/>
              </w:rPr>
              <w:t>F8. First value moment</w:t>
            </w:r>
          </w:p>
        </w:tc>
        <w:tc>
          <w:tcPr>
            <w:tcW w:w="3960" w:type="dxa"/>
            <w:tcMar>
              <w:top w:w="75" w:type="dxa"/>
              <w:left w:w="85" w:type="dxa"/>
              <w:bottom w:w="75" w:type="dxa"/>
              <w:right w:w="85" w:type="dxa"/>
            </w:tcMar>
          </w:tcPr>
          <w:p w14:paraId="13C8397D" w14:textId="77777777" w:rsidR="005561CF" w:rsidRDefault="00000000">
            <w:r>
              <w:rPr>
                <w:sz w:val="16"/>
              </w:rPr>
              <w:t>Q presents a concise "Here is how I currently understand your company" intelligence snapshot.</w:t>
            </w:r>
          </w:p>
        </w:tc>
        <w:tc>
          <w:tcPr>
            <w:tcW w:w="4104" w:type="dxa"/>
            <w:tcMar>
              <w:top w:w="75" w:type="dxa"/>
              <w:left w:w="85" w:type="dxa"/>
              <w:bottom w:w="75" w:type="dxa"/>
              <w:right w:w="85" w:type="dxa"/>
            </w:tcMar>
          </w:tcPr>
          <w:p w14:paraId="03522DDB" w14:textId="77777777" w:rsidR="005561CF" w:rsidRDefault="00000000">
            <w:r>
              <w:rPr>
                <w:sz w:val="16"/>
              </w:rPr>
              <w:t>Reviewable initial intelligence summary.</w:t>
            </w:r>
          </w:p>
        </w:tc>
      </w:tr>
      <w:tr w:rsidR="005561CF" w14:paraId="1EB96886" w14:textId="77777777">
        <w:trPr>
          <w:cantSplit/>
          <w:jc w:val="center"/>
        </w:trPr>
        <w:tc>
          <w:tcPr>
            <w:tcW w:w="1512" w:type="dxa"/>
            <w:shd w:val="clear" w:color="auto" w:fill="F9FAFB"/>
            <w:tcMar>
              <w:top w:w="75" w:type="dxa"/>
              <w:left w:w="85" w:type="dxa"/>
              <w:bottom w:w="75" w:type="dxa"/>
              <w:right w:w="85" w:type="dxa"/>
            </w:tcMar>
          </w:tcPr>
          <w:p w14:paraId="15C35491" w14:textId="77777777" w:rsidR="005561CF" w:rsidRDefault="00000000">
            <w:r>
              <w:rPr>
                <w:sz w:val="16"/>
              </w:rPr>
              <w:t>F9. Pitch</w:t>
            </w:r>
          </w:p>
        </w:tc>
        <w:tc>
          <w:tcPr>
            <w:tcW w:w="3960" w:type="dxa"/>
            <w:shd w:val="clear" w:color="auto" w:fill="F9FAFB"/>
            <w:tcMar>
              <w:top w:w="75" w:type="dxa"/>
              <w:left w:w="85" w:type="dxa"/>
              <w:bottom w:w="75" w:type="dxa"/>
              <w:right w:w="85" w:type="dxa"/>
            </w:tcMar>
          </w:tcPr>
          <w:p w14:paraId="01900901" w14:textId="77777777" w:rsidR="005561CF" w:rsidRDefault="00000000">
            <w:r>
              <w:rPr>
                <w:sz w:val="16"/>
              </w:rPr>
              <w:t>Upload/record short pitch video; metadata/captions processing.</w:t>
            </w:r>
          </w:p>
        </w:tc>
        <w:tc>
          <w:tcPr>
            <w:tcW w:w="4104" w:type="dxa"/>
            <w:shd w:val="clear" w:color="auto" w:fill="F9FAFB"/>
            <w:tcMar>
              <w:top w:w="75" w:type="dxa"/>
              <w:left w:w="85" w:type="dxa"/>
              <w:bottom w:w="75" w:type="dxa"/>
              <w:right w:w="85" w:type="dxa"/>
            </w:tcMar>
          </w:tcPr>
          <w:p w14:paraId="0DB61E69" w14:textId="77777777" w:rsidR="005561CF" w:rsidRDefault="00000000">
            <w:r>
              <w:rPr>
                <w:sz w:val="16"/>
              </w:rPr>
              <w:t>Pitch asset linked to company.</w:t>
            </w:r>
          </w:p>
        </w:tc>
      </w:tr>
      <w:tr w:rsidR="005561CF" w14:paraId="50461715" w14:textId="77777777">
        <w:trPr>
          <w:cantSplit/>
          <w:jc w:val="center"/>
        </w:trPr>
        <w:tc>
          <w:tcPr>
            <w:tcW w:w="1512" w:type="dxa"/>
            <w:tcMar>
              <w:top w:w="75" w:type="dxa"/>
              <w:left w:w="85" w:type="dxa"/>
              <w:bottom w:w="75" w:type="dxa"/>
              <w:right w:w="85" w:type="dxa"/>
            </w:tcMar>
          </w:tcPr>
          <w:p w14:paraId="49EBA950" w14:textId="77777777" w:rsidR="005561CF" w:rsidRDefault="00000000">
            <w:r>
              <w:rPr>
                <w:sz w:val="16"/>
              </w:rPr>
              <w:t>F10. Visibility/readiness</w:t>
            </w:r>
          </w:p>
        </w:tc>
        <w:tc>
          <w:tcPr>
            <w:tcW w:w="3960" w:type="dxa"/>
            <w:tcMar>
              <w:top w:w="75" w:type="dxa"/>
              <w:left w:w="85" w:type="dxa"/>
              <w:bottom w:w="75" w:type="dxa"/>
              <w:right w:w="85" w:type="dxa"/>
            </w:tcMar>
          </w:tcPr>
          <w:p w14:paraId="70CB3CCC" w14:textId="77777777" w:rsidR="005561CF" w:rsidRDefault="00000000">
            <w:r>
              <w:rPr>
                <w:sz w:val="16"/>
              </w:rPr>
              <w:t>Explain public/network-visible vs private information. V1 uses simple visibility controls.</w:t>
            </w:r>
          </w:p>
        </w:tc>
        <w:tc>
          <w:tcPr>
            <w:tcW w:w="4104" w:type="dxa"/>
            <w:tcMar>
              <w:top w:w="75" w:type="dxa"/>
              <w:left w:w="85" w:type="dxa"/>
              <w:bottom w:w="75" w:type="dxa"/>
              <w:right w:w="85" w:type="dxa"/>
            </w:tcMar>
          </w:tcPr>
          <w:p w14:paraId="3FE85D0A" w14:textId="77777777" w:rsidR="005561CF" w:rsidRDefault="00000000">
            <w:r>
              <w:rPr>
                <w:sz w:val="16"/>
              </w:rPr>
              <w:t>Marketplace eligibility state.</w:t>
            </w:r>
          </w:p>
        </w:tc>
      </w:tr>
      <w:tr w:rsidR="005561CF" w14:paraId="55954265" w14:textId="77777777">
        <w:trPr>
          <w:cantSplit/>
          <w:jc w:val="center"/>
        </w:trPr>
        <w:tc>
          <w:tcPr>
            <w:tcW w:w="1512" w:type="dxa"/>
            <w:shd w:val="clear" w:color="auto" w:fill="F9FAFB"/>
            <w:tcMar>
              <w:top w:w="75" w:type="dxa"/>
              <w:left w:w="85" w:type="dxa"/>
              <w:bottom w:w="75" w:type="dxa"/>
              <w:right w:w="85" w:type="dxa"/>
            </w:tcMar>
          </w:tcPr>
          <w:p w14:paraId="2BF0614A" w14:textId="77777777" w:rsidR="005561CF" w:rsidRDefault="00000000">
            <w:r>
              <w:rPr>
                <w:sz w:val="16"/>
              </w:rPr>
              <w:t>F11. Verification gate</w:t>
            </w:r>
          </w:p>
        </w:tc>
        <w:tc>
          <w:tcPr>
            <w:tcW w:w="3960" w:type="dxa"/>
            <w:shd w:val="clear" w:color="auto" w:fill="F9FAFB"/>
            <w:tcMar>
              <w:top w:w="75" w:type="dxa"/>
              <w:left w:w="85" w:type="dxa"/>
              <w:bottom w:w="75" w:type="dxa"/>
              <w:right w:w="85" w:type="dxa"/>
            </w:tcMar>
          </w:tcPr>
          <w:p w14:paraId="3FD1137F" w14:textId="77777777" w:rsidR="005561CF" w:rsidRDefault="00000000">
            <w:r>
              <w:rPr>
                <w:sz w:val="16"/>
              </w:rPr>
              <w:t>Only when becoming discoverable/contactable, request required identity/org checks.</w:t>
            </w:r>
          </w:p>
        </w:tc>
        <w:tc>
          <w:tcPr>
            <w:tcW w:w="4104" w:type="dxa"/>
            <w:shd w:val="clear" w:color="auto" w:fill="F9FAFB"/>
            <w:tcMar>
              <w:top w:w="75" w:type="dxa"/>
              <w:left w:w="85" w:type="dxa"/>
              <w:bottom w:w="75" w:type="dxa"/>
              <w:right w:w="85" w:type="dxa"/>
            </w:tcMar>
          </w:tcPr>
          <w:p w14:paraId="52E5D124" w14:textId="77777777" w:rsidR="005561CF" w:rsidRDefault="00000000">
            <w:r>
              <w:rPr>
                <w:sz w:val="16"/>
              </w:rPr>
              <w:t>Verification claims + marketplace activation eligibility.</w:t>
            </w:r>
          </w:p>
        </w:tc>
      </w:tr>
    </w:tbl>
    <w:p w14:paraId="5A21013E" w14:textId="77777777" w:rsidR="005561CF" w:rsidRDefault="005561CF">
      <w:pPr>
        <w:spacing w:after="20"/>
      </w:pPr>
    </w:p>
    <w:p w14:paraId="3F399E96" w14:textId="77777777" w:rsidR="005561CF" w:rsidRDefault="00000000">
      <w:pPr>
        <w:pStyle w:val="Heading3"/>
      </w:pPr>
      <w:r>
        <w:t>Founder onboarding V1 acceptance rules</w:t>
      </w:r>
    </w:p>
    <w:p w14:paraId="2085AC06" w14:textId="77777777" w:rsidR="005561CF" w:rsidRDefault="00000000">
      <w:pPr>
        <w:pStyle w:val="ListBullet"/>
        <w:spacing w:after="30" w:line="250" w:lineRule="auto"/>
      </w:pPr>
      <w:r>
        <w:rPr>
          <w:sz w:val="20"/>
        </w:rPr>
        <w:t>A founder can complete a credible demo path without uploading a deck.</w:t>
      </w:r>
    </w:p>
    <w:p w14:paraId="43251941" w14:textId="77777777" w:rsidR="005561CF" w:rsidRDefault="00000000">
      <w:pPr>
        <w:pStyle w:val="ListBullet"/>
        <w:spacing w:after="30" w:line="250" w:lineRule="auto"/>
      </w:pPr>
      <w:r>
        <w:rPr>
          <w:sz w:val="20"/>
        </w:rPr>
        <w:t>A founder with a deck should type materially less than a founder without one.</w:t>
      </w:r>
    </w:p>
    <w:p w14:paraId="01469980" w14:textId="77777777" w:rsidR="005561CF" w:rsidRDefault="00000000">
      <w:pPr>
        <w:pStyle w:val="ListBullet"/>
        <w:spacing w:after="30" w:line="250" w:lineRule="auto"/>
      </w:pPr>
      <w:r>
        <w:rPr>
          <w:sz w:val="20"/>
        </w:rPr>
        <w:t>Onboarding can be left and resumed from any completed phase.</w:t>
      </w:r>
    </w:p>
    <w:p w14:paraId="0C7B7089" w14:textId="77777777" w:rsidR="005561CF" w:rsidRDefault="00000000">
      <w:pPr>
        <w:pStyle w:val="ListBullet"/>
        <w:spacing w:after="30" w:line="250" w:lineRule="auto"/>
      </w:pPr>
      <w:r>
        <w:rPr>
          <w:sz w:val="20"/>
        </w:rPr>
        <w:t>Q does not coach during assessment questions; it can explain why it is asking, but assessment precedes advice.</w:t>
      </w:r>
    </w:p>
    <w:p w14:paraId="7698F19D" w14:textId="77777777" w:rsidR="005561CF" w:rsidRDefault="00000000">
      <w:pPr>
        <w:pStyle w:val="ListBullet"/>
        <w:spacing w:after="30" w:line="250" w:lineRule="auto"/>
      </w:pPr>
      <w:r>
        <w:rPr>
          <w:sz w:val="20"/>
        </w:rPr>
        <w:t>Unknown is a valid answer. Unknown is not converted to zero or a negative score.</w:t>
      </w:r>
    </w:p>
    <w:p w14:paraId="647A0211" w14:textId="77777777" w:rsidR="005561CF" w:rsidRDefault="00000000">
      <w:pPr>
        <w:pStyle w:val="ListBullet"/>
        <w:spacing w:after="30" w:line="250" w:lineRule="auto"/>
      </w:pPr>
      <w:r>
        <w:rPr>
          <w:sz w:val="20"/>
        </w:rPr>
        <w:t xml:space="preserve">Private founder disclosures stay founder-private unless explicitly moved into an </w:t>
      </w:r>
      <w:proofErr w:type="spellStart"/>
      <w:r>
        <w:rPr>
          <w:sz w:val="20"/>
        </w:rPr>
        <w:t>authorised</w:t>
      </w:r>
      <w:proofErr w:type="spellEnd"/>
      <w:r>
        <w:rPr>
          <w:sz w:val="20"/>
        </w:rPr>
        <w:t xml:space="preserve"> disclosure scope.</w:t>
      </w:r>
    </w:p>
    <w:p w14:paraId="37AE294F" w14:textId="77777777" w:rsidR="005561CF" w:rsidRDefault="00000000">
      <w:pPr>
        <w:pStyle w:val="ListBullet"/>
        <w:spacing w:after="30" w:line="250" w:lineRule="auto"/>
      </w:pPr>
      <w:r>
        <w:rPr>
          <w:sz w:val="20"/>
        </w:rPr>
        <w:t>Marketplace activation is distinct from general platform use; verification occurs near activation rather than at initial signup.</w:t>
      </w:r>
    </w:p>
    <w:p w14:paraId="2F737B17" w14:textId="77777777" w:rsidR="005561CF" w:rsidRDefault="00000000">
      <w:pPr>
        <w:pStyle w:val="Heading2"/>
      </w:pPr>
      <w:r>
        <w:t>5.5 Investor onboarding - V1 phases</w:t>
      </w:r>
    </w:p>
    <w:tbl>
      <w:tblPr>
        <w:tblStyle w:val="TableGrid"/>
        <w:tblW w:w="0" w:type="auto"/>
        <w:jc w:val="center"/>
        <w:tblLook w:val="04A0" w:firstRow="1" w:lastRow="0" w:firstColumn="1" w:lastColumn="0" w:noHBand="0" w:noVBand="1"/>
      </w:tblPr>
      <w:tblGrid>
        <w:gridCol w:w="1440"/>
        <w:gridCol w:w="4104"/>
        <w:gridCol w:w="4032"/>
      </w:tblGrid>
      <w:tr w:rsidR="005561CF" w14:paraId="2152F11C" w14:textId="77777777">
        <w:trPr>
          <w:cantSplit/>
          <w:tblHeader/>
          <w:jc w:val="center"/>
        </w:trPr>
        <w:tc>
          <w:tcPr>
            <w:tcW w:w="1440" w:type="dxa"/>
            <w:shd w:val="clear" w:color="auto" w:fill="111827"/>
            <w:tcMar>
              <w:top w:w="80" w:type="dxa"/>
              <w:left w:w="85" w:type="dxa"/>
              <w:bottom w:w="80" w:type="dxa"/>
              <w:right w:w="85" w:type="dxa"/>
            </w:tcMar>
            <w:vAlign w:val="center"/>
          </w:tcPr>
          <w:p w14:paraId="7C45EE74" w14:textId="77777777" w:rsidR="005561CF" w:rsidRDefault="00000000">
            <w:r>
              <w:rPr>
                <w:b/>
                <w:color w:val="FFFFFF"/>
                <w:sz w:val="17"/>
              </w:rPr>
              <w:t>Phase</w:t>
            </w:r>
          </w:p>
        </w:tc>
        <w:tc>
          <w:tcPr>
            <w:tcW w:w="4104" w:type="dxa"/>
            <w:shd w:val="clear" w:color="auto" w:fill="111827"/>
            <w:tcMar>
              <w:top w:w="80" w:type="dxa"/>
              <w:left w:w="85" w:type="dxa"/>
              <w:bottom w:w="80" w:type="dxa"/>
              <w:right w:w="85" w:type="dxa"/>
            </w:tcMar>
            <w:vAlign w:val="center"/>
          </w:tcPr>
          <w:p w14:paraId="21D9D4D3" w14:textId="77777777" w:rsidR="005561CF" w:rsidRDefault="00000000">
            <w:r>
              <w:rPr>
                <w:b/>
                <w:color w:val="FFFFFF"/>
                <w:sz w:val="17"/>
              </w:rPr>
              <w:t>Primary interaction</w:t>
            </w:r>
          </w:p>
        </w:tc>
        <w:tc>
          <w:tcPr>
            <w:tcW w:w="4032" w:type="dxa"/>
            <w:shd w:val="clear" w:color="auto" w:fill="111827"/>
            <w:tcMar>
              <w:top w:w="80" w:type="dxa"/>
              <w:left w:w="85" w:type="dxa"/>
              <w:bottom w:w="80" w:type="dxa"/>
              <w:right w:w="85" w:type="dxa"/>
            </w:tcMar>
            <w:vAlign w:val="center"/>
          </w:tcPr>
          <w:p w14:paraId="3CC65FB8" w14:textId="77777777" w:rsidR="005561CF" w:rsidRDefault="00000000">
            <w:r>
              <w:rPr>
                <w:b/>
                <w:color w:val="FFFFFF"/>
                <w:sz w:val="17"/>
              </w:rPr>
              <w:t>Output</w:t>
            </w:r>
          </w:p>
        </w:tc>
      </w:tr>
      <w:tr w:rsidR="005561CF" w14:paraId="66C96194" w14:textId="77777777">
        <w:trPr>
          <w:cantSplit/>
          <w:jc w:val="center"/>
        </w:trPr>
        <w:tc>
          <w:tcPr>
            <w:tcW w:w="1440" w:type="dxa"/>
            <w:tcMar>
              <w:top w:w="75" w:type="dxa"/>
              <w:left w:w="85" w:type="dxa"/>
              <w:bottom w:w="75" w:type="dxa"/>
              <w:right w:w="85" w:type="dxa"/>
            </w:tcMar>
          </w:tcPr>
          <w:p w14:paraId="05F87BCB" w14:textId="77777777" w:rsidR="005561CF" w:rsidRDefault="00000000">
            <w:r>
              <w:rPr>
                <w:sz w:val="15"/>
              </w:rPr>
              <w:t xml:space="preserve">I0. Role &amp; </w:t>
            </w:r>
            <w:proofErr w:type="spellStart"/>
            <w:r>
              <w:rPr>
                <w:sz w:val="15"/>
              </w:rPr>
              <w:t>organisation</w:t>
            </w:r>
            <w:proofErr w:type="spellEnd"/>
          </w:p>
        </w:tc>
        <w:tc>
          <w:tcPr>
            <w:tcW w:w="4104" w:type="dxa"/>
            <w:tcMar>
              <w:top w:w="75" w:type="dxa"/>
              <w:left w:w="85" w:type="dxa"/>
              <w:bottom w:w="75" w:type="dxa"/>
              <w:right w:w="85" w:type="dxa"/>
            </w:tcMar>
          </w:tcPr>
          <w:p w14:paraId="28B1CC33" w14:textId="77777777" w:rsidR="005561CF" w:rsidRDefault="00000000">
            <w:r>
              <w:rPr>
                <w:sz w:val="15"/>
              </w:rPr>
              <w:t xml:space="preserve">Angel / VC / family office / CVC / scout / other; join/create </w:t>
            </w:r>
            <w:proofErr w:type="spellStart"/>
            <w:r>
              <w:rPr>
                <w:sz w:val="15"/>
              </w:rPr>
              <w:t>organisation</w:t>
            </w:r>
            <w:proofErr w:type="spellEnd"/>
            <w:r>
              <w:rPr>
                <w:sz w:val="15"/>
              </w:rPr>
              <w:t>.</w:t>
            </w:r>
          </w:p>
        </w:tc>
        <w:tc>
          <w:tcPr>
            <w:tcW w:w="4032" w:type="dxa"/>
            <w:tcMar>
              <w:top w:w="75" w:type="dxa"/>
              <w:left w:w="85" w:type="dxa"/>
              <w:bottom w:w="75" w:type="dxa"/>
              <w:right w:w="85" w:type="dxa"/>
            </w:tcMar>
          </w:tcPr>
          <w:p w14:paraId="47F395DF" w14:textId="77777777" w:rsidR="005561CF" w:rsidRDefault="00000000">
            <w:r>
              <w:rPr>
                <w:sz w:val="15"/>
              </w:rPr>
              <w:t xml:space="preserve">Investor identity + </w:t>
            </w:r>
            <w:proofErr w:type="spellStart"/>
            <w:r>
              <w:rPr>
                <w:sz w:val="15"/>
              </w:rPr>
              <w:t>organisation</w:t>
            </w:r>
            <w:proofErr w:type="spellEnd"/>
            <w:r>
              <w:rPr>
                <w:sz w:val="15"/>
              </w:rPr>
              <w:t xml:space="preserve"> context.</w:t>
            </w:r>
          </w:p>
        </w:tc>
      </w:tr>
      <w:tr w:rsidR="005561CF" w14:paraId="312B37B8" w14:textId="77777777">
        <w:trPr>
          <w:cantSplit/>
          <w:jc w:val="center"/>
        </w:trPr>
        <w:tc>
          <w:tcPr>
            <w:tcW w:w="1440" w:type="dxa"/>
            <w:shd w:val="clear" w:color="auto" w:fill="F9FAFB"/>
            <w:tcMar>
              <w:top w:w="75" w:type="dxa"/>
              <w:left w:w="85" w:type="dxa"/>
              <w:bottom w:w="75" w:type="dxa"/>
              <w:right w:w="85" w:type="dxa"/>
            </w:tcMar>
          </w:tcPr>
          <w:p w14:paraId="56B1553D" w14:textId="77777777" w:rsidR="005561CF" w:rsidRDefault="00000000">
            <w:r>
              <w:rPr>
                <w:sz w:val="15"/>
              </w:rPr>
              <w:t>I1. Deployment status</w:t>
            </w:r>
          </w:p>
        </w:tc>
        <w:tc>
          <w:tcPr>
            <w:tcW w:w="4104" w:type="dxa"/>
            <w:shd w:val="clear" w:color="auto" w:fill="F9FAFB"/>
            <w:tcMar>
              <w:top w:w="75" w:type="dxa"/>
              <w:left w:w="85" w:type="dxa"/>
              <w:bottom w:w="75" w:type="dxa"/>
              <w:right w:w="85" w:type="dxa"/>
            </w:tcMar>
          </w:tcPr>
          <w:p w14:paraId="6C1FE345" w14:textId="300C1671" w:rsidR="005561CF" w:rsidRDefault="00000000">
            <w:r>
              <w:rPr>
                <w:sz w:val="15"/>
              </w:rPr>
              <w:t>Actively investing, selective, paused; current fun</w:t>
            </w:r>
            <w:r w:rsidR="00D87AD3">
              <w:rPr>
                <w:sz w:val="15"/>
              </w:rPr>
              <w:t xml:space="preserve">                                                                                                                                                                                                                                                                                                                                                       </w:t>
            </w:r>
            <w:r>
              <w:rPr>
                <w:sz w:val="15"/>
              </w:rPr>
              <w:t>d/mandate.</w:t>
            </w:r>
          </w:p>
        </w:tc>
        <w:tc>
          <w:tcPr>
            <w:tcW w:w="4032" w:type="dxa"/>
            <w:shd w:val="clear" w:color="auto" w:fill="F9FAFB"/>
            <w:tcMar>
              <w:top w:w="75" w:type="dxa"/>
              <w:left w:w="85" w:type="dxa"/>
              <w:bottom w:w="75" w:type="dxa"/>
              <w:right w:w="85" w:type="dxa"/>
            </w:tcMar>
          </w:tcPr>
          <w:p w14:paraId="1E5EAD4D" w14:textId="77777777" w:rsidR="005561CF" w:rsidRDefault="00000000">
            <w:r>
              <w:rPr>
                <w:sz w:val="15"/>
              </w:rPr>
              <w:t>Current mandate state.</w:t>
            </w:r>
          </w:p>
        </w:tc>
      </w:tr>
      <w:tr w:rsidR="005561CF" w14:paraId="695F6F6B" w14:textId="77777777">
        <w:trPr>
          <w:cantSplit/>
          <w:jc w:val="center"/>
        </w:trPr>
        <w:tc>
          <w:tcPr>
            <w:tcW w:w="1440" w:type="dxa"/>
            <w:tcMar>
              <w:top w:w="75" w:type="dxa"/>
              <w:left w:w="85" w:type="dxa"/>
              <w:bottom w:w="75" w:type="dxa"/>
              <w:right w:w="85" w:type="dxa"/>
            </w:tcMar>
          </w:tcPr>
          <w:p w14:paraId="62055207" w14:textId="77777777" w:rsidR="005561CF" w:rsidRDefault="00000000">
            <w:r>
              <w:rPr>
                <w:sz w:val="15"/>
              </w:rPr>
              <w:t>I2. Stage &amp; cheque</w:t>
            </w:r>
          </w:p>
        </w:tc>
        <w:tc>
          <w:tcPr>
            <w:tcW w:w="4104" w:type="dxa"/>
            <w:tcMar>
              <w:top w:w="75" w:type="dxa"/>
              <w:left w:w="85" w:type="dxa"/>
              <w:bottom w:w="75" w:type="dxa"/>
              <w:right w:w="85" w:type="dxa"/>
            </w:tcMar>
          </w:tcPr>
          <w:p w14:paraId="0128BBA0" w14:textId="77777777" w:rsidR="005561CF" w:rsidRDefault="00000000">
            <w:r>
              <w:rPr>
                <w:sz w:val="15"/>
              </w:rPr>
              <w:t>Multi-select stages; cheque range selector; lead/co-invest preference.</w:t>
            </w:r>
          </w:p>
        </w:tc>
        <w:tc>
          <w:tcPr>
            <w:tcW w:w="4032" w:type="dxa"/>
            <w:tcMar>
              <w:top w:w="75" w:type="dxa"/>
              <w:left w:w="85" w:type="dxa"/>
              <w:bottom w:w="75" w:type="dxa"/>
              <w:right w:w="85" w:type="dxa"/>
            </w:tcMar>
          </w:tcPr>
          <w:p w14:paraId="12B29DE1" w14:textId="77777777" w:rsidR="005561CF" w:rsidRDefault="00000000">
            <w:r>
              <w:rPr>
                <w:sz w:val="15"/>
              </w:rPr>
              <w:t>Structured mandate constraints.</w:t>
            </w:r>
          </w:p>
        </w:tc>
      </w:tr>
      <w:tr w:rsidR="005561CF" w14:paraId="344D5B2A" w14:textId="77777777">
        <w:trPr>
          <w:cantSplit/>
          <w:jc w:val="center"/>
        </w:trPr>
        <w:tc>
          <w:tcPr>
            <w:tcW w:w="1440" w:type="dxa"/>
            <w:shd w:val="clear" w:color="auto" w:fill="F9FAFB"/>
            <w:tcMar>
              <w:top w:w="75" w:type="dxa"/>
              <w:left w:w="85" w:type="dxa"/>
              <w:bottom w:w="75" w:type="dxa"/>
              <w:right w:w="85" w:type="dxa"/>
            </w:tcMar>
          </w:tcPr>
          <w:p w14:paraId="0D42476F" w14:textId="77777777" w:rsidR="005561CF" w:rsidRDefault="00000000">
            <w:r>
              <w:rPr>
                <w:sz w:val="15"/>
              </w:rPr>
              <w:t>I3. Geography &amp; sectors</w:t>
            </w:r>
          </w:p>
        </w:tc>
        <w:tc>
          <w:tcPr>
            <w:tcW w:w="4104" w:type="dxa"/>
            <w:shd w:val="clear" w:color="auto" w:fill="F9FAFB"/>
            <w:tcMar>
              <w:top w:w="75" w:type="dxa"/>
              <w:left w:w="85" w:type="dxa"/>
              <w:bottom w:w="75" w:type="dxa"/>
              <w:right w:w="85" w:type="dxa"/>
            </w:tcMar>
          </w:tcPr>
          <w:p w14:paraId="42BB2A2B" w14:textId="77777777" w:rsidR="005561CF" w:rsidRDefault="00000000">
            <w:r>
              <w:rPr>
                <w:sz w:val="15"/>
              </w:rPr>
              <w:t>Searchable multi-select; include/exclude; sector-adjacent option.</w:t>
            </w:r>
          </w:p>
        </w:tc>
        <w:tc>
          <w:tcPr>
            <w:tcW w:w="4032" w:type="dxa"/>
            <w:shd w:val="clear" w:color="auto" w:fill="F9FAFB"/>
            <w:tcMar>
              <w:top w:w="75" w:type="dxa"/>
              <w:left w:w="85" w:type="dxa"/>
              <w:bottom w:w="75" w:type="dxa"/>
              <w:right w:w="85" w:type="dxa"/>
            </w:tcMar>
          </w:tcPr>
          <w:p w14:paraId="214D79FB" w14:textId="77777777" w:rsidR="005561CF" w:rsidRDefault="00000000">
            <w:r>
              <w:rPr>
                <w:sz w:val="15"/>
              </w:rPr>
              <w:t>Geography/sector preferences.</w:t>
            </w:r>
          </w:p>
        </w:tc>
      </w:tr>
      <w:tr w:rsidR="005561CF" w14:paraId="3A629F93" w14:textId="77777777">
        <w:trPr>
          <w:cantSplit/>
          <w:jc w:val="center"/>
        </w:trPr>
        <w:tc>
          <w:tcPr>
            <w:tcW w:w="1440" w:type="dxa"/>
            <w:tcMar>
              <w:top w:w="75" w:type="dxa"/>
              <w:left w:w="85" w:type="dxa"/>
              <w:bottom w:w="75" w:type="dxa"/>
              <w:right w:w="85" w:type="dxa"/>
            </w:tcMar>
          </w:tcPr>
          <w:p w14:paraId="16AF30F4" w14:textId="77777777" w:rsidR="005561CF" w:rsidRDefault="00000000">
            <w:r>
              <w:rPr>
                <w:sz w:val="15"/>
              </w:rPr>
              <w:t>I4. Business attributes</w:t>
            </w:r>
          </w:p>
        </w:tc>
        <w:tc>
          <w:tcPr>
            <w:tcW w:w="4104" w:type="dxa"/>
            <w:tcMar>
              <w:top w:w="75" w:type="dxa"/>
              <w:left w:w="85" w:type="dxa"/>
              <w:bottom w:w="75" w:type="dxa"/>
              <w:right w:w="85" w:type="dxa"/>
            </w:tcMar>
          </w:tcPr>
          <w:p w14:paraId="59F5BA2F" w14:textId="77777777" w:rsidR="005561CF" w:rsidRDefault="00000000">
            <w:r>
              <w:rPr>
                <w:sz w:val="15"/>
              </w:rPr>
              <w:t>Business model, revenue state, traction expectations, capital intensity, regulatory appetite.</w:t>
            </w:r>
          </w:p>
        </w:tc>
        <w:tc>
          <w:tcPr>
            <w:tcW w:w="4032" w:type="dxa"/>
            <w:tcMar>
              <w:top w:w="75" w:type="dxa"/>
              <w:left w:w="85" w:type="dxa"/>
              <w:bottom w:w="75" w:type="dxa"/>
              <w:right w:w="85" w:type="dxa"/>
            </w:tcMar>
          </w:tcPr>
          <w:p w14:paraId="42F48A18" w14:textId="77777777" w:rsidR="005561CF" w:rsidRDefault="00000000">
            <w:r>
              <w:rPr>
                <w:sz w:val="15"/>
              </w:rPr>
              <w:t>Structured preference features.</w:t>
            </w:r>
          </w:p>
        </w:tc>
      </w:tr>
      <w:tr w:rsidR="005561CF" w14:paraId="0450CBB1" w14:textId="77777777">
        <w:trPr>
          <w:cantSplit/>
          <w:jc w:val="center"/>
        </w:trPr>
        <w:tc>
          <w:tcPr>
            <w:tcW w:w="1440" w:type="dxa"/>
            <w:shd w:val="clear" w:color="auto" w:fill="F9FAFB"/>
            <w:tcMar>
              <w:top w:w="75" w:type="dxa"/>
              <w:left w:w="85" w:type="dxa"/>
              <w:bottom w:w="75" w:type="dxa"/>
              <w:right w:w="85" w:type="dxa"/>
            </w:tcMar>
          </w:tcPr>
          <w:p w14:paraId="7490909B" w14:textId="77777777" w:rsidR="005561CF" w:rsidRDefault="00000000">
            <w:r>
              <w:rPr>
                <w:sz w:val="15"/>
              </w:rPr>
              <w:t>I5. Founder preferences</w:t>
            </w:r>
          </w:p>
        </w:tc>
        <w:tc>
          <w:tcPr>
            <w:tcW w:w="4104" w:type="dxa"/>
            <w:shd w:val="clear" w:color="auto" w:fill="F9FAFB"/>
            <w:tcMar>
              <w:top w:w="75" w:type="dxa"/>
              <w:left w:w="85" w:type="dxa"/>
              <w:bottom w:w="75" w:type="dxa"/>
              <w:right w:w="85" w:type="dxa"/>
            </w:tcMar>
          </w:tcPr>
          <w:p w14:paraId="69089214" w14:textId="77777777" w:rsidR="005561CF" w:rsidRDefault="00000000">
            <w:r>
              <w:rPr>
                <w:sz w:val="15"/>
              </w:rPr>
              <w:t>Optional and carefully scoped: repeat/first-time, technical/domain experience and other relevant business preferences.</w:t>
            </w:r>
          </w:p>
        </w:tc>
        <w:tc>
          <w:tcPr>
            <w:tcW w:w="4032" w:type="dxa"/>
            <w:shd w:val="clear" w:color="auto" w:fill="F9FAFB"/>
            <w:tcMar>
              <w:top w:w="75" w:type="dxa"/>
              <w:left w:w="85" w:type="dxa"/>
              <w:bottom w:w="75" w:type="dxa"/>
              <w:right w:w="85" w:type="dxa"/>
            </w:tcMar>
          </w:tcPr>
          <w:p w14:paraId="08D8E834" w14:textId="77777777" w:rsidR="005561CF" w:rsidRDefault="00000000">
            <w:r>
              <w:rPr>
                <w:sz w:val="15"/>
              </w:rPr>
              <w:t>Explicit founder preference features; avoid protected/sensitive proxy scoring.</w:t>
            </w:r>
          </w:p>
        </w:tc>
      </w:tr>
      <w:tr w:rsidR="005561CF" w14:paraId="4771CEA3" w14:textId="77777777">
        <w:trPr>
          <w:cantSplit/>
          <w:jc w:val="center"/>
        </w:trPr>
        <w:tc>
          <w:tcPr>
            <w:tcW w:w="1440" w:type="dxa"/>
            <w:tcMar>
              <w:top w:w="75" w:type="dxa"/>
              <w:left w:w="85" w:type="dxa"/>
              <w:bottom w:w="75" w:type="dxa"/>
              <w:right w:w="85" w:type="dxa"/>
            </w:tcMar>
          </w:tcPr>
          <w:p w14:paraId="2AA2ECA4" w14:textId="77777777" w:rsidR="005561CF" w:rsidRDefault="00000000">
            <w:r>
              <w:rPr>
                <w:sz w:val="15"/>
              </w:rPr>
              <w:t>I6. Green flags</w:t>
            </w:r>
          </w:p>
        </w:tc>
        <w:tc>
          <w:tcPr>
            <w:tcW w:w="4104" w:type="dxa"/>
            <w:tcMar>
              <w:top w:w="75" w:type="dxa"/>
              <w:left w:w="85" w:type="dxa"/>
              <w:bottom w:w="75" w:type="dxa"/>
              <w:right w:w="85" w:type="dxa"/>
            </w:tcMar>
          </w:tcPr>
          <w:p w14:paraId="475D10EA" w14:textId="77777777" w:rsidR="005561CF" w:rsidRDefault="00000000">
            <w:r>
              <w:rPr>
                <w:sz w:val="15"/>
              </w:rPr>
              <w:t>Fast multi-select suggestions + optional voice/text "What makes you lean in?"</w:t>
            </w:r>
          </w:p>
        </w:tc>
        <w:tc>
          <w:tcPr>
            <w:tcW w:w="4032" w:type="dxa"/>
            <w:tcMar>
              <w:top w:w="75" w:type="dxa"/>
              <w:left w:w="85" w:type="dxa"/>
              <w:bottom w:w="75" w:type="dxa"/>
              <w:right w:w="85" w:type="dxa"/>
            </w:tcMar>
          </w:tcPr>
          <w:p w14:paraId="585EC9D5" w14:textId="77777777" w:rsidR="005561CF" w:rsidRDefault="00000000">
            <w:r>
              <w:rPr>
                <w:sz w:val="15"/>
              </w:rPr>
              <w:t>Positive signals.</w:t>
            </w:r>
          </w:p>
        </w:tc>
      </w:tr>
      <w:tr w:rsidR="005561CF" w14:paraId="66A8912F" w14:textId="77777777">
        <w:trPr>
          <w:cantSplit/>
          <w:jc w:val="center"/>
        </w:trPr>
        <w:tc>
          <w:tcPr>
            <w:tcW w:w="1440" w:type="dxa"/>
            <w:shd w:val="clear" w:color="auto" w:fill="F9FAFB"/>
            <w:tcMar>
              <w:top w:w="75" w:type="dxa"/>
              <w:left w:w="85" w:type="dxa"/>
              <w:bottom w:w="75" w:type="dxa"/>
              <w:right w:w="85" w:type="dxa"/>
            </w:tcMar>
          </w:tcPr>
          <w:p w14:paraId="74113062" w14:textId="77777777" w:rsidR="005561CF" w:rsidRDefault="00000000">
            <w:r>
              <w:rPr>
                <w:sz w:val="15"/>
              </w:rPr>
              <w:t>I7. Red flags &amp; hard exclusions</w:t>
            </w:r>
          </w:p>
        </w:tc>
        <w:tc>
          <w:tcPr>
            <w:tcW w:w="4104" w:type="dxa"/>
            <w:shd w:val="clear" w:color="auto" w:fill="F9FAFB"/>
            <w:tcMar>
              <w:top w:w="75" w:type="dxa"/>
              <w:left w:w="85" w:type="dxa"/>
              <w:bottom w:w="75" w:type="dxa"/>
              <w:right w:w="85" w:type="dxa"/>
            </w:tcMar>
          </w:tcPr>
          <w:p w14:paraId="527A1264" w14:textId="77777777" w:rsidR="005561CF" w:rsidRDefault="00000000">
            <w:r>
              <w:rPr>
                <w:sz w:val="15"/>
              </w:rPr>
              <w:t>Separate "avoid" from "never show". Multi-select + optional voice/text.</w:t>
            </w:r>
          </w:p>
        </w:tc>
        <w:tc>
          <w:tcPr>
            <w:tcW w:w="4032" w:type="dxa"/>
            <w:shd w:val="clear" w:color="auto" w:fill="F9FAFB"/>
            <w:tcMar>
              <w:top w:w="75" w:type="dxa"/>
              <w:left w:w="85" w:type="dxa"/>
              <w:bottom w:w="75" w:type="dxa"/>
              <w:right w:w="85" w:type="dxa"/>
            </w:tcMar>
          </w:tcPr>
          <w:p w14:paraId="30206AA9" w14:textId="77777777" w:rsidR="005561CF" w:rsidRDefault="00000000">
            <w:r>
              <w:rPr>
                <w:sz w:val="15"/>
              </w:rPr>
              <w:t>Soft negatives + hard eligibility constraints.</w:t>
            </w:r>
          </w:p>
        </w:tc>
      </w:tr>
      <w:tr w:rsidR="005561CF" w14:paraId="121B27B8" w14:textId="77777777">
        <w:trPr>
          <w:cantSplit/>
          <w:jc w:val="center"/>
        </w:trPr>
        <w:tc>
          <w:tcPr>
            <w:tcW w:w="1440" w:type="dxa"/>
            <w:tcMar>
              <w:top w:w="75" w:type="dxa"/>
              <w:left w:w="85" w:type="dxa"/>
              <w:bottom w:w="75" w:type="dxa"/>
              <w:right w:w="85" w:type="dxa"/>
            </w:tcMar>
          </w:tcPr>
          <w:p w14:paraId="6BD6B653" w14:textId="77777777" w:rsidR="005561CF" w:rsidRDefault="00000000">
            <w:r>
              <w:rPr>
                <w:sz w:val="15"/>
              </w:rPr>
              <w:t>I8. Portfolio context</w:t>
            </w:r>
          </w:p>
        </w:tc>
        <w:tc>
          <w:tcPr>
            <w:tcW w:w="4104" w:type="dxa"/>
            <w:tcMar>
              <w:top w:w="75" w:type="dxa"/>
              <w:left w:w="85" w:type="dxa"/>
              <w:bottom w:w="75" w:type="dxa"/>
              <w:right w:w="85" w:type="dxa"/>
            </w:tcMar>
          </w:tcPr>
          <w:p w14:paraId="271D90D4" w14:textId="77777777" w:rsidR="005561CF" w:rsidRDefault="00000000">
            <w:r>
              <w:rPr>
                <w:sz w:val="15"/>
              </w:rPr>
              <w:t>Add 1-5 representative portfolio companies manually for MVP; CSV/import is extension if time permits.</w:t>
            </w:r>
          </w:p>
        </w:tc>
        <w:tc>
          <w:tcPr>
            <w:tcW w:w="4032" w:type="dxa"/>
            <w:tcMar>
              <w:top w:w="75" w:type="dxa"/>
              <w:left w:w="85" w:type="dxa"/>
              <w:bottom w:w="75" w:type="dxa"/>
              <w:right w:w="85" w:type="dxa"/>
            </w:tcMar>
          </w:tcPr>
          <w:p w14:paraId="3449E677" w14:textId="77777777" w:rsidR="005561CF" w:rsidRDefault="00000000">
            <w:r>
              <w:rPr>
                <w:sz w:val="15"/>
              </w:rPr>
              <w:t>Portfolio features/context.</w:t>
            </w:r>
          </w:p>
        </w:tc>
      </w:tr>
      <w:tr w:rsidR="005561CF" w14:paraId="5853A43A" w14:textId="77777777">
        <w:trPr>
          <w:cantSplit/>
          <w:jc w:val="center"/>
        </w:trPr>
        <w:tc>
          <w:tcPr>
            <w:tcW w:w="1440" w:type="dxa"/>
            <w:shd w:val="clear" w:color="auto" w:fill="F9FAFB"/>
            <w:tcMar>
              <w:top w:w="75" w:type="dxa"/>
              <w:left w:w="85" w:type="dxa"/>
              <w:bottom w:w="75" w:type="dxa"/>
              <w:right w:w="85" w:type="dxa"/>
            </w:tcMar>
          </w:tcPr>
          <w:p w14:paraId="36CF7212" w14:textId="77777777" w:rsidR="005561CF" w:rsidRDefault="00000000">
            <w:r>
              <w:rPr>
                <w:sz w:val="15"/>
              </w:rPr>
              <w:t>I9. Discovery style</w:t>
            </w:r>
          </w:p>
        </w:tc>
        <w:tc>
          <w:tcPr>
            <w:tcW w:w="4104" w:type="dxa"/>
            <w:shd w:val="clear" w:color="auto" w:fill="F9FAFB"/>
            <w:tcMar>
              <w:top w:w="75" w:type="dxa"/>
              <w:left w:w="85" w:type="dxa"/>
              <w:bottom w:w="75" w:type="dxa"/>
              <w:right w:w="85" w:type="dxa"/>
            </w:tcMar>
          </w:tcPr>
          <w:p w14:paraId="4F57E72B" w14:textId="77777777" w:rsidR="005561CF" w:rsidRDefault="00000000">
            <w:r>
              <w:rPr>
                <w:sz w:val="15"/>
              </w:rPr>
              <w:t>Strict / Balanced / Exploratory, with plain-language examples.</w:t>
            </w:r>
          </w:p>
        </w:tc>
        <w:tc>
          <w:tcPr>
            <w:tcW w:w="4032" w:type="dxa"/>
            <w:shd w:val="clear" w:color="auto" w:fill="F9FAFB"/>
            <w:tcMar>
              <w:top w:w="75" w:type="dxa"/>
              <w:left w:w="85" w:type="dxa"/>
              <w:bottom w:w="75" w:type="dxa"/>
              <w:right w:w="85" w:type="dxa"/>
            </w:tcMar>
          </w:tcPr>
          <w:p w14:paraId="7A4C3329" w14:textId="77777777" w:rsidR="005561CF" w:rsidRDefault="00000000">
            <w:r>
              <w:rPr>
                <w:sz w:val="15"/>
              </w:rPr>
              <w:t>Discovery Profile mode.</w:t>
            </w:r>
          </w:p>
        </w:tc>
      </w:tr>
      <w:tr w:rsidR="005561CF" w14:paraId="1D2228C5" w14:textId="77777777">
        <w:trPr>
          <w:cantSplit/>
          <w:jc w:val="center"/>
        </w:trPr>
        <w:tc>
          <w:tcPr>
            <w:tcW w:w="1440" w:type="dxa"/>
            <w:tcMar>
              <w:top w:w="75" w:type="dxa"/>
              <w:left w:w="85" w:type="dxa"/>
              <w:bottom w:w="75" w:type="dxa"/>
              <w:right w:w="85" w:type="dxa"/>
            </w:tcMar>
          </w:tcPr>
          <w:p w14:paraId="1BD03A7C" w14:textId="77777777" w:rsidR="005561CF" w:rsidRDefault="00000000">
            <w:r>
              <w:rPr>
                <w:sz w:val="15"/>
              </w:rPr>
              <w:t>I10. Inbound preference</w:t>
            </w:r>
          </w:p>
        </w:tc>
        <w:tc>
          <w:tcPr>
            <w:tcW w:w="4104" w:type="dxa"/>
            <w:tcMar>
              <w:top w:w="75" w:type="dxa"/>
              <w:left w:w="85" w:type="dxa"/>
              <w:bottom w:w="75" w:type="dxa"/>
              <w:right w:w="85" w:type="dxa"/>
            </w:tcMar>
          </w:tcPr>
          <w:p w14:paraId="1E6072BA" w14:textId="77777777" w:rsidR="005561CF" w:rsidRDefault="00000000">
            <w:r>
              <w:rPr>
                <w:sz w:val="15"/>
              </w:rPr>
              <w:t>Closed / Qualified Inbound / Open.</w:t>
            </w:r>
          </w:p>
        </w:tc>
        <w:tc>
          <w:tcPr>
            <w:tcW w:w="4032" w:type="dxa"/>
            <w:tcMar>
              <w:top w:w="75" w:type="dxa"/>
              <w:left w:w="85" w:type="dxa"/>
              <w:bottom w:w="75" w:type="dxa"/>
              <w:right w:w="85" w:type="dxa"/>
            </w:tcMar>
          </w:tcPr>
          <w:p w14:paraId="751E0E94" w14:textId="77777777" w:rsidR="005561CF" w:rsidRDefault="00000000">
            <w:r>
              <w:rPr>
                <w:sz w:val="15"/>
              </w:rPr>
              <w:t>GateQ/inbound mode placeholder.</w:t>
            </w:r>
          </w:p>
        </w:tc>
      </w:tr>
      <w:tr w:rsidR="005561CF" w14:paraId="0795313A" w14:textId="77777777">
        <w:trPr>
          <w:cantSplit/>
          <w:jc w:val="center"/>
        </w:trPr>
        <w:tc>
          <w:tcPr>
            <w:tcW w:w="1440" w:type="dxa"/>
            <w:shd w:val="clear" w:color="auto" w:fill="F9FAFB"/>
            <w:tcMar>
              <w:top w:w="75" w:type="dxa"/>
              <w:left w:w="85" w:type="dxa"/>
              <w:bottom w:w="75" w:type="dxa"/>
              <w:right w:w="85" w:type="dxa"/>
            </w:tcMar>
          </w:tcPr>
          <w:p w14:paraId="4282E1B6" w14:textId="77777777" w:rsidR="005561CF" w:rsidRDefault="00000000">
            <w:r>
              <w:rPr>
                <w:sz w:val="15"/>
              </w:rPr>
              <w:lastRenderedPageBreak/>
              <w:t>I11. Q synthesis</w:t>
            </w:r>
          </w:p>
        </w:tc>
        <w:tc>
          <w:tcPr>
            <w:tcW w:w="4104" w:type="dxa"/>
            <w:shd w:val="clear" w:color="auto" w:fill="F9FAFB"/>
            <w:tcMar>
              <w:top w:w="75" w:type="dxa"/>
              <w:left w:w="85" w:type="dxa"/>
              <w:bottom w:w="75" w:type="dxa"/>
              <w:right w:w="85" w:type="dxa"/>
            </w:tcMar>
          </w:tcPr>
          <w:p w14:paraId="3219DC48" w14:textId="77777777" w:rsidR="005561CF" w:rsidRDefault="00000000">
            <w:r>
              <w:rPr>
                <w:sz w:val="15"/>
              </w:rPr>
              <w:t>Q shows a one-screen summary: "Here is the mandate I will use"; investor edits or confirms.</w:t>
            </w:r>
          </w:p>
        </w:tc>
        <w:tc>
          <w:tcPr>
            <w:tcW w:w="4032" w:type="dxa"/>
            <w:shd w:val="clear" w:color="auto" w:fill="F9FAFB"/>
            <w:tcMar>
              <w:top w:w="75" w:type="dxa"/>
              <w:left w:w="85" w:type="dxa"/>
              <w:bottom w:w="75" w:type="dxa"/>
              <w:right w:w="85" w:type="dxa"/>
            </w:tcMar>
          </w:tcPr>
          <w:p w14:paraId="252495D7" w14:textId="77777777" w:rsidR="005561CF" w:rsidRDefault="00000000">
            <w:r>
              <w:rPr>
                <w:sz w:val="15"/>
              </w:rPr>
              <w:t>Confirmed current Discovery Profile.</w:t>
            </w:r>
          </w:p>
        </w:tc>
      </w:tr>
      <w:tr w:rsidR="005561CF" w14:paraId="476EF63F" w14:textId="77777777">
        <w:trPr>
          <w:cantSplit/>
          <w:jc w:val="center"/>
        </w:trPr>
        <w:tc>
          <w:tcPr>
            <w:tcW w:w="1440" w:type="dxa"/>
            <w:tcMar>
              <w:top w:w="75" w:type="dxa"/>
              <w:left w:w="85" w:type="dxa"/>
              <w:bottom w:w="75" w:type="dxa"/>
              <w:right w:w="85" w:type="dxa"/>
            </w:tcMar>
          </w:tcPr>
          <w:p w14:paraId="018E2291" w14:textId="77777777" w:rsidR="005561CF" w:rsidRDefault="00000000">
            <w:r>
              <w:rPr>
                <w:sz w:val="15"/>
              </w:rPr>
              <w:t>I12. First feed</w:t>
            </w:r>
          </w:p>
        </w:tc>
        <w:tc>
          <w:tcPr>
            <w:tcW w:w="4104" w:type="dxa"/>
            <w:tcMar>
              <w:top w:w="75" w:type="dxa"/>
              <w:left w:w="85" w:type="dxa"/>
              <w:bottom w:w="75" w:type="dxa"/>
              <w:right w:w="85" w:type="dxa"/>
            </w:tcMar>
          </w:tcPr>
          <w:p w14:paraId="44D0B365" w14:textId="77777777" w:rsidR="005561CF" w:rsidRDefault="00000000">
            <w:r>
              <w:rPr>
                <w:sz w:val="15"/>
              </w:rPr>
              <w:t>Immediate personalised starter slate.</w:t>
            </w:r>
          </w:p>
        </w:tc>
        <w:tc>
          <w:tcPr>
            <w:tcW w:w="4032" w:type="dxa"/>
            <w:tcMar>
              <w:top w:w="75" w:type="dxa"/>
              <w:left w:w="85" w:type="dxa"/>
              <w:bottom w:w="75" w:type="dxa"/>
              <w:right w:w="85" w:type="dxa"/>
            </w:tcMar>
          </w:tcPr>
          <w:p w14:paraId="157F15AB" w14:textId="77777777" w:rsidR="005561CF" w:rsidRDefault="00000000">
            <w:r>
              <w:rPr>
                <w:sz w:val="15"/>
              </w:rPr>
              <w:t>First-value activation.</w:t>
            </w:r>
          </w:p>
        </w:tc>
      </w:tr>
    </w:tbl>
    <w:p w14:paraId="06E9A06A" w14:textId="77777777" w:rsidR="005561CF" w:rsidRDefault="005561CF">
      <w:pPr>
        <w:spacing w:after="20"/>
      </w:pPr>
    </w:p>
    <w:p w14:paraId="4BBBA799" w14:textId="77777777" w:rsidR="005561CF" w:rsidRDefault="00000000">
      <w:pPr>
        <w:pStyle w:val="Heading3"/>
      </w:pPr>
      <w:r>
        <w:t>Investor onboarding V1 acceptance rules</w:t>
      </w:r>
    </w:p>
    <w:p w14:paraId="79196F0C" w14:textId="77777777" w:rsidR="005561CF" w:rsidRDefault="00000000">
      <w:pPr>
        <w:pStyle w:val="ListBullet"/>
        <w:spacing w:after="30" w:line="250" w:lineRule="auto"/>
      </w:pPr>
      <w:r>
        <w:rPr>
          <w:sz w:val="20"/>
        </w:rPr>
        <w:t>An investor reaches a useful first feed quickly without completing an exhaustive survey.</w:t>
      </w:r>
    </w:p>
    <w:p w14:paraId="5FC610B9" w14:textId="77777777" w:rsidR="005561CF" w:rsidRDefault="00000000">
      <w:pPr>
        <w:pStyle w:val="ListBullet"/>
        <w:spacing w:after="30" w:line="250" w:lineRule="auto"/>
      </w:pPr>
      <w:r>
        <w:rPr>
          <w:sz w:val="20"/>
        </w:rPr>
        <w:t>Hard exclusions and soft preferences are stored separately.</w:t>
      </w:r>
    </w:p>
    <w:p w14:paraId="4C7C82AA" w14:textId="77777777" w:rsidR="005561CF" w:rsidRDefault="00000000">
      <w:pPr>
        <w:pStyle w:val="ListBullet"/>
        <w:spacing w:after="30" w:line="250" w:lineRule="auto"/>
      </w:pPr>
      <w:r>
        <w:rPr>
          <w:sz w:val="20"/>
        </w:rPr>
        <w:t>Declared mandate, observed behaviour and Q inference remain distinguishable.</w:t>
      </w:r>
    </w:p>
    <w:p w14:paraId="5FAD9E74" w14:textId="77777777" w:rsidR="005561CF" w:rsidRDefault="00000000">
      <w:pPr>
        <w:pStyle w:val="ListBullet"/>
        <w:spacing w:after="30" w:line="250" w:lineRule="auto"/>
      </w:pPr>
      <w:r>
        <w:rPr>
          <w:sz w:val="20"/>
        </w:rPr>
        <w:t>Observed behaviour may refine recommendations but never silently rewrites the investor's declared mandate.</w:t>
      </w:r>
    </w:p>
    <w:p w14:paraId="22A4BB28" w14:textId="77777777" w:rsidR="005561CF" w:rsidRDefault="00000000">
      <w:pPr>
        <w:pStyle w:val="ListBullet"/>
        <w:spacing w:after="30" w:line="250" w:lineRule="auto"/>
      </w:pPr>
      <w:r>
        <w:rPr>
          <w:sz w:val="20"/>
        </w:rPr>
        <w:t>Portfolio input is optional for first use; it improves cold-start recommendations rather than blocking activation.</w:t>
      </w:r>
    </w:p>
    <w:p w14:paraId="24ACC067" w14:textId="77777777" w:rsidR="005561CF" w:rsidRDefault="00000000">
      <w:pPr>
        <w:pStyle w:val="ListBullet"/>
        <w:spacing w:after="30" w:line="250" w:lineRule="auto"/>
      </w:pPr>
      <w:r>
        <w:rPr>
          <w:sz w:val="20"/>
        </w:rPr>
        <w:t>The investor can edit Discovery Profile at any time.</w:t>
      </w:r>
    </w:p>
    <w:p w14:paraId="125E0537" w14:textId="77777777" w:rsidR="005561CF" w:rsidRDefault="00000000">
      <w:pPr>
        <w:pStyle w:val="ListBullet"/>
        <w:spacing w:after="30" w:line="250" w:lineRule="auto"/>
      </w:pPr>
      <w:r>
        <w:rPr>
          <w:sz w:val="20"/>
        </w:rPr>
        <w:t>Periodic feedback can be requested later; passing a video is not interrupted by a mandatory rejection questionnaire.</w:t>
      </w:r>
    </w:p>
    <w:p w14:paraId="3BFAC1A2" w14:textId="77777777" w:rsidR="005561CF" w:rsidRDefault="00000000">
      <w:pPr>
        <w:pStyle w:val="Heading2"/>
      </w:pPr>
      <w:r>
        <w:t>5.6 Onboarding design language</w:t>
      </w:r>
    </w:p>
    <w:p w14:paraId="1DE3359A" w14:textId="77777777" w:rsidR="005561CF" w:rsidRDefault="00000000">
      <w:pPr>
        <w:spacing w:after="80" w:line="259" w:lineRule="auto"/>
      </w:pPr>
      <w:r>
        <w:t>The desired visual character is quiet futurism: intelligent behaviour, excellent timing and high-quality transitions create the future-facing feel. The UI should not advertise "AI" through decorative tropes.</w:t>
      </w:r>
    </w:p>
    <w:tbl>
      <w:tblPr>
        <w:tblStyle w:val="TableGrid"/>
        <w:tblW w:w="0" w:type="auto"/>
        <w:jc w:val="center"/>
        <w:tblLook w:val="04A0" w:firstRow="1" w:lastRow="0" w:firstColumn="1" w:lastColumn="0" w:noHBand="0" w:noVBand="1"/>
      </w:tblPr>
      <w:tblGrid>
        <w:gridCol w:w="4824"/>
        <w:gridCol w:w="4824"/>
      </w:tblGrid>
      <w:tr w:rsidR="005561CF" w14:paraId="3480E229" w14:textId="77777777">
        <w:trPr>
          <w:cantSplit/>
          <w:tblHeader/>
          <w:jc w:val="center"/>
        </w:trPr>
        <w:tc>
          <w:tcPr>
            <w:tcW w:w="4824" w:type="dxa"/>
            <w:shd w:val="clear" w:color="auto" w:fill="111827"/>
            <w:tcMar>
              <w:top w:w="80" w:type="dxa"/>
              <w:left w:w="85" w:type="dxa"/>
              <w:bottom w:w="80" w:type="dxa"/>
              <w:right w:w="85" w:type="dxa"/>
            </w:tcMar>
            <w:vAlign w:val="center"/>
          </w:tcPr>
          <w:p w14:paraId="308C0EF1" w14:textId="77777777" w:rsidR="005561CF" w:rsidRDefault="00000000">
            <w:r>
              <w:rPr>
                <w:b/>
                <w:color w:val="FFFFFF"/>
                <w:sz w:val="17"/>
              </w:rPr>
              <w:t>Use</w:t>
            </w:r>
          </w:p>
        </w:tc>
        <w:tc>
          <w:tcPr>
            <w:tcW w:w="4824" w:type="dxa"/>
            <w:shd w:val="clear" w:color="auto" w:fill="111827"/>
            <w:tcMar>
              <w:top w:w="80" w:type="dxa"/>
              <w:left w:w="85" w:type="dxa"/>
              <w:bottom w:w="80" w:type="dxa"/>
              <w:right w:w="85" w:type="dxa"/>
            </w:tcMar>
            <w:vAlign w:val="center"/>
          </w:tcPr>
          <w:p w14:paraId="0825FDA9" w14:textId="77777777" w:rsidR="005561CF" w:rsidRDefault="00000000">
            <w:r>
              <w:rPr>
                <w:b/>
                <w:color w:val="FFFFFF"/>
                <w:sz w:val="17"/>
              </w:rPr>
              <w:t>Avoid</w:t>
            </w:r>
          </w:p>
        </w:tc>
      </w:tr>
      <w:tr w:rsidR="005561CF" w14:paraId="6557CDD9" w14:textId="77777777">
        <w:trPr>
          <w:cantSplit/>
          <w:jc w:val="center"/>
        </w:trPr>
        <w:tc>
          <w:tcPr>
            <w:tcW w:w="4824" w:type="dxa"/>
            <w:tcMar>
              <w:top w:w="75" w:type="dxa"/>
              <w:left w:w="85" w:type="dxa"/>
              <w:bottom w:w="75" w:type="dxa"/>
              <w:right w:w="85" w:type="dxa"/>
            </w:tcMar>
          </w:tcPr>
          <w:p w14:paraId="4F710759" w14:textId="77777777" w:rsidR="005561CF" w:rsidRDefault="00000000">
            <w:r>
              <w:rPr>
                <w:sz w:val="17"/>
              </w:rPr>
              <w:t>Large, calm typography with clear hierarchy.</w:t>
            </w:r>
          </w:p>
        </w:tc>
        <w:tc>
          <w:tcPr>
            <w:tcW w:w="4824" w:type="dxa"/>
            <w:tcMar>
              <w:top w:w="75" w:type="dxa"/>
              <w:left w:w="85" w:type="dxa"/>
              <w:bottom w:w="75" w:type="dxa"/>
              <w:right w:w="85" w:type="dxa"/>
            </w:tcMar>
          </w:tcPr>
          <w:p w14:paraId="3E33D3F9" w14:textId="77777777" w:rsidR="005561CF" w:rsidRDefault="00000000">
            <w:r>
              <w:rPr>
                <w:sz w:val="17"/>
              </w:rPr>
              <w:t>Tiny labels, excessive eyebrow text, decorative all-caps everywhere.</w:t>
            </w:r>
          </w:p>
        </w:tc>
      </w:tr>
      <w:tr w:rsidR="005561CF" w14:paraId="665548D5" w14:textId="77777777">
        <w:trPr>
          <w:cantSplit/>
          <w:jc w:val="center"/>
        </w:trPr>
        <w:tc>
          <w:tcPr>
            <w:tcW w:w="4824" w:type="dxa"/>
            <w:shd w:val="clear" w:color="auto" w:fill="F9FAFB"/>
            <w:tcMar>
              <w:top w:w="75" w:type="dxa"/>
              <w:left w:w="85" w:type="dxa"/>
              <w:bottom w:w="75" w:type="dxa"/>
              <w:right w:w="85" w:type="dxa"/>
            </w:tcMar>
          </w:tcPr>
          <w:p w14:paraId="7480E83A" w14:textId="77777777" w:rsidR="005561CF" w:rsidRDefault="00000000">
            <w:r>
              <w:rPr>
                <w:sz w:val="17"/>
              </w:rPr>
              <w:t>Single-purpose screens with strong primary action.</w:t>
            </w:r>
          </w:p>
        </w:tc>
        <w:tc>
          <w:tcPr>
            <w:tcW w:w="4824" w:type="dxa"/>
            <w:shd w:val="clear" w:color="auto" w:fill="F9FAFB"/>
            <w:tcMar>
              <w:top w:w="75" w:type="dxa"/>
              <w:left w:w="85" w:type="dxa"/>
              <w:bottom w:w="75" w:type="dxa"/>
              <w:right w:w="85" w:type="dxa"/>
            </w:tcMar>
          </w:tcPr>
          <w:p w14:paraId="1059F694" w14:textId="77777777" w:rsidR="005561CF" w:rsidRDefault="00000000">
            <w:r>
              <w:rPr>
                <w:sz w:val="17"/>
              </w:rPr>
              <w:t>Dashboard-like onboarding screens containing many cards.</w:t>
            </w:r>
          </w:p>
        </w:tc>
      </w:tr>
      <w:tr w:rsidR="005561CF" w14:paraId="1D8201D8" w14:textId="77777777">
        <w:trPr>
          <w:cantSplit/>
          <w:jc w:val="center"/>
        </w:trPr>
        <w:tc>
          <w:tcPr>
            <w:tcW w:w="4824" w:type="dxa"/>
            <w:tcMar>
              <w:top w:w="75" w:type="dxa"/>
              <w:left w:w="85" w:type="dxa"/>
              <w:bottom w:w="75" w:type="dxa"/>
              <w:right w:w="85" w:type="dxa"/>
            </w:tcMar>
          </w:tcPr>
          <w:p w14:paraId="70D7EEA4" w14:textId="77777777" w:rsidR="005561CF" w:rsidRDefault="00000000">
            <w:r>
              <w:rPr>
                <w:sz w:val="17"/>
              </w:rPr>
              <w:t>Option rows/chips that feel tactile and confident.</w:t>
            </w:r>
          </w:p>
        </w:tc>
        <w:tc>
          <w:tcPr>
            <w:tcW w:w="4824" w:type="dxa"/>
            <w:tcMar>
              <w:top w:w="75" w:type="dxa"/>
              <w:left w:w="85" w:type="dxa"/>
              <w:bottom w:w="75" w:type="dxa"/>
              <w:right w:w="85" w:type="dxa"/>
            </w:tcMar>
          </w:tcPr>
          <w:p w14:paraId="26EAEC8F" w14:textId="77777777" w:rsidR="005561CF" w:rsidRDefault="00000000">
            <w:r>
              <w:rPr>
                <w:sz w:val="17"/>
              </w:rPr>
              <w:t>Every option placed inside a separate floating card.</w:t>
            </w:r>
          </w:p>
        </w:tc>
      </w:tr>
      <w:tr w:rsidR="005561CF" w14:paraId="3E6AF946" w14:textId="77777777">
        <w:trPr>
          <w:cantSplit/>
          <w:jc w:val="center"/>
        </w:trPr>
        <w:tc>
          <w:tcPr>
            <w:tcW w:w="4824" w:type="dxa"/>
            <w:shd w:val="clear" w:color="auto" w:fill="F9FAFB"/>
            <w:tcMar>
              <w:top w:w="75" w:type="dxa"/>
              <w:left w:w="85" w:type="dxa"/>
              <w:bottom w:w="75" w:type="dxa"/>
              <w:right w:w="85" w:type="dxa"/>
            </w:tcMar>
          </w:tcPr>
          <w:p w14:paraId="1F8D716B" w14:textId="77777777" w:rsidR="005561CF" w:rsidRDefault="00000000">
            <w:r>
              <w:rPr>
                <w:sz w:val="17"/>
              </w:rPr>
              <w:t>Subtle depth only where interaction needs it.</w:t>
            </w:r>
          </w:p>
        </w:tc>
        <w:tc>
          <w:tcPr>
            <w:tcW w:w="4824" w:type="dxa"/>
            <w:shd w:val="clear" w:color="auto" w:fill="F9FAFB"/>
            <w:tcMar>
              <w:top w:w="75" w:type="dxa"/>
              <w:left w:w="85" w:type="dxa"/>
              <w:bottom w:w="75" w:type="dxa"/>
              <w:right w:w="85" w:type="dxa"/>
            </w:tcMar>
          </w:tcPr>
          <w:p w14:paraId="1044E752" w14:textId="77777777" w:rsidR="005561CF" w:rsidRDefault="00000000">
            <w:r>
              <w:rPr>
                <w:sz w:val="17"/>
              </w:rPr>
              <w:t>Glassmorphism everywhere.</w:t>
            </w:r>
          </w:p>
        </w:tc>
      </w:tr>
      <w:tr w:rsidR="005561CF" w14:paraId="207002F5" w14:textId="77777777">
        <w:trPr>
          <w:cantSplit/>
          <w:jc w:val="center"/>
        </w:trPr>
        <w:tc>
          <w:tcPr>
            <w:tcW w:w="4824" w:type="dxa"/>
            <w:tcMar>
              <w:top w:w="75" w:type="dxa"/>
              <w:left w:w="85" w:type="dxa"/>
              <w:bottom w:w="75" w:type="dxa"/>
              <w:right w:w="85" w:type="dxa"/>
            </w:tcMar>
          </w:tcPr>
          <w:p w14:paraId="28E9CD05" w14:textId="77777777" w:rsidR="005561CF" w:rsidRDefault="00000000">
            <w:r>
              <w:rPr>
                <w:sz w:val="17"/>
              </w:rPr>
              <w:t>Solid surfaces, restrained accent color, strong contrast.</w:t>
            </w:r>
          </w:p>
        </w:tc>
        <w:tc>
          <w:tcPr>
            <w:tcW w:w="4824" w:type="dxa"/>
            <w:tcMar>
              <w:top w:w="75" w:type="dxa"/>
              <w:left w:w="85" w:type="dxa"/>
              <w:bottom w:w="75" w:type="dxa"/>
              <w:right w:w="85" w:type="dxa"/>
            </w:tcMar>
          </w:tcPr>
          <w:p w14:paraId="2C6B0372" w14:textId="77777777" w:rsidR="005561CF" w:rsidRDefault="00000000">
            <w:r>
              <w:rPr>
                <w:sz w:val="17"/>
              </w:rPr>
              <w:t>Unnecessary gradients or glowing neon AI palettes.</w:t>
            </w:r>
          </w:p>
        </w:tc>
      </w:tr>
      <w:tr w:rsidR="005561CF" w14:paraId="1FB559F3" w14:textId="77777777">
        <w:trPr>
          <w:cantSplit/>
          <w:jc w:val="center"/>
        </w:trPr>
        <w:tc>
          <w:tcPr>
            <w:tcW w:w="4824" w:type="dxa"/>
            <w:shd w:val="clear" w:color="auto" w:fill="F9FAFB"/>
            <w:tcMar>
              <w:top w:w="75" w:type="dxa"/>
              <w:left w:w="85" w:type="dxa"/>
              <w:bottom w:w="75" w:type="dxa"/>
              <w:right w:w="85" w:type="dxa"/>
            </w:tcMar>
          </w:tcPr>
          <w:p w14:paraId="042E42FB" w14:textId="77777777" w:rsidR="005561CF" w:rsidRDefault="00000000">
            <w:r>
              <w:rPr>
                <w:sz w:val="17"/>
              </w:rPr>
              <w:t>Meaningful progress motion and Q status.</w:t>
            </w:r>
          </w:p>
        </w:tc>
        <w:tc>
          <w:tcPr>
            <w:tcW w:w="4824" w:type="dxa"/>
            <w:shd w:val="clear" w:color="auto" w:fill="F9FAFB"/>
            <w:tcMar>
              <w:top w:w="75" w:type="dxa"/>
              <w:left w:w="85" w:type="dxa"/>
              <w:bottom w:w="75" w:type="dxa"/>
              <w:right w:w="85" w:type="dxa"/>
            </w:tcMar>
          </w:tcPr>
          <w:p w14:paraId="7DCC3FB7" w14:textId="77777777" w:rsidR="005561CF" w:rsidRDefault="00000000">
            <w:r>
              <w:rPr>
                <w:sz w:val="17"/>
              </w:rPr>
              <w:t>Mascot constantly bobbing, pulsing or waving.</w:t>
            </w:r>
          </w:p>
        </w:tc>
      </w:tr>
      <w:tr w:rsidR="005561CF" w14:paraId="400C6DCC" w14:textId="77777777">
        <w:trPr>
          <w:cantSplit/>
          <w:jc w:val="center"/>
        </w:trPr>
        <w:tc>
          <w:tcPr>
            <w:tcW w:w="4824" w:type="dxa"/>
            <w:tcMar>
              <w:top w:w="75" w:type="dxa"/>
              <w:left w:w="85" w:type="dxa"/>
              <w:bottom w:w="75" w:type="dxa"/>
              <w:right w:w="85" w:type="dxa"/>
            </w:tcMar>
          </w:tcPr>
          <w:p w14:paraId="0B488C88" w14:textId="77777777" w:rsidR="005561CF" w:rsidRDefault="00000000">
            <w:r>
              <w:rPr>
                <w:sz w:val="17"/>
              </w:rPr>
              <w:t>Inline examples and microcopy at the moment of need.</w:t>
            </w:r>
          </w:p>
        </w:tc>
        <w:tc>
          <w:tcPr>
            <w:tcW w:w="4824" w:type="dxa"/>
            <w:tcMar>
              <w:top w:w="75" w:type="dxa"/>
              <w:left w:w="85" w:type="dxa"/>
              <w:bottom w:w="75" w:type="dxa"/>
              <w:right w:w="85" w:type="dxa"/>
            </w:tcMar>
          </w:tcPr>
          <w:p w14:paraId="7943FB4B" w14:textId="77777777" w:rsidR="005561CF" w:rsidRDefault="00000000">
            <w:r>
              <w:rPr>
                <w:sz w:val="17"/>
              </w:rPr>
              <w:t>Long instruction paragraphs before users can act.</w:t>
            </w:r>
          </w:p>
        </w:tc>
      </w:tr>
      <w:tr w:rsidR="005561CF" w14:paraId="3B923F63" w14:textId="77777777">
        <w:trPr>
          <w:cantSplit/>
          <w:jc w:val="center"/>
        </w:trPr>
        <w:tc>
          <w:tcPr>
            <w:tcW w:w="4824" w:type="dxa"/>
            <w:shd w:val="clear" w:color="auto" w:fill="F9FAFB"/>
            <w:tcMar>
              <w:top w:w="75" w:type="dxa"/>
              <w:left w:w="85" w:type="dxa"/>
              <w:bottom w:w="75" w:type="dxa"/>
              <w:right w:w="85" w:type="dxa"/>
            </w:tcMar>
          </w:tcPr>
          <w:p w14:paraId="37DD0732" w14:textId="77777777" w:rsidR="005561CF" w:rsidRDefault="00000000">
            <w:r>
              <w:rPr>
                <w:sz w:val="17"/>
              </w:rPr>
              <w:t>Plain-language confirmation summaries.</w:t>
            </w:r>
          </w:p>
        </w:tc>
        <w:tc>
          <w:tcPr>
            <w:tcW w:w="4824" w:type="dxa"/>
            <w:shd w:val="clear" w:color="auto" w:fill="F9FAFB"/>
            <w:tcMar>
              <w:top w:w="75" w:type="dxa"/>
              <w:left w:w="85" w:type="dxa"/>
              <w:bottom w:w="75" w:type="dxa"/>
              <w:right w:w="85" w:type="dxa"/>
            </w:tcMar>
          </w:tcPr>
          <w:p w14:paraId="3569EC12" w14:textId="77777777" w:rsidR="005561CF" w:rsidRDefault="00000000">
            <w:r>
              <w:rPr>
                <w:sz w:val="17"/>
              </w:rPr>
              <w:t>AI-generated jargon or fake certainty.</w:t>
            </w:r>
          </w:p>
        </w:tc>
      </w:tr>
    </w:tbl>
    <w:p w14:paraId="7496926D" w14:textId="77777777" w:rsidR="005561CF" w:rsidRDefault="005561CF">
      <w:pPr>
        <w:spacing w:after="20"/>
      </w:pPr>
    </w:p>
    <w:p w14:paraId="4F7C5B27" w14:textId="77777777" w:rsidR="005561CF" w:rsidRDefault="00000000">
      <w:pPr>
        <w:pStyle w:val="Heading1"/>
      </w:pPr>
      <w:r>
        <w:t>6. Q MVP scope</w:t>
      </w:r>
    </w:p>
    <w:p w14:paraId="70C1D53C" w14:textId="77777777" w:rsidR="005561CF" w:rsidRDefault="00000000">
      <w:pPr>
        <w:spacing w:after="80" w:line="259" w:lineRule="auto"/>
      </w:pPr>
      <w:r>
        <w:t>Q is built in parallel as an independently deployable service boundary. V1 does not attempt the full future intelligence ecosystem; it implements the reusable spine and enough specialists to power the demo loop.</w:t>
      </w:r>
    </w:p>
    <w:tbl>
      <w:tblPr>
        <w:tblStyle w:val="TableGrid"/>
        <w:tblW w:w="0" w:type="auto"/>
        <w:jc w:val="center"/>
        <w:tblLook w:val="04A0" w:firstRow="1" w:lastRow="0" w:firstColumn="1" w:lastColumn="0" w:noHBand="0" w:noVBand="1"/>
      </w:tblPr>
      <w:tblGrid>
        <w:gridCol w:w="1800"/>
        <w:gridCol w:w="4608"/>
        <w:gridCol w:w="3384"/>
      </w:tblGrid>
      <w:tr w:rsidR="005561CF" w14:paraId="720DD4F5" w14:textId="77777777">
        <w:trPr>
          <w:cantSplit/>
          <w:tblHeader/>
          <w:jc w:val="center"/>
        </w:trPr>
        <w:tc>
          <w:tcPr>
            <w:tcW w:w="1800" w:type="dxa"/>
            <w:shd w:val="clear" w:color="auto" w:fill="111827"/>
            <w:tcMar>
              <w:top w:w="80" w:type="dxa"/>
              <w:left w:w="85" w:type="dxa"/>
              <w:bottom w:w="80" w:type="dxa"/>
              <w:right w:w="85" w:type="dxa"/>
            </w:tcMar>
            <w:vAlign w:val="center"/>
          </w:tcPr>
          <w:p w14:paraId="571E587B" w14:textId="77777777" w:rsidR="005561CF" w:rsidRDefault="00000000">
            <w:r>
              <w:rPr>
                <w:b/>
                <w:color w:val="FFFFFF"/>
                <w:sz w:val="17"/>
              </w:rPr>
              <w:t>Q capability</w:t>
            </w:r>
          </w:p>
        </w:tc>
        <w:tc>
          <w:tcPr>
            <w:tcW w:w="4608" w:type="dxa"/>
            <w:shd w:val="clear" w:color="auto" w:fill="111827"/>
            <w:tcMar>
              <w:top w:w="80" w:type="dxa"/>
              <w:left w:w="85" w:type="dxa"/>
              <w:bottom w:w="80" w:type="dxa"/>
              <w:right w:w="85" w:type="dxa"/>
            </w:tcMar>
            <w:vAlign w:val="center"/>
          </w:tcPr>
          <w:p w14:paraId="42353FEC" w14:textId="77777777" w:rsidR="005561CF" w:rsidRDefault="00000000">
            <w:r>
              <w:rPr>
                <w:b/>
                <w:color w:val="FFFFFF"/>
                <w:sz w:val="17"/>
              </w:rPr>
              <w:t>V1 requirement</w:t>
            </w:r>
          </w:p>
        </w:tc>
        <w:tc>
          <w:tcPr>
            <w:tcW w:w="3384" w:type="dxa"/>
            <w:shd w:val="clear" w:color="auto" w:fill="111827"/>
            <w:tcMar>
              <w:top w:w="80" w:type="dxa"/>
              <w:left w:w="85" w:type="dxa"/>
              <w:bottom w:w="80" w:type="dxa"/>
              <w:right w:w="85" w:type="dxa"/>
            </w:tcMar>
            <w:vAlign w:val="center"/>
          </w:tcPr>
          <w:p w14:paraId="0FE22764" w14:textId="77777777" w:rsidR="005561CF" w:rsidRDefault="00000000">
            <w:r>
              <w:rPr>
                <w:b/>
                <w:color w:val="FFFFFF"/>
                <w:sz w:val="17"/>
              </w:rPr>
              <w:t>Extension point</w:t>
            </w:r>
          </w:p>
        </w:tc>
      </w:tr>
      <w:tr w:rsidR="005561CF" w14:paraId="5C6B3418" w14:textId="77777777">
        <w:trPr>
          <w:cantSplit/>
          <w:jc w:val="center"/>
        </w:trPr>
        <w:tc>
          <w:tcPr>
            <w:tcW w:w="1800" w:type="dxa"/>
            <w:tcMar>
              <w:top w:w="75" w:type="dxa"/>
              <w:left w:w="85" w:type="dxa"/>
              <w:bottom w:w="75" w:type="dxa"/>
              <w:right w:w="85" w:type="dxa"/>
            </w:tcMar>
          </w:tcPr>
          <w:p w14:paraId="17AFAC99" w14:textId="77777777" w:rsidR="005561CF" w:rsidRDefault="00000000">
            <w:r>
              <w:rPr>
                <w:sz w:val="15"/>
              </w:rPr>
              <w:t>Gateway/API</w:t>
            </w:r>
          </w:p>
        </w:tc>
        <w:tc>
          <w:tcPr>
            <w:tcW w:w="4608" w:type="dxa"/>
            <w:tcMar>
              <w:top w:w="75" w:type="dxa"/>
              <w:left w:w="85" w:type="dxa"/>
              <w:bottom w:w="75" w:type="dxa"/>
              <w:right w:w="85" w:type="dxa"/>
            </w:tcMar>
          </w:tcPr>
          <w:p w14:paraId="497D2B25" w14:textId="77777777" w:rsidR="005561CF" w:rsidRDefault="00000000">
            <w:r>
              <w:rPr>
                <w:sz w:val="15"/>
              </w:rPr>
              <w:t>Authenticated typed request/response contract with actor, tenant, context and objective.</w:t>
            </w:r>
          </w:p>
        </w:tc>
        <w:tc>
          <w:tcPr>
            <w:tcW w:w="3384" w:type="dxa"/>
            <w:tcMar>
              <w:top w:w="75" w:type="dxa"/>
              <w:left w:w="85" w:type="dxa"/>
              <w:bottom w:w="75" w:type="dxa"/>
              <w:right w:w="85" w:type="dxa"/>
            </w:tcMar>
          </w:tcPr>
          <w:p w14:paraId="61ED01CE" w14:textId="77777777" w:rsidR="005561CF" w:rsidRDefault="00000000">
            <w:r>
              <w:rPr>
                <w:sz w:val="15"/>
              </w:rPr>
              <w:t>External API clients and other applications.</w:t>
            </w:r>
          </w:p>
        </w:tc>
      </w:tr>
      <w:tr w:rsidR="005561CF" w14:paraId="70AF2BBF" w14:textId="77777777">
        <w:trPr>
          <w:cantSplit/>
          <w:jc w:val="center"/>
        </w:trPr>
        <w:tc>
          <w:tcPr>
            <w:tcW w:w="1800" w:type="dxa"/>
            <w:shd w:val="clear" w:color="auto" w:fill="F9FAFB"/>
            <w:tcMar>
              <w:top w:w="75" w:type="dxa"/>
              <w:left w:w="85" w:type="dxa"/>
              <w:bottom w:w="75" w:type="dxa"/>
              <w:right w:w="85" w:type="dxa"/>
            </w:tcMar>
          </w:tcPr>
          <w:p w14:paraId="17BA6B04" w14:textId="77777777" w:rsidR="005561CF" w:rsidRDefault="00000000">
            <w:r>
              <w:rPr>
                <w:sz w:val="15"/>
              </w:rPr>
              <w:t>Context assembly</w:t>
            </w:r>
          </w:p>
        </w:tc>
        <w:tc>
          <w:tcPr>
            <w:tcW w:w="4608" w:type="dxa"/>
            <w:shd w:val="clear" w:color="auto" w:fill="F9FAFB"/>
            <w:tcMar>
              <w:top w:w="75" w:type="dxa"/>
              <w:left w:w="85" w:type="dxa"/>
              <w:bottom w:w="75" w:type="dxa"/>
              <w:right w:w="85" w:type="dxa"/>
            </w:tcMar>
          </w:tcPr>
          <w:p w14:paraId="65A83A50" w14:textId="77777777" w:rsidR="005561CF" w:rsidRDefault="00000000">
            <w:r>
              <w:rPr>
                <w:sz w:val="15"/>
              </w:rPr>
              <w:t>Load authoritative entities + authorised memory/evidence.</w:t>
            </w:r>
          </w:p>
        </w:tc>
        <w:tc>
          <w:tcPr>
            <w:tcW w:w="3384" w:type="dxa"/>
            <w:shd w:val="clear" w:color="auto" w:fill="F9FAFB"/>
            <w:tcMar>
              <w:top w:w="75" w:type="dxa"/>
              <w:left w:w="85" w:type="dxa"/>
              <w:bottom w:w="75" w:type="dxa"/>
              <w:right w:w="85" w:type="dxa"/>
            </w:tcMar>
          </w:tcPr>
          <w:p w14:paraId="01D2024E" w14:textId="77777777" w:rsidR="005561CF" w:rsidRDefault="00000000">
            <w:r>
              <w:rPr>
                <w:sz w:val="15"/>
              </w:rPr>
              <w:t>Connected systems and broader Q Intelligence Graph.</w:t>
            </w:r>
          </w:p>
        </w:tc>
      </w:tr>
      <w:tr w:rsidR="005561CF" w14:paraId="33DE3678" w14:textId="77777777">
        <w:trPr>
          <w:cantSplit/>
          <w:jc w:val="center"/>
        </w:trPr>
        <w:tc>
          <w:tcPr>
            <w:tcW w:w="1800" w:type="dxa"/>
            <w:tcMar>
              <w:top w:w="75" w:type="dxa"/>
              <w:left w:w="85" w:type="dxa"/>
              <w:bottom w:w="75" w:type="dxa"/>
              <w:right w:w="85" w:type="dxa"/>
            </w:tcMar>
          </w:tcPr>
          <w:p w14:paraId="0B2E2E30" w14:textId="77777777" w:rsidR="005561CF" w:rsidRDefault="00000000">
            <w:r>
              <w:rPr>
                <w:sz w:val="15"/>
              </w:rPr>
              <w:t>Context firewall</w:t>
            </w:r>
          </w:p>
        </w:tc>
        <w:tc>
          <w:tcPr>
            <w:tcW w:w="4608" w:type="dxa"/>
            <w:tcMar>
              <w:top w:w="75" w:type="dxa"/>
              <w:left w:w="85" w:type="dxa"/>
              <w:bottom w:w="75" w:type="dxa"/>
              <w:right w:w="85" w:type="dxa"/>
            </w:tcMar>
          </w:tcPr>
          <w:p w14:paraId="05AE8BEE" w14:textId="77777777" w:rsidR="005561CF" w:rsidRDefault="00000000">
            <w:r>
              <w:rPr>
                <w:sz w:val="15"/>
              </w:rPr>
              <w:t>Filter information by purpose/relevance/permission before model context.</w:t>
            </w:r>
          </w:p>
        </w:tc>
        <w:tc>
          <w:tcPr>
            <w:tcW w:w="3384" w:type="dxa"/>
            <w:tcMar>
              <w:top w:w="75" w:type="dxa"/>
              <w:left w:w="85" w:type="dxa"/>
              <w:bottom w:w="75" w:type="dxa"/>
              <w:right w:w="85" w:type="dxa"/>
            </w:tcMar>
          </w:tcPr>
          <w:p w14:paraId="143AEE8C" w14:textId="77777777" w:rsidR="005561CF" w:rsidRDefault="00000000">
            <w:r>
              <w:rPr>
                <w:sz w:val="15"/>
              </w:rPr>
              <w:t>Enterprise policy engines.</w:t>
            </w:r>
          </w:p>
        </w:tc>
      </w:tr>
      <w:tr w:rsidR="005561CF" w14:paraId="631D0A13" w14:textId="77777777">
        <w:trPr>
          <w:cantSplit/>
          <w:jc w:val="center"/>
        </w:trPr>
        <w:tc>
          <w:tcPr>
            <w:tcW w:w="1800" w:type="dxa"/>
            <w:shd w:val="clear" w:color="auto" w:fill="F9FAFB"/>
            <w:tcMar>
              <w:top w:w="75" w:type="dxa"/>
              <w:left w:w="85" w:type="dxa"/>
              <w:bottom w:w="75" w:type="dxa"/>
              <w:right w:w="85" w:type="dxa"/>
            </w:tcMar>
          </w:tcPr>
          <w:p w14:paraId="6EDC699D" w14:textId="77777777" w:rsidR="005561CF" w:rsidRDefault="00000000">
            <w:r>
              <w:rPr>
                <w:sz w:val="15"/>
              </w:rPr>
              <w:t>Orchestration</w:t>
            </w:r>
          </w:p>
        </w:tc>
        <w:tc>
          <w:tcPr>
            <w:tcW w:w="4608" w:type="dxa"/>
            <w:shd w:val="clear" w:color="auto" w:fill="F9FAFB"/>
            <w:tcMar>
              <w:top w:w="75" w:type="dxa"/>
              <w:left w:w="85" w:type="dxa"/>
              <w:bottom w:w="75" w:type="dxa"/>
              <w:right w:w="85" w:type="dxa"/>
            </w:tcMar>
          </w:tcPr>
          <w:p w14:paraId="18CCABF1" w14:textId="77777777" w:rsidR="005561CF" w:rsidRDefault="00000000">
            <w:r>
              <w:rPr>
                <w:sz w:val="15"/>
              </w:rPr>
              <w:t>Stateful investigation flow; route to bounded specialist capabilities.</w:t>
            </w:r>
          </w:p>
        </w:tc>
        <w:tc>
          <w:tcPr>
            <w:tcW w:w="3384" w:type="dxa"/>
            <w:shd w:val="clear" w:color="auto" w:fill="F9FAFB"/>
            <w:tcMar>
              <w:top w:w="75" w:type="dxa"/>
              <w:left w:w="85" w:type="dxa"/>
              <w:bottom w:w="75" w:type="dxa"/>
              <w:right w:w="85" w:type="dxa"/>
            </w:tcMar>
          </w:tcPr>
          <w:p w14:paraId="7EECF26C" w14:textId="77777777" w:rsidR="005561CF" w:rsidRDefault="00000000">
            <w:r>
              <w:rPr>
                <w:sz w:val="15"/>
              </w:rPr>
              <w:t>More specialists, durable long-running workflows.</w:t>
            </w:r>
          </w:p>
        </w:tc>
      </w:tr>
      <w:tr w:rsidR="005561CF" w14:paraId="5E240CB6" w14:textId="77777777">
        <w:trPr>
          <w:cantSplit/>
          <w:jc w:val="center"/>
        </w:trPr>
        <w:tc>
          <w:tcPr>
            <w:tcW w:w="1800" w:type="dxa"/>
            <w:tcMar>
              <w:top w:w="75" w:type="dxa"/>
              <w:left w:w="85" w:type="dxa"/>
              <w:bottom w:w="75" w:type="dxa"/>
              <w:right w:w="85" w:type="dxa"/>
            </w:tcMar>
          </w:tcPr>
          <w:p w14:paraId="6C186A05" w14:textId="77777777" w:rsidR="005561CF" w:rsidRDefault="00000000">
            <w:r>
              <w:rPr>
                <w:sz w:val="15"/>
              </w:rPr>
              <w:t>Founder intelligence</w:t>
            </w:r>
          </w:p>
        </w:tc>
        <w:tc>
          <w:tcPr>
            <w:tcW w:w="4608" w:type="dxa"/>
            <w:tcMar>
              <w:top w:w="75" w:type="dxa"/>
              <w:left w:w="85" w:type="dxa"/>
              <w:bottom w:w="75" w:type="dxa"/>
              <w:right w:w="85" w:type="dxa"/>
            </w:tcMar>
          </w:tcPr>
          <w:p w14:paraId="7FA829F7" w14:textId="77777777" w:rsidR="005561CF" w:rsidRDefault="00000000">
            <w:r>
              <w:rPr>
                <w:sz w:val="15"/>
              </w:rPr>
              <w:t>Onboarding extraction, missing-info detection, focused follow-up.</w:t>
            </w:r>
          </w:p>
        </w:tc>
        <w:tc>
          <w:tcPr>
            <w:tcW w:w="3384" w:type="dxa"/>
            <w:tcMar>
              <w:top w:w="75" w:type="dxa"/>
              <w:left w:w="85" w:type="dxa"/>
              <w:bottom w:w="75" w:type="dxa"/>
              <w:right w:w="85" w:type="dxa"/>
            </w:tcMar>
          </w:tcPr>
          <w:p w14:paraId="715ED526" w14:textId="77777777" w:rsidR="005561CF" w:rsidRDefault="00000000">
            <w:r>
              <w:rPr>
                <w:sz w:val="15"/>
              </w:rPr>
              <w:t>Full InvestIQ/debrief/Blueprint intelligence.</w:t>
            </w:r>
          </w:p>
        </w:tc>
      </w:tr>
      <w:tr w:rsidR="005561CF" w14:paraId="6733469C" w14:textId="77777777">
        <w:trPr>
          <w:cantSplit/>
          <w:jc w:val="center"/>
        </w:trPr>
        <w:tc>
          <w:tcPr>
            <w:tcW w:w="1800" w:type="dxa"/>
            <w:shd w:val="clear" w:color="auto" w:fill="F9FAFB"/>
            <w:tcMar>
              <w:top w:w="75" w:type="dxa"/>
              <w:left w:w="85" w:type="dxa"/>
              <w:bottom w:w="75" w:type="dxa"/>
              <w:right w:w="85" w:type="dxa"/>
            </w:tcMar>
          </w:tcPr>
          <w:p w14:paraId="28089057" w14:textId="77777777" w:rsidR="005561CF" w:rsidRDefault="00000000">
            <w:r>
              <w:rPr>
                <w:sz w:val="15"/>
              </w:rPr>
              <w:lastRenderedPageBreak/>
              <w:t>Investor intelligence</w:t>
            </w:r>
          </w:p>
        </w:tc>
        <w:tc>
          <w:tcPr>
            <w:tcW w:w="4608" w:type="dxa"/>
            <w:shd w:val="clear" w:color="auto" w:fill="F9FAFB"/>
            <w:tcMar>
              <w:top w:w="75" w:type="dxa"/>
              <w:left w:w="85" w:type="dxa"/>
              <w:bottom w:w="75" w:type="dxa"/>
              <w:right w:w="85" w:type="dxa"/>
            </w:tcMar>
          </w:tcPr>
          <w:p w14:paraId="6B96147F" w14:textId="77777777" w:rsidR="005561CF" w:rsidRDefault="00000000">
            <w:r>
              <w:rPr>
                <w:sz w:val="15"/>
              </w:rPr>
              <w:t>Interpret mandate/preferences and answer investor-context questions.</w:t>
            </w:r>
          </w:p>
        </w:tc>
        <w:tc>
          <w:tcPr>
            <w:tcW w:w="3384" w:type="dxa"/>
            <w:shd w:val="clear" w:color="auto" w:fill="F9FAFB"/>
            <w:tcMar>
              <w:top w:w="75" w:type="dxa"/>
              <w:left w:w="85" w:type="dxa"/>
              <w:bottom w:w="75" w:type="dxa"/>
              <w:right w:w="85" w:type="dxa"/>
            </w:tcMar>
          </w:tcPr>
          <w:p w14:paraId="779D437F" w14:textId="77777777" w:rsidR="005561CF" w:rsidRDefault="00000000">
            <w:r>
              <w:rPr>
                <w:sz w:val="15"/>
              </w:rPr>
              <w:t>Firm-level proprietary investor intelligence.</w:t>
            </w:r>
          </w:p>
        </w:tc>
      </w:tr>
      <w:tr w:rsidR="005561CF" w14:paraId="42F7D63C" w14:textId="77777777">
        <w:trPr>
          <w:cantSplit/>
          <w:jc w:val="center"/>
        </w:trPr>
        <w:tc>
          <w:tcPr>
            <w:tcW w:w="1800" w:type="dxa"/>
            <w:tcMar>
              <w:top w:w="75" w:type="dxa"/>
              <w:left w:w="85" w:type="dxa"/>
              <w:bottom w:w="75" w:type="dxa"/>
              <w:right w:w="85" w:type="dxa"/>
            </w:tcMar>
          </w:tcPr>
          <w:p w14:paraId="3528C908" w14:textId="77777777" w:rsidR="005561CF" w:rsidRDefault="00000000">
            <w:r>
              <w:rPr>
                <w:sz w:val="15"/>
              </w:rPr>
              <w:t>Company Q&amp;A</w:t>
            </w:r>
          </w:p>
        </w:tc>
        <w:tc>
          <w:tcPr>
            <w:tcW w:w="4608" w:type="dxa"/>
            <w:tcMar>
              <w:top w:w="75" w:type="dxa"/>
              <w:left w:w="85" w:type="dxa"/>
              <w:bottom w:w="75" w:type="dxa"/>
              <w:right w:w="85" w:type="dxa"/>
            </w:tcMar>
          </w:tcPr>
          <w:p w14:paraId="78B50322" w14:textId="77777777" w:rsidR="005561CF" w:rsidRDefault="00000000">
            <w:r>
              <w:rPr>
                <w:sz w:val="15"/>
              </w:rPr>
              <w:t>Answer from canonical structured facts + authorised retrieved evidence with provenance.</w:t>
            </w:r>
          </w:p>
        </w:tc>
        <w:tc>
          <w:tcPr>
            <w:tcW w:w="3384" w:type="dxa"/>
            <w:tcMar>
              <w:top w:w="75" w:type="dxa"/>
              <w:left w:w="85" w:type="dxa"/>
              <w:bottom w:w="75" w:type="dxa"/>
              <w:right w:w="85" w:type="dxa"/>
            </w:tcMar>
          </w:tcPr>
          <w:p w14:paraId="53461747" w14:textId="77777777" w:rsidR="005561CF" w:rsidRDefault="00000000">
            <w:r>
              <w:rPr>
                <w:sz w:val="15"/>
              </w:rPr>
              <w:t>Deep diligence and connected source retrieval.</w:t>
            </w:r>
          </w:p>
        </w:tc>
      </w:tr>
      <w:tr w:rsidR="005561CF" w14:paraId="45FA6D26" w14:textId="77777777">
        <w:trPr>
          <w:cantSplit/>
          <w:jc w:val="center"/>
        </w:trPr>
        <w:tc>
          <w:tcPr>
            <w:tcW w:w="1800" w:type="dxa"/>
            <w:shd w:val="clear" w:color="auto" w:fill="F9FAFB"/>
            <w:tcMar>
              <w:top w:w="75" w:type="dxa"/>
              <w:left w:w="85" w:type="dxa"/>
              <w:bottom w:w="75" w:type="dxa"/>
              <w:right w:w="85" w:type="dxa"/>
            </w:tcMar>
          </w:tcPr>
          <w:p w14:paraId="38E294AA" w14:textId="77777777" w:rsidR="005561CF" w:rsidRDefault="00000000">
            <w:r>
              <w:rPr>
                <w:sz w:val="15"/>
              </w:rPr>
              <w:t>Matching intelligence</w:t>
            </w:r>
          </w:p>
        </w:tc>
        <w:tc>
          <w:tcPr>
            <w:tcW w:w="4608" w:type="dxa"/>
            <w:shd w:val="clear" w:color="auto" w:fill="F9FAFB"/>
            <w:tcMar>
              <w:top w:w="75" w:type="dxa"/>
              <w:left w:w="85" w:type="dxa"/>
              <w:bottom w:w="75" w:type="dxa"/>
              <w:right w:w="85" w:type="dxa"/>
            </w:tcMar>
          </w:tcPr>
          <w:p w14:paraId="676E0191" w14:textId="77777777" w:rsidR="005561CF" w:rsidRDefault="00000000">
            <w:r>
              <w:rPr>
                <w:sz w:val="15"/>
              </w:rPr>
              <w:t>Explain candidate fit using deterministic features + semantic support.</w:t>
            </w:r>
          </w:p>
        </w:tc>
        <w:tc>
          <w:tcPr>
            <w:tcW w:w="3384" w:type="dxa"/>
            <w:shd w:val="clear" w:color="auto" w:fill="F9FAFB"/>
            <w:tcMar>
              <w:top w:w="75" w:type="dxa"/>
              <w:left w:w="85" w:type="dxa"/>
              <w:bottom w:w="75" w:type="dxa"/>
              <w:right w:w="85" w:type="dxa"/>
            </w:tcMar>
          </w:tcPr>
          <w:p w14:paraId="023F0048" w14:textId="77777777" w:rsidR="005561CF" w:rsidRDefault="00000000">
            <w:r>
              <w:rPr>
                <w:sz w:val="15"/>
              </w:rPr>
              <w:t>Learning-to-rank / calibrated models.</w:t>
            </w:r>
          </w:p>
        </w:tc>
      </w:tr>
      <w:tr w:rsidR="005561CF" w14:paraId="4BD8F536" w14:textId="77777777">
        <w:trPr>
          <w:cantSplit/>
          <w:jc w:val="center"/>
        </w:trPr>
        <w:tc>
          <w:tcPr>
            <w:tcW w:w="1800" w:type="dxa"/>
            <w:tcMar>
              <w:top w:w="75" w:type="dxa"/>
              <w:left w:w="85" w:type="dxa"/>
              <w:bottom w:w="75" w:type="dxa"/>
              <w:right w:w="85" w:type="dxa"/>
            </w:tcMar>
          </w:tcPr>
          <w:p w14:paraId="333A1DFB" w14:textId="77777777" w:rsidR="005561CF" w:rsidRDefault="00000000">
            <w:r>
              <w:rPr>
                <w:sz w:val="15"/>
              </w:rPr>
              <w:t>Comparison</w:t>
            </w:r>
          </w:p>
        </w:tc>
        <w:tc>
          <w:tcPr>
            <w:tcW w:w="4608" w:type="dxa"/>
            <w:tcMar>
              <w:top w:w="75" w:type="dxa"/>
              <w:left w:w="85" w:type="dxa"/>
              <w:bottom w:w="75" w:type="dxa"/>
              <w:right w:w="85" w:type="dxa"/>
            </w:tcMar>
          </w:tcPr>
          <w:p w14:paraId="579CE220" w14:textId="77777777" w:rsidR="005561CF" w:rsidRDefault="00000000">
            <w:r>
              <w:rPr>
                <w:sz w:val="15"/>
              </w:rPr>
              <w:t>Evidence-backed comparison of a small company set.</w:t>
            </w:r>
          </w:p>
        </w:tc>
        <w:tc>
          <w:tcPr>
            <w:tcW w:w="3384" w:type="dxa"/>
            <w:tcMar>
              <w:top w:w="75" w:type="dxa"/>
              <w:left w:w="85" w:type="dxa"/>
              <w:bottom w:w="75" w:type="dxa"/>
              <w:right w:w="85" w:type="dxa"/>
            </w:tcMar>
          </w:tcPr>
          <w:p w14:paraId="389BCB74" w14:textId="77777777" w:rsidR="005561CF" w:rsidRDefault="00000000">
            <w:r>
              <w:rPr>
                <w:sz w:val="15"/>
              </w:rPr>
              <w:t>IC packs, scenario comparison, portfolio construction.</w:t>
            </w:r>
          </w:p>
        </w:tc>
      </w:tr>
      <w:tr w:rsidR="005561CF" w14:paraId="3FF36B34" w14:textId="77777777">
        <w:trPr>
          <w:cantSplit/>
          <w:jc w:val="center"/>
        </w:trPr>
        <w:tc>
          <w:tcPr>
            <w:tcW w:w="1800" w:type="dxa"/>
            <w:shd w:val="clear" w:color="auto" w:fill="F9FAFB"/>
            <w:tcMar>
              <w:top w:w="75" w:type="dxa"/>
              <w:left w:w="85" w:type="dxa"/>
              <w:bottom w:w="75" w:type="dxa"/>
              <w:right w:w="85" w:type="dxa"/>
            </w:tcMar>
          </w:tcPr>
          <w:p w14:paraId="5D43EAD0" w14:textId="77777777" w:rsidR="005561CF" w:rsidRDefault="00000000">
            <w:r>
              <w:rPr>
                <w:sz w:val="15"/>
              </w:rPr>
              <w:t>Tools</w:t>
            </w:r>
          </w:p>
        </w:tc>
        <w:tc>
          <w:tcPr>
            <w:tcW w:w="4608" w:type="dxa"/>
            <w:shd w:val="clear" w:color="auto" w:fill="F9FAFB"/>
            <w:tcMar>
              <w:top w:w="75" w:type="dxa"/>
              <w:left w:w="85" w:type="dxa"/>
              <w:bottom w:w="75" w:type="dxa"/>
              <w:right w:w="85" w:type="dxa"/>
            </w:tcMar>
          </w:tcPr>
          <w:p w14:paraId="1194115F" w14:textId="77777777" w:rsidR="005561CF" w:rsidRDefault="00000000">
            <w:r>
              <w:rPr>
                <w:sz w:val="15"/>
              </w:rPr>
              <w:t>Read/search/compare/navigation and prepare-introduction actions.</w:t>
            </w:r>
          </w:p>
        </w:tc>
        <w:tc>
          <w:tcPr>
            <w:tcW w:w="3384" w:type="dxa"/>
            <w:shd w:val="clear" w:color="auto" w:fill="F9FAFB"/>
            <w:tcMar>
              <w:top w:w="75" w:type="dxa"/>
              <w:left w:w="85" w:type="dxa"/>
              <w:bottom w:w="75" w:type="dxa"/>
              <w:right w:w="85" w:type="dxa"/>
            </w:tcMar>
          </w:tcPr>
          <w:p w14:paraId="786B1AE3" w14:textId="77777777" w:rsidR="005561CF" w:rsidRDefault="00000000">
            <w:r>
              <w:rPr>
                <w:sz w:val="15"/>
              </w:rPr>
              <w:t>Calendar, CRM, outreach, meeting intelligence.</w:t>
            </w:r>
          </w:p>
        </w:tc>
      </w:tr>
      <w:tr w:rsidR="005561CF" w14:paraId="0E34A5FF" w14:textId="77777777">
        <w:trPr>
          <w:cantSplit/>
          <w:jc w:val="center"/>
        </w:trPr>
        <w:tc>
          <w:tcPr>
            <w:tcW w:w="1800" w:type="dxa"/>
            <w:tcMar>
              <w:top w:w="75" w:type="dxa"/>
              <w:left w:w="85" w:type="dxa"/>
              <w:bottom w:w="75" w:type="dxa"/>
              <w:right w:w="85" w:type="dxa"/>
            </w:tcMar>
          </w:tcPr>
          <w:p w14:paraId="786483BA" w14:textId="77777777" w:rsidR="005561CF" w:rsidRDefault="00000000">
            <w:r>
              <w:rPr>
                <w:sz w:val="15"/>
              </w:rPr>
              <w:t>Voice</w:t>
            </w:r>
          </w:p>
        </w:tc>
        <w:tc>
          <w:tcPr>
            <w:tcW w:w="4608" w:type="dxa"/>
            <w:tcMar>
              <w:top w:w="75" w:type="dxa"/>
              <w:left w:w="85" w:type="dxa"/>
              <w:bottom w:w="75" w:type="dxa"/>
              <w:right w:w="85" w:type="dxa"/>
            </w:tcMar>
          </w:tcPr>
          <w:p w14:paraId="431E6E9B" w14:textId="77777777" w:rsidR="005561CF" w:rsidRDefault="00000000">
            <w:r>
              <w:rPr>
                <w:sz w:val="15"/>
              </w:rPr>
              <w:t>Text + provider-abstracted realtime voice entry where enabled.</w:t>
            </w:r>
          </w:p>
        </w:tc>
        <w:tc>
          <w:tcPr>
            <w:tcW w:w="3384" w:type="dxa"/>
            <w:tcMar>
              <w:top w:w="75" w:type="dxa"/>
              <w:left w:w="85" w:type="dxa"/>
              <w:bottom w:w="75" w:type="dxa"/>
              <w:right w:w="85" w:type="dxa"/>
            </w:tcMar>
          </w:tcPr>
          <w:p w14:paraId="018609DA" w14:textId="77777777" w:rsidR="005561CF" w:rsidRDefault="00000000">
            <w:r>
              <w:rPr>
                <w:sz w:val="15"/>
              </w:rPr>
              <w:t>Full voice navigation, meeting/telephony.</w:t>
            </w:r>
          </w:p>
        </w:tc>
      </w:tr>
      <w:tr w:rsidR="005561CF" w14:paraId="3F5AB4C7" w14:textId="77777777">
        <w:trPr>
          <w:cantSplit/>
          <w:jc w:val="center"/>
        </w:trPr>
        <w:tc>
          <w:tcPr>
            <w:tcW w:w="1800" w:type="dxa"/>
            <w:shd w:val="clear" w:color="auto" w:fill="F9FAFB"/>
            <w:tcMar>
              <w:top w:w="75" w:type="dxa"/>
              <w:left w:w="85" w:type="dxa"/>
              <w:bottom w:w="75" w:type="dxa"/>
              <w:right w:w="85" w:type="dxa"/>
            </w:tcMar>
          </w:tcPr>
          <w:p w14:paraId="14D0EB27" w14:textId="77777777" w:rsidR="005561CF" w:rsidRDefault="00000000">
            <w:r>
              <w:rPr>
                <w:sz w:val="15"/>
              </w:rPr>
              <w:t>Tracing/evals</w:t>
            </w:r>
          </w:p>
        </w:tc>
        <w:tc>
          <w:tcPr>
            <w:tcW w:w="4608" w:type="dxa"/>
            <w:shd w:val="clear" w:color="auto" w:fill="F9FAFB"/>
            <w:tcMar>
              <w:top w:w="75" w:type="dxa"/>
              <w:left w:w="85" w:type="dxa"/>
              <w:bottom w:w="75" w:type="dxa"/>
              <w:right w:w="85" w:type="dxa"/>
            </w:tcMar>
          </w:tcPr>
          <w:p w14:paraId="2DD9E909" w14:textId="77777777" w:rsidR="005561CF" w:rsidRDefault="00000000">
            <w:r>
              <w:rPr>
                <w:sz w:val="15"/>
              </w:rPr>
              <w:t>Every important Q run traceable; golden evals for factuality/permission/tool behaviour.</w:t>
            </w:r>
          </w:p>
        </w:tc>
        <w:tc>
          <w:tcPr>
            <w:tcW w:w="3384" w:type="dxa"/>
            <w:shd w:val="clear" w:color="auto" w:fill="F9FAFB"/>
            <w:tcMar>
              <w:top w:w="75" w:type="dxa"/>
              <w:left w:w="85" w:type="dxa"/>
              <w:bottom w:w="75" w:type="dxa"/>
              <w:right w:w="85" w:type="dxa"/>
            </w:tcMar>
          </w:tcPr>
          <w:p w14:paraId="1BCDC065" w14:textId="77777777" w:rsidR="005561CF" w:rsidRDefault="00000000">
            <w:r>
              <w:rPr>
                <w:sz w:val="15"/>
              </w:rPr>
              <w:t>Model governance and production experimentation.</w:t>
            </w:r>
          </w:p>
        </w:tc>
      </w:tr>
    </w:tbl>
    <w:p w14:paraId="15D5FC77" w14:textId="77777777" w:rsidR="005561CF" w:rsidRDefault="005561CF">
      <w:pPr>
        <w:spacing w:after="20"/>
      </w:pPr>
    </w:p>
    <w:tbl>
      <w:tblPr>
        <w:tblW w:w="0" w:type="auto"/>
        <w:jc w:val="center"/>
        <w:tblLook w:val="04A0" w:firstRow="1" w:lastRow="0" w:firstColumn="1" w:lastColumn="0" w:noHBand="0" w:noVBand="1"/>
      </w:tblPr>
      <w:tblGrid>
        <w:gridCol w:w="10166"/>
      </w:tblGrid>
      <w:tr w:rsidR="005561CF" w14:paraId="795F13FB" w14:textId="77777777">
        <w:trPr>
          <w:cantSplit/>
          <w:jc w:val="center"/>
        </w:trPr>
        <w:tc>
          <w:tcPr>
            <w:tcW w:w="10166" w:type="dxa"/>
            <w:shd w:val="clear" w:color="auto" w:fill="FEF2F2"/>
            <w:tcMar>
              <w:top w:w="130" w:type="dxa"/>
              <w:left w:w="150" w:type="dxa"/>
              <w:bottom w:w="130" w:type="dxa"/>
              <w:right w:w="150" w:type="dxa"/>
            </w:tcMar>
          </w:tcPr>
          <w:p w14:paraId="4D432C02" w14:textId="77777777" w:rsidR="005561CF" w:rsidRDefault="00000000">
            <w:pPr>
              <w:spacing w:after="60"/>
            </w:pPr>
            <w:r>
              <w:rPr>
                <w:b/>
                <w:color w:val="B91C1C"/>
                <w:sz w:val="18"/>
              </w:rPr>
              <w:t>Q ACTION BOUNDARY</w:t>
            </w:r>
          </w:p>
          <w:p w14:paraId="24FC2D35" w14:textId="77777777" w:rsidR="005561CF" w:rsidRDefault="00000000">
            <w:pPr>
              <w:spacing w:after="0" w:line="252" w:lineRule="auto"/>
            </w:pPr>
            <w:r>
              <w:rPr>
                <w:sz w:val="19"/>
              </w:rPr>
              <w:t>The model does not receive unrestricted database credentials, service-role keys, messaging credentials or calendar credentials. It requests typed tools; deterministic application services enforce authorization, validation, idempotency and audit before side effects.</w:t>
            </w:r>
          </w:p>
        </w:tc>
      </w:tr>
    </w:tbl>
    <w:p w14:paraId="4F8E7A32" w14:textId="77777777" w:rsidR="005561CF" w:rsidRDefault="005561CF">
      <w:pPr>
        <w:spacing w:after="20"/>
      </w:pPr>
    </w:p>
    <w:p w14:paraId="27F2AD4D" w14:textId="77777777" w:rsidR="005561CF" w:rsidRDefault="00000000">
      <w:pPr>
        <w:pStyle w:val="Heading1"/>
      </w:pPr>
      <w:r>
        <w:t>7. Company intelligence and founder-facing V1</w:t>
      </w:r>
    </w:p>
    <w:tbl>
      <w:tblPr>
        <w:tblStyle w:val="TableGrid"/>
        <w:tblW w:w="0" w:type="auto"/>
        <w:jc w:val="center"/>
        <w:tblLook w:val="04A0" w:firstRow="1" w:lastRow="0" w:firstColumn="1" w:lastColumn="0" w:noHBand="0" w:noVBand="1"/>
      </w:tblPr>
      <w:tblGrid>
        <w:gridCol w:w="2160"/>
        <w:gridCol w:w="7488"/>
      </w:tblGrid>
      <w:tr w:rsidR="005561CF" w14:paraId="6EAC1E8A" w14:textId="77777777">
        <w:trPr>
          <w:cantSplit/>
          <w:tblHeader/>
          <w:jc w:val="center"/>
        </w:trPr>
        <w:tc>
          <w:tcPr>
            <w:tcW w:w="2160" w:type="dxa"/>
            <w:shd w:val="clear" w:color="auto" w:fill="111827"/>
            <w:tcMar>
              <w:top w:w="80" w:type="dxa"/>
              <w:left w:w="85" w:type="dxa"/>
              <w:bottom w:w="80" w:type="dxa"/>
              <w:right w:w="85" w:type="dxa"/>
            </w:tcMar>
            <w:vAlign w:val="center"/>
          </w:tcPr>
          <w:p w14:paraId="23EF3459" w14:textId="77777777" w:rsidR="005561CF" w:rsidRDefault="00000000">
            <w:r>
              <w:rPr>
                <w:b/>
                <w:color w:val="FFFFFF"/>
                <w:sz w:val="17"/>
              </w:rPr>
              <w:t>Feature</w:t>
            </w:r>
          </w:p>
        </w:tc>
        <w:tc>
          <w:tcPr>
            <w:tcW w:w="7488" w:type="dxa"/>
            <w:shd w:val="clear" w:color="auto" w:fill="111827"/>
            <w:tcMar>
              <w:top w:w="80" w:type="dxa"/>
              <w:left w:w="85" w:type="dxa"/>
              <w:bottom w:w="80" w:type="dxa"/>
              <w:right w:w="85" w:type="dxa"/>
            </w:tcMar>
            <w:vAlign w:val="center"/>
          </w:tcPr>
          <w:p w14:paraId="2AB7F7DA" w14:textId="77777777" w:rsidR="005561CF" w:rsidRDefault="00000000">
            <w:r>
              <w:rPr>
                <w:b/>
                <w:color w:val="FFFFFF"/>
                <w:sz w:val="17"/>
              </w:rPr>
              <w:t>V1</w:t>
            </w:r>
          </w:p>
        </w:tc>
      </w:tr>
      <w:tr w:rsidR="005561CF" w14:paraId="02BF5904" w14:textId="77777777">
        <w:trPr>
          <w:cantSplit/>
          <w:jc w:val="center"/>
        </w:trPr>
        <w:tc>
          <w:tcPr>
            <w:tcW w:w="2160" w:type="dxa"/>
            <w:tcMar>
              <w:top w:w="75" w:type="dxa"/>
              <w:left w:w="85" w:type="dxa"/>
              <w:bottom w:w="75" w:type="dxa"/>
              <w:right w:w="85" w:type="dxa"/>
            </w:tcMar>
          </w:tcPr>
          <w:p w14:paraId="5C1C84C0" w14:textId="77777777" w:rsidR="005561CF" w:rsidRDefault="00000000">
            <w:r>
              <w:rPr>
                <w:sz w:val="16"/>
              </w:rPr>
              <w:t>Living Company Profile</w:t>
            </w:r>
          </w:p>
        </w:tc>
        <w:tc>
          <w:tcPr>
            <w:tcW w:w="7488" w:type="dxa"/>
            <w:tcMar>
              <w:top w:w="75" w:type="dxa"/>
              <w:left w:w="85" w:type="dxa"/>
              <w:bottom w:w="75" w:type="dxa"/>
              <w:right w:w="85" w:type="dxa"/>
            </w:tcMar>
          </w:tcPr>
          <w:p w14:paraId="4D1D93E3" w14:textId="77777777" w:rsidR="005561CF" w:rsidRDefault="00000000">
            <w:r>
              <w:rPr>
                <w:sz w:val="16"/>
              </w:rPr>
              <w:t>Canonical company page with founder pitch, snapshot, stage, sector, raise, traction highlights, team, company narrative and evidence/verification cues.</w:t>
            </w:r>
          </w:p>
        </w:tc>
      </w:tr>
      <w:tr w:rsidR="005561CF" w14:paraId="7CBF0272" w14:textId="77777777">
        <w:trPr>
          <w:cantSplit/>
          <w:jc w:val="center"/>
        </w:trPr>
        <w:tc>
          <w:tcPr>
            <w:tcW w:w="2160" w:type="dxa"/>
            <w:shd w:val="clear" w:color="auto" w:fill="F9FAFB"/>
            <w:tcMar>
              <w:top w:w="75" w:type="dxa"/>
              <w:left w:w="85" w:type="dxa"/>
              <w:bottom w:w="75" w:type="dxa"/>
              <w:right w:w="85" w:type="dxa"/>
            </w:tcMar>
          </w:tcPr>
          <w:p w14:paraId="01C69100" w14:textId="77777777" w:rsidR="005561CF" w:rsidRDefault="00000000">
            <w:r>
              <w:rPr>
                <w:sz w:val="16"/>
              </w:rPr>
              <w:t>Claims/evidence</w:t>
            </w:r>
          </w:p>
        </w:tc>
        <w:tc>
          <w:tcPr>
            <w:tcW w:w="7488" w:type="dxa"/>
            <w:shd w:val="clear" w:color="auto" w:fill="F9FAFB"/>
            <w:tcMar>
              <w:top w:w="75" w:type="dxa"/>
              <w:left w:w="85" w:type="dxa"/>
              <w:bottom w:w="75" w:type="dxa"/>
              <w:right w:w="85" w:type="dxa"/>
            </w:tcMar>
          </w:tcPr>
          <w:p w14:paraId="39B5565D" w14:textId="77777777" w:rsidR="005561CF" w:rsidRDefault="00000000">
            <w:r>
              <w:rPr>
                <w:sz w:val="16"/>
              </w:rPr>
              <w:t>At least selected material metrics/claims can display self-reported vs document-supported/verified status and recency.</w:t>
            </w:r>
          </w:p>
        </w:tc>
      </w:tr>
      <w:tr w:rsidR="005561CF" w14:paraId="6C4CAABC" w14:textId="77777777">
        <w:trPr>
          <w:cantSplit/>
          <w:jc w:val="center"/>
        </w:trPr>
        <w:tc>
          <w:tcPr>
            <w:tcW w:w="2160" w:type="dxa"/>
            <w:tcMar>
              <w:top w:w="75" w:type="dxa"/>
              <w:left w:w="85" w:type="dxa"/>
              <w:bottom w:w="75" w:type="dxa"/>
              <w:right w:w="85" w:type="dxa"/>
            </w:tcMar>
          </w:tcPr>
          <w:p w14:paraId="46CDD1B7" w14:textId="77777777" w:rsidR="005561CF" w:rsidRDefault="00000000">
            <w:r>
              <w:rPr>
                <w:sz w:val="16"/>
              </w:rPr>
              <w:t>Founder Q</w:t>
            </w:r>
          </w:p>
        </w:tc>
        <w:tc>
          <w:tcPr>
            <w:tcW w:w="7488" w:type="dxa"/>
            <w:tcMar>
              <w:top w:w="75" w:type="dxa"/>
              <w:left w:w="85" w:type="dxa"/>
              <w:bottom w:w="75" w:type="dxa"/>
              <w:right w:w="85" w:type="dxa"/>
            </w:tcMar>
          </w:tcPr>
          <w:p w14:paraId="60F32E86" w14:textId="77777777" w:rsidR="005561CF" w:rsidRDefault="00000000">
            <w:r>
              <w:rPr>
                <w:sz w:val="16"/>
              </w:rPr>
              <w:t>Founder can ask Q what is missing / how Q currently understands the company. Full coaching roadmap is not required for this release unless already trivial to expose.</w:t>
            </w:r>
          </w:p>
        </w:tc>
      </w:tr>
      <w:tr w:rsidR="005561CF" w14:paraId="3B943AE6" w14:textId="77777777">
        <w:trPr>
          <w:cantSplit/>
          <w:jc w:val="center"/>
        </w:trPr>
        <w:tc>
          <w:tcPr>
            <w:tcW w:w="2160" w:type="dxa"/>
            <w:shd w:val="clear" w:color="auto" w:fill="F9FAFB"/>
            <w:tcMar>
              <w:top w:w="75" w:type="dxa"/>
              <w:left w:w="85" w:type="dxa"/>
              <w:bottom w:w="75" w:type="dxa"/>
              <w:right w:w="85" w:type="dxa"/>
            </w:tcMar>
          </w:tcPr>
          <w:p w14:paraId="543EE941" w14:textId="77777777" w:rsidR="005561CF" w:rsidRDefault="00000000">
            <w:r>
              <w:rPr>
                <w:sz w:val="16"/>
              </w:rPr>
              <w:t>Pitch asset</w:t>
            </w:r>
          </w:p>
        </w:tc>
        <w:tc>
          <w:tcPr>
            <w:tcW w:w="7488" w:type="dxa"/>
            <w:shd w:val="clear" w:color="auto" w:fill="F9FAFB"/>
            <w:tcMar>
              <w:top w:w="75" w:type="dxa"/>
              <w:left w:w="85" w:type="dxa"/>
              <w:bottom w:w="75" w:type="dxa"/>
              <w:right w:w="85" w:type="dxa"/>
            </w:tcMar>
          </w:tcPr>
          <w:p w14:paraId="0C873F4E" w14:textId="77777777" w:rsidR="005561CF" w:rsidRDefault="00000000">
            <w:r>
              <w:rPr>
                <w:sz w:val="16"/>
              </w:rPr>
              <w:t>Upload short video; playback via managed provider/CDN; poster image/captions where provider supports them.</w:t>
            </w:r>
          </w:p>
        </w:tc>
      </w:tr>
      <w:tr w:rsidR="005561CF" w14:paraId="686F4D6C" w14:textId="77777777">
        <w:trPr>
          <w:cantSplit/>
          <w:jc w:val="center"/>
        </w:trPr>
        <w:tc>
          <w:tcPr>
            <w:tcW w:w="2160" w:type="dxa"/>
            <w:tcMar>
              <w:top w:w="75" w:type="dxa"/>
              <w:left w:w="85" w:type="dxa"/>
              <w:bottom w:w="75" w:type="dxa"/>
              <w:right w:w="85" w:type="dxa"/>
            </w:tcMar>
          </w:tcPr>
          <w:p w14:paraId="40A45FCC" w14:textId="77777777" w:rsidR="005561CF" w:rsidRDefault="00000000">
            <w:r>
              <w:rPr>
                <w:sz w:val="16"/>
              </w:rPr>
              <w:t>Visibility</w:t>
            </w:r>
          </w:p>
        </w:tc>
        <w:tc>
          <w:tcPr>
            <w:tcW w:w="7488" w:type="dxa"/>
            <w:tcMar>
              <w:top w:w="75" w:type="dxa"/>
              <w:left w:w="85" w:type="dxa"/>
              <w:bottom w:w="75" w:type="dxa"/>
              <w:right w:w="85" w:type="dxa"/>
            </w:tcMar>
          </w:tcPr>
          <w:p w14:paraId="7CFBF191" w14:textId="77777777" w:rsidR="005561CF" w:rsidRDefault="00000000">
            <w:r>
              <w:rPr>
                <w:sz w:val="16"/>
              </w:rPr>
              <w:t>Simple V1 public/network/private visibility state, with sensitive diligence content out of discovery by default.</w:t>
            </w:r>
          </w:p>
        </w:tc>
      </w:tr>
      <w:tr w:rsidR="005561CF" w14:paraId="7D4A03E3" w14:textId="77777777">
        <w:trPr>
          <w:cantSplit/>
          <w:jc w:val="center"/>
        </w:trPr>
        <w:tc>
          <w:tcPr>
            <w:tcW w:w="2160" w:type="dxa"/>
            <w:shd w:val="clear" w:color="auto" w:fill="F9FAFB"/>
            <w:tcMar>
              <w:top w:w="75" w:type="dxa"/>
              <w:left w:w="85" w:type="dxa"/>
              <w:bottom w:w="75" w:type="dxa"/>
              <w:right w:w="85" w:type="dxa"/>
            </w:tcMar>
          </w:tcPr>
          <w:p w14:paraId="10FA0AEB" w14:textId="77777777" w:rsidR="005561CF" w:rsidRDefault="00000000">
            <w:r>
              <w:rPr>
                <w:sz w:val="16"/>
              </w:rPr>
              <w:t>Marketplace readiness</w:t>
            </w:r>
          </w:p>
        </w:tc>
        <w:tc>
          <w:tcPr>
            <w:tcW w:w="7488" w:type="dxa"/>
            <w:shd w:val="clear" w:color="auto" w:fill="F9FAFB"/>
            <w:tcMar>
              <w:top w:w="75" w:type="dxa"/>
              <w:left w:w="85" w:type="dxa"/>
              <w:bottom w:w="75" w:type="dxa"/>
              <w:right w:w="85" w:type="dxa"/>
            </w:tcMar>
          </w:tcPr>
          <w:p w14:paraId="63819550" w14:textId="77777777" w:rsidR="005561CF" w:rsidRDefault="00000000">
            <w:r>
              <w:rPr>
                <w:sz w:val="16"/>
              </w:rPr>
              <w:t>Simple rule set sufficient for controlled MVP activation; kept separate from Investment Readiness.</w:t>
            </w:r>
          </w:p>
        </w:tc>
      </w:tr>
      <w:tr w:rsidR="005561CF" w14:paraId="49686B4C" w14:textId="77777777">
        <w:trPr>
          <w:cantSplit/>
          <w:jc w:val="center"/>
        </w:trPr>
        <w:tc>
          <w:tcPr>
            <w:tcW w:w="2160" w:type="dxa"/>
            <w:tcMar>
              <w:top w:w="75" w:type="dxa"/>
              <w:left w:w="85" w:type="dxa"/>
              <w:bottom w:w="75" w:type="dxa"/>
              <w:right w:w="85" w:type="dxa"/>
            </w:tcMar>
          </w:tcPr>
          <w:p w14:paraId="1B8415E6" w14:textId="77777777" w:rsidR="005561CF" w:rsidRDefault="00000000">
            <w:r>
              <w:rPr>
                <w:sz w:val="16"/>
              </w:rPr>
              <w:t>Data Room</w:t>
            </w:r>
          </w:p>
        </w:tc>
        <w:tc>
          <w:tcPr>
            <w:tcW w:w="7488" w:type="dxa"/>
            <w:tcMar>
              <w:top w:w="75" w:type="dxa"/>
              <w:left w:w="85" w:type="dxa"/>
              <w:bottom w:w="75" w:type="dxa"/>
              <w:right w:w="85" w:type="dxa"/>
            </w:tcMar>
          </w:tcPr>
          <w:p w14:paraId="3548EAE7" w14:textId="77777777" w:rsidR="005561CF" w:rsidRDefault="00000000">
            <w:r>
              <w:rPr>
                <w:sz w:val="16"/>
              </w:rPr>
              <w:t>Only a minimal gated document/evidence area if needed for the demo; no attempt to implement the complete future diligence suite.</w:t>
            </w:r>
          </w:p>
        </w:tc>
      </w:tr>
    </w:tbl>
    <w:p w14:paraId="45E9121C" w14:textId="77777777" w:rsidR="005561CF" w:rsidRDefault="005561CF">
      <w:pPr>
        <w:spacing w:after="20"/>
      </w:pPr>
    </w:p>
    <w:p w14:paraId="19688B4D" w14:textId="77777777" w:rsidR="005561CF" w:rsidRDefault="00000000">
      <w:pPr>
        <w:pStyle w:val="Heading1"/>
      </w:pPr>
      <w:r>
        <w:t>8. Investor discovery, feed and search V1</w:t>
      </w:r>
    </w:p>
    <w:p w14:paraId="5AB4B541" w14:textId="77777777" w:rsidR="005561CF" w:rsidRDefault="00000000">
      <w:pPr>
        <w:spacing w:after="80" w:line="259" w:lineRule="auto"/>
      </w:pPr>
      <w:r>
        <w:t>The feed is an attention-compression interface. It should borrow the interaction fluency of short-form video products without adopting entertainment incentives.</w:t>
      </w:r>
    </w:p>
    <w:tbl>
      <w:tblPr>
        <w:tblStyle w:val="TableGrid"/>
        <w:tblW w:w="0" w:type="auto"/>
        <w:jc w:val="center"/>
        <w:tblLook w:val="04A0" w:firstRow="1" w:lastRow="0" w:firstColumn="1" w:lastColumn="0" w:noHBand="0" w:noVBand="1"/>
      </w:tblPr>
      <w:tblGrid>
        <w:gridCol w:w="2088"/>
        <w:gridCol w:w="7560"/>
      </w:tblGrid>
      <w:tr w:rsidR="005561CF" w14:paraId="4919AE61" w14:textId="77777777">
        <w:trPr>
          <w:cantSplit/>
          <w:tblHeader/>
          <w:jc w:val="center"/>
        </w:trPr>
        <w:tc>
          <w:tcPr>
            <w:tcW w:w="2088" w:type="dxa"/>
            <w:shd w:val="clear" w:color="auto" w:fill="111827"/>
            <w:tcMar>
              <w:top w:w="80" w:type="dxa"/>
              <w:left w:w="85" w:type="dxa"/>
              <w:bottom w:w="80" w:type="dxa"/>
              <w:right w:w="85" w:type="dxa"/>
            </w:tcMar>
            <w:vAlign w:val="center"/>
          </w:tcPr>
          <w:p w14:paraId="619A65DD" w14:textId="77777777" w:rsidR="005561CF" w:rsidRDefault="00000000">
            <w:r>
              <w:rPr>
                <w:b/>
                <w:color w:val="FFFFFF"/>
                <w:sz w:val="17"/>
              </w:rPr>
              <w:t>Feed element</w:t>
            </w:r>
          </w:p>
        </w:tc>
        <w:tc>
          <w:tcPr>
            <w:tcW w:w="7560" w:type="dxa"/>
            <w:shd w:val="clear" w:color="auto" w:fill="111827"/>
            <w:tcMar>
              <w:top w:w="80" w:type="dxa"/>
              <w:left w:w="85" w:type="dxa"/>
              <w:bottom w:w="80" w:type="dxa"/>
              <w:right w:w="85" w:type="dxa"/>
            </w:tcMar>
            <w:vAlign w:val="center"/>
          </w:tcPr>
          <w:p w14:paraId="7B42B4A9" w14:textId="77777777" w:rsidR="005561CF" w:rsidRDefault="00000000">
            <w:r>
              <w:rPr>
                <w:b/>
                <w:color w:val="FFFFFF"/>
                <w:sz w:val="17"/>
              </w:rPr>
              <w:t>V1 behaviour</w:t>
            </w:r>
          </w:p>
        </w:tc>
      </w:tr>
      <w:tr w:rsidR="005561CF" w14:paraId="448DD0CC" w14:textId="77777777">
        <w:trPr>
          <w:cantSplit/>
          <w:jc w:val="center"/>
        </w:trPr>
        <w:tc>
          <w:tcPr>
            <w:tcW w:w="2088" w:type="dxa"/>
            <w:tcMar>
              <w:top w:w="75" w:type="dxa"/>
              <w:left w:w="85" w:type="dxa"/>
              <w:bottom w:w="75" w:type="dxa"/>
              <w:right w:w="85" w:type="dxa"/>
            </w:tcMar>
          </w:tcPr>
          <w:p w14:paraId="7943AA28" w14:textId="77777777" w:rsidR="005561CF" w:rsidRDefault="00000000">
            <w:r>
              <w:rPr>
                <w:sz w:val="16"/>
              </w:rPr>
              <w:t>Video</w:t>
            </w:r>
          </w:p>
        </w:tc>
        <w:tc>
          <w:tcPr>
            <w:tcW w:w="7560" w:type="dxa"/>
            <w:tcMar>
              <w:top w:w="75" w:type="dxa"/>
              <w:left w:w="85" w:type="dxa"/>
              <w:bottom w:w="75" w:type="dxa"/>
              <w:right w:w="85" w:type="dxa"/>
            </w:tcMar>
          </w:tcPr>
          <w:p w14:paraId="33E3C874" w14:textId="77777777" w:rsidR="005561CF" w:rsidRDefault="00000000">
            <w:r>
              <w:rPr>
                <w:sz w:val="16"/>
              </w:rPr>
              <w:t>Vertical/portrait-first short pitch with adaptive playback.</w:t>
            </w:r>
          </w:p>
        </w:tc>
      </w:tr>
      <w:tr w:rsidR="005561CF" w14:paraId="669F9398" w14:textId="77777777">
        <w:trPr>
          <w:cantSplit/>
          <w:jc w:val="center"/>
        </w:trPr>
        <w:tc>
          <w:tcPr>
            <w:tcW w:w="2088" w:type="dxa"/>
            <w:shd w:val="clear" w:color="auto" w:fill="F9FAFB"/>
            <w:tcMar>
              <w:top w:w="75" w:type="dxa"/>
              <w:left w:w="85" w:type="dxa"/>
              <w:bottom w:w="75" w:type="dxa"/>
              <w:right w:w="85" w:type="dxa"/>
            </w:tcMar>
          </w:tcPr>
          <w:p w14:paraId="0F9006F7" w14:textId="77777777" w:rsidR="005561CF" w:rsidRDefault="00000000">
            <w:r>
              <w:rPr>
                <w:sz w:val="16"/>
              </w:rPr>
              <w:t>Compressed context</w:t>
            </w:r>
          </w:p>
        </w:tc>
        <w:tc>
          <w:tcPr>
            <w:tcW w:w="7560" w:type="dxa"/>
            <w:shd w:val="clear" w:color="auto" w:fill="F9FAFB"/>
            <w:tcMar>
              <w:top w:w="75" w:type="dxa"/>
              <w:left w:w="85" w:type="dxa"/>
              <w:bottom w:w="75" w:type="dxa"/>
              <w:right w:w="85" w:type="dxa"/>
            </w:tcMar>
          </w:tcPr>
          <w:p w14:paraId="2367F7F1" w14:textId="77777777" w:rsidR="005561CF" w:rsidRDefault="00000000">
            <w:r>
              <w:rPr>
                <w:sz w:val="16"/>
              </w:rPr>
              <w:t>Company, founder, location, sector, stage, raise and a very small set of relevant metrics/signals.</w:t>
            </w:r>
          </w:p>
        </w:tc>
      </w:tr>
      <w:tr w:rsidR="005561CF" w14:paraId="07911438" w14:textId="77777777">
        <w:trPr>
          <w:cantSplit/>
          <w:jc w:val="center"/>
        </w:trPr>
        <w:tc>
          <w:tcPr>
            <w:tcW w:w="2088" w:type="dxa"/>
            <w:tcMar>
              <w:top w:w="75" w:type="dxa"/>
              <w:left w:w="85" w:type="dxa"/>
              <w:bottom w:w="75" w:type="dxa"/>
              <w:right w:w="85" w:type="dxa"/>
            </w:tcMar>
          </w:tcPr>
          <w:p w14:paraId="12EE0D28" w14:textId="77777777" w:rsidR="005561CF" w:rsidRDefault="00000000">
            <w:r>
              <w:rPr>
                <w:sz w:val="16"/>
              </w:rPr>
              <w:t>Why this</w:t>
            </w:r>
          </w:p>
        </w:tc>
        <w:tc>
          <w:tcPr>
            <w:tcW w:w="7560" w:type="dxa"/>
            <w:tcMar>
              <w:top w:w="75" w:type="dxa"/>
              <w:left w:w="85" w:type="dxa"/>
              <w:bottom w:w="75" w:type="dxa"/>
              <w:right w:w="85" w:type="dxa"/>
            </w:tcMar>
          </w:tcPr>
          <w:p w14:paraId="517B7053" w14:textId="77777777" w:rsidR="005561CF" w:rsidRDefault="00000000">
            <w:r>
              <w:rPr>
                <w:sz w:val="16"/>
              </w:rPr>
              <w:t>A concise investor-specific explanation available without cluttering the main view.</w:t>
            </w:r>
          </w:p>
        </w:tc>
      </w:tr>
      <w:tr w:rsidR="005561CF" w14:paraId="36003488" w14:textId="77777777">
        <w:trPr>
          <w:cantSplit/>
          <w:jc w:val="center"/>
        </w:trPr>
        <w:tc>
          <w:tcPr>
            <w:tcW w:w="2088" w:type="dxa"/>
            <w:shd w:val="clear" w:color="auto" w:fill="F9FAFB"/>
            <w:tcMar>
              <w:top w:w="75" w:type="dxa"/>
              <w:left w:w="85" w:type="dxa"/>
              <w:bottom w:w="75" w:type="dxa"/>
              <w:right w:w="85" w:type="dxa"/>
            </w:tcMar>
          </w:tcPr>
          <w:p w14:paraId="63C169AE" w14:textId="77777777" w:rsidR="005561CF" w:rsidRDefault="00000000">
            <w:r>
              <w:rPr>
                <w:sz w:val="16"/>
              </w:rPr>
              <w:lastRenderedPageBreak/>
              <w:t>Actions</w:t>
            </w:r>
          </w:p>
        </w:tc>
        <w:tc>
          <w:tcPr>
            <w:tcW w:w="7560" w:type="dxa"/>
            <w:shd w:val="clear" w:color="auto" w:fill="F9FAFB"/>
            <w:tcMar>
              <w:top w:w="75" w:type="dxa"/>
              <w:left w:w="85" w:type="dxa"/>
              <w:bottom w:w="75" w:type="dxa"/>
              <w:right w:w="85" w:type="dxa"/>
            </w:tcMar>
          </w:tcPr>
          <w:p w14:paraId="0E00210A" w14:textId="77777777" w:rsidR="005561CF" w:rsidRDefault="00000000">
            <w:r>
              <w:rPr>
                <w:sz w:val="16"/>
              </w:rPr>
              <w:t>Save, Pass, Ask Q, View Company, Express Interest.</w:t>
            </w:r>
          </w:p>
        </w:tc>
      </w:tr>
      <w:tr w:rsidR="005561CF" w14:paraId="436E881C" w14:textId="77777777">
        <w:trPr>
          <w:cantSplit/>
          <w:jc w:val="center"/>
        </w:trPr>
        <w:tc>
          <w:tcPr>
            <w:tcW w:w="2088" w:type="dxa"/>
            <w:tcMar>
              <w:top w:w="75" w:type="dxa"/>
              <w:left w:w="85" w:type="dxa"/>
              <w:bottom w:w="75" w:type="dxa"/>
              <w:right w:w="85" w:type="dxa"/>
            </w:tcMar>
          </w:tcPr>
          <w:p w14:paraId="40EC0C37" w14:textId="77777777" w:rsidR="005561CF" w:rsidRDefault="00000000">
            <w:r>
              <w:rPr>
                <w:sz w:val="16"/>
              </w:rPr>
              <w:t>Pass</w:t>
            </w:r>
          </w:p>
        </w:tc>
        <w:tc>
          <w:tcPr>
            <w:tcW w:w="7560" w:type="dxa"/>
            <w:tcMar>
              <w:top w:w="75" w:type="dxa"/>
              <w:left w:w="85" w:type="dxa"/>
              <w:bottom w:w="75" w:type="dxa"/>
              <w:right w:w="85" w:type="dxa"/>
            </w:tcMar>
          </w:tcPr>
          <w:p w14:paraId="3A9D6668" w14:textId="77777777" w:rsidR="005561CF" w:rsidRDefault="00000000">
            <w:r>
              <w:rPr>
                <w:sz w:val="16"/>
              </w:rPr>
              <w:t>Immediate and frictionless. Rejection reason is not required on every pass.</w:t>
            </w:r>
          </w:p>
        </w:tc>
      </w:tr>
      <w:tr w:rsidR="005561CF" w14:paraId="4542C418" w14:textId="77777777">
        <w:trPr>
          <w:cantSplit/>
          <w:jc w:val="center"/>
        </w:trPr>
        <w:tc>
          <w:tcPr>
            <w:tcW w:w="2088" w:type="dxa"/>
            <w:shd w:val="clear" w:color="auto" w:fill="F9FAFB"/>
            <w:tcMar>
              <w:top w:w="75" w:type="dxa"/>
              <w:left w:w="85" w:type="dxa"/>
              <w:bottom w:w="75" w:type="dxa"/>
              <w:right w:w="85" w:type="dxa"/>
            </w:tcMar>
          </w:tcPr>
          <w:p w14:paraId="02687C55" w14:textId="77777777" w:rsidR="005561CF" w:rsidRDefault="00000000">
            <w:r>
              <w:rPr>
                <w:sz w:val="16"/>
              </w:rPr>
              <w:t>Ranking</w:t>
            </w:r>
          </w:p>
        </w:tc>
        <w:tc>
          <w:tcPr>
            <w:tcW w:w="7560" w:type="dxa"/>
            <w:shd w:val="clear" w:color="auto" w:fill="F9FAFB"/>
            <w:tcMar>
              <w:top w:w="75" w:type="dxa"/>
              <w:left w:w="85" w:type="dxa"/>
              <w:bottom w:w="75" w:type="dxa"/>
              <w:right w:w="85" w:type="dxa"/>
            </w:tcMar>
          </w:tcPr>
          <w:p w14:paraId="7D767A67" w14:textId="77777777" w:rsidR="005561CF" w:rsidRDefault="00000000">
            <w:r>
              <w:rPr>
                <w:sz w:val="16"/>
              </w:rPr>
              <w:t>Hard-constraint eligibility -&gt; candidate generation -&gt; explicit preference score -&gt; semantic similarity -&gt; portfolio/adjacency -&gt; evidence/freshness -&gt; exploration -&gt; final rank.</w:t>
            </w:r>
          </w:p>
        </w:tc>
      </w:tr>
      <w:tr w:rsidR="005561CF" w14:paraId="7B59F8B8" w14:textId="77777777">
        <w:trPr>
          <w:cantSplit/>
          <w:jc w:val="center"/>
        </w:trPr>
        <w:tc>
          <w:tcPr>
            <w:tcW w:w="2088" w:type="dxa"/>
            <w:tcMar>
              <w:top w:w="75" w:type="dxa"/>
              <w:left w:w="85" w:type="dxa"/>
              <w:bottom w:w="75" w:type="dxa"/>
              <w:right w:w="85" w:type="dxa"/>
            </w:tcMar>
          </w:tcPr>
          <w:p w14:paraId="2D69B53F" w14:textId="77777777" w:rsidR="005561CF" w:rsidRDefault="00000000">
            <w:r>
              <w:rPr>
                <w:sz w:val="16"/>
              </w:rPr>
              <w:t>Critical path</w:t>
            </w:r>
          </w:p>
        </w:tc>
        <w:tc>
          <w:tcPr>
            <w:tcW w:w="7560" w:type="dxa"/>
            <w:tcMar>
              <w:top w:w="75" w:type="dxa"/>
              <w:left w:w="85" w:type="dxa"/>
              <w:bottom w:w="75" w:type="dxa"/>
              <w:right w:w="85" w:type="dxa"/>
            </w:tcMar>
          </w:tcPr>
          <w:p w14:paraId="4B5AF446" w14:textId="77777777" w:rsidR="005561CF" w:rsidRDefault="00000000">
            <w:r>
              <w:rPr>
                <w:sz w:val="16"/>
              </w:rPr>
              <w:t>No synchronous LLM call to load the next feed item.</w:t>
            </w:r>
          </w:p>
        </w:tc>
      </w:tr>
      <w:tr w:rsidR="005561CF" w14:paraId="70F9650D" w14:textId="77777777">
        <w:trPr>
          <w:cantSplit/>
          <w:jc w:val="center"/>
        </w:trPr>
        <w:tc>
          <w:tcPr>
            <w:tcW w:w="2088" w:type="dxa"/>
            <w:shd w:val="clear" w:color="auto" w:fill="F9FAFB"/>
            <w:tcMar>
              <w:top w:w="75" w:type="dxa"/>
              <w:left w:w="85" w:type="dxa"/>
              <w:bottom w:w="75" w:type="dxa"/>
              <w:right w:w="85" w:type="dxa"/>
            </w:tcMar>
          </w:tcPr>
          <w:p w14:paraId="45A79C23" w14:textId="77777777" w:rsidR="005561CF" w:rsidRDefault="00000000">
            <w:r>
              <w:rPr>
                <w:sz w:val="16"/>
              </w:rPr>
              <w:t>Search</w:t>
            </w:r>
          </w:p>
        </w:tc>
        <w:tc>
          <w:tcPr>
            <w:tcW w:w="7560" w:type="dxa"/>
            <w:shd w:val="clear" w:color="auto" w:fill="F9FAFB"/>
            <w:tcMar>
              <w:top w:w="75" w:type="dxa"/>
              <w:left w:w="85" w:type="dxa"/>
              <w:bottom w:w="75" w:type="dxa"/>
              <w:right w:w="85" w:type="dxa"/>
            </w:tcMar>
          </w:tcPr>
          <w:p w14:paraId="4A1DB6C4" w14:textId="77777777" w:rsidR="005561CF" w:rsidRDefault="00000000">
            <w:r>
              <w:rPr>
                <w:sz w:val="16"/>
              </w:rPr>
              <w:t>Basic structured filters plus Q conversational discovery. Full enterprise search language is not required yet.</w:t>
            </w:r>
          </w:p>
        </w:tc>
      </w:tr>
      <w:tr w:rsidR="005561CF" w14:paraId="01DEFC9B" w14:textId="77777777">
        <w:trPr>
          <w:cantSplit/>
          <w:jc w:val="center"/>
        </w:trPr>
        <w:tc>
          <w:tcPr>
            <w:tcW w:w="2088" w:type="dxa"/>
            <w:tcMar>
              <w:top w:w="75" w:type="dxa"/>
              <w:left w:w="85" w:type="dxa"/>
              <w:bottom w:w="75" w:type="dxa"/>
              <w:right w:w="85" w:type="dxa"/>
            </w:tcMar>
          </w:tcPr>
          <w:p w14:paraId="2AA69A7C" w14:textId="77777777" w:rsidR="005561CF" w:rsidRDefault="00000000">
            <w:r>
              <w:rPr>
                <w:sz w:val="16"/>
              </w:rPr>
              <w:t>Cold start</w:t>
            </w:r>
          </w:p>
        </w:tc>
        <w:tc>
          <w:tcPr>
            <w:tcW w:w="7560" w:type="dxa"/>
            <w:tcMar>
              <w:top w:w="75" w:type="dxa"/>
              <w:left w:w="85" w:type="dxa"/>
              <w:bottom w:w="75" w:type="dxa"/>
              <w:right w:w="85" w:type="dxa"/>
            </w:tcMar>
          </w:tcPr>
          <w:p w14:paraId="54815D23" w14:textId="77777777" w:rsidR="005561CF" w:rsidRDefault="00000000">
            <w:r>
              <w:rPr>
                <w:sz w:val="16"/>
              </w:rPr>
              <w:t>Onboarding profile drives the first slate; behaviour refines future slates.</w:t>
            </w:r>
          </w:p>
        </w:tc>
      </w:tr>
    </w:tbl>
    <w:p w14:paraId="628D8792" w14:textId="77777777" w:rsidR="005561CF" w:rsidRDefault="005561CF">
      <w:pPr>
        <w:spacing w:after="20"/>
      </w:pPr>
    </w:p>
    <w:p w14:paraId="6A96CDE5" w14:textId="77777777" w:rsidR="005561CF" w:rsidRDefault="00000000">
      <w:pPr>
        <w:pStyle w:val="Heading1"/>
      </w:pPr>
      <w:r>
        <w:t>9. Ask Q, compare and relationship progression V1</w:t>
      </w:r>
    </w:p>
    <w:tbl>
      <w:tblPr>
        <w:tblStyle w:val="TableGrid"/>
        <w:tblW w:w="0" w:type="auto"/>
        <w:jc w:val="center"/>
        <w:tblLook w:val="04A0" w:firstRow="1" w:lastRow="0" w:firstColumn="1" w:lastColumn="0" w:noHBand="0" w:noVBand="1"/>
      </w:tblPr>
      <w:tblGrid>
        <w:gridCol w:w="1944"/>
        <w:gridCol w:w="7704"/>
      </w:tblGrid>
      <w:tr w:rsidR="005561CF" w14:paraId="7980631F" w14:textId="77777777">
        <w:trPr>
          <w:cantSplit/>
          <w:tblHeader/>
          <w:jc w:val="center"/>
        </w:trPr>
        <w:tc>
          <w:tcPr>
            <w:tcW w:w="1944" w:type="dxa"/>
            <w:shd w:val="clear" w:color="auto" w:fill="111827"/>
            <w:tcMar>
              <w:top w:w="80" w:type="dxa"/>
              <w:left w:w="85" w:type="dxa"/>
              <w:bottom w:w="80" w:type="dxa"/>
              <w:right w:w="85" w:type="dxa"/>
            </w:tcMar>
            <w:vAlign w:val="center"/>
          </w:tcPr>
          <w:p w14:paraId="3665C393" w14:textId="77777777" w:rsidR="005561CF" w:rsidRDefault="00000000">
            <w:r>
              <w:rPr>
                <w:b/>
                <w:color w:val="FFFFFF"/>
                <w:sz w:val="17"/>
              </w:rPr>
              <w:t>Capability</w:t>
            </w:r>
          </w:p>
        </w:tc>
        <w:tc>
          <w:tcPr>
            <w:tcW w:w="7704" w:type="dxa"/>
            <w:shd w:val="clear" w:color="auto" w:fill="111827"/>
            <w:tcMar>
              <w:top w:w="80" w:type="dxa"/>
              <w:left w:w="85" w:type="dxa"/>
              <w:bottom w:w="80" w:type="dxa"/>
              <w:right w:w="85" w:type="dxa"/>
            </w:tcMar>
            <w:vAlign w:val="center"/>
          </w:tcPr>
          <w:p w14:paraId="790CC221" w14:textId="77777777" w:rsidR="005561CF" w:rsidRDefault="00000000">
            <w:r>
              <w:rPr>
                <w:b/>
                <w:color w:val="FFFFFF"/>
                <w:sz w:val="17"/>
              </w:rPr>
              <w:t>V1 flow</w:t>
            </w:r>
          </w:p>
        </w:tc>
      </w:tr>
      <w:tr w:rsidR="005561CF" w14:paraId="50166BAC" w14:textId="77777777">
        <w:trPr>
          <w:cantSplit/>
          <w:jc w:val="center"/>
        </w:trPr>
        <w:tc>
          <w:tcPr>
            <w:tcW w:w="1944" w:type="dxa"/>
            <w:tcMar>
              <w:top w:w="75" w:type="dxa"/>
              <w:left w:w="85" w:type="dxa"/>
              <w:bottom w:w="75" w:type="dxa"/>
              <w:right w:w="85" w:type="dxa"/>
            </w:tcMar>
          </w:tcPr>
          <w:p w14:paraId="4D679545" w14:textId="77777777" w:rsidR="005561CF" w:rsidRDefault="00000000">
            <w:r>
              <w:rPr>
                <w:sz w:val="16"/>
              </w:rPr>
              <w:t>Ask Q on company</w:t>
            </w:r>
          </w:p>
        </w:tc>
        <w:tc>
          <w:tcPr>
            <w:tcW w:w="7704" w:type="dxa"/>
            <w:tcMar>
              <w:top w:w="75" w:type="dxa"/>
              <w:left w:w="85" w:type="dxa"/>
              <w:bottom w:w="75" w:type="dxa"/>
              <w:right w:w="85" w:type="dxa"/>
            </w:tcMar>
          </w:tcPr>
          <w:p w14:paraId="19D65F65" w14:textId="77777777" w:rsidR="005561CF" w:rsidRDefault="00000000">
            <w:r>
              <w:rPr>
                <w:sz w:val="16"/>
              </w:rPr>
              <w:t>Q can summarize, explain fit, list known strengths/risks/gaps, and answer factual questions from authorized sources.</w:t>
            </w:r>
          </w:p>
        </w:tc>
      </w:tr>
      <w:tr w:rsidR="005561CF" w14:paraId="0D58F387" w14:textId="77777777">
        <w:trPr>
          <w:cantSplit/>
          <w:jc w:val="center"/>
        </w:trPr>
        <w:tc>
          <w:tcPr>
            <w:tcW w:w="1944" w:type="dxa"/>
            <w:shd w:val="clear" w:color="auto" w:fill="F9FAFB"/>
            <w:tcMar>
              <w:top w:w="75" w:type="dxa"/>
              <w:left w:w="85" w:type="dxa"/>
              <w:bottom w:w="75" w:type="dxa"/>
              <w:right w:w="85" w:type="dxa"/>
            </w:tcMar>
          </w:tcPr>
          <w:p w14:paraId="072D985A" w14:textId="77777777" w:rsidR="005561CF" w:rsidRDefault="00000000">
            <w:r>
              <w:rPr>
                <w:sz w:val="16"/>
              </w:rPr>
              <w:t>Compare</w:t>
            </w:r>
          </w:p>
        </w:tc>
        <w:tc>
          <w:tcPr>
            <w:tcW w:w="7704" w:type="dxa"/>
            <w:shd w:val="clear" w:color="auto" w:fill="F9FAFB"/>
            <w:tcMar>
              <w:top w:w="75" w:type="dxa"/>
              <w:left w:w="85" w:type="dxa"/>
              <w:bottom w:w="75" w:type="dxa"/>
              <w:right w:w="85" w:type="dxa"/>
            </w:tcMar>
          </w:tcPr>
          <w:p w14:paraId="7B3A79A0" w14:textId="77777777" w:rsidR="005561CF" w:rsidRDefault="00000000">
            <w:r>
              <w:rPr>
                <w:sz w:val="16"/>
              </w:rPr>
              <w:t>Investor selects 2-5 companies; structured comparison + Q explanation. Missing data remains explicitly missing.</w:t>
            </w:r>
          </w:p>
        </w:tc>
      </w:tr>
      <w:tr w:rsidR="005561CF" w14:paraId="6D177D7C" w14:textId="77777777">
        <w:trPr>
          <w:cantSplit/>
          <w:jc w:val="center"/>
        </w:trPr>
        <w:tc>
          <w:tcPr>
            <w:tcW w:w="1944" w:type="dxa"/>
            <w:tcMar>
              <w:top w:w="75" w:type="dxa"/>
              <w:left w:w="85" w:type="dxa"/>
              <w:bottom w:w="75" w:type="dxa"/>
              <w:right w:w="85" w:type="dxa"/>
            </w:tcMar>
          </w:tcPr>
          <w:p w14:paraId="28833406" w14:textId="77777777" w:rsidR="005561CF" w:rsidRDefault="00000000">
            <w:r>
              <w:rPr>
                <w:sz w:val="16"/>
              </w:rPr>
              <w:t>Interest</w:t>
            </w:r>
          </w:p>
        </w:tc>
        <w:tc>
          <w:tcPr>
            <w:tcW w:w="7704" w:type="dxa"/>
            <w:tcMar>
              <w:top w:w="75" w:type="dxa"/>
              <w:left w:w="85" w:type="dxa"/>
              <w:bottom w:w="75" w:type="dxa"/>
              <w:right w:w="85" w:type="dxa"/>
            </w:tcMar>
          </w:tcPr>
          <w:p w14:paraId="4C6F8393" w14:textId="77777777" w:rsidR="005561CF" w:rsidRDefault="00000000">
            <w:r>
              <w:rPr>
                <w:sz w:val="16"/>
              </w:rPr>
              <w:t>Investor expresses unilateral interest. This does not automatically create a bilateral match.</w:t>
            </w:r>
          </w:p>
        </w:tc>
      </w:tr>
      <w:tr w:rsidR="005561CF" w14:paraId="378AF301" w14:textId="77777777">
        <w:trPr>
          <w:cantSplit/>
          <w:jc w:val="center"/>
        </w:trPr>
        <w:tc>
          <w:tcPr>
            <w:tcW w:w="1944" w:type="dxa"/>
            <w:shd w:val="clear" w:color="auto" w:fill="F9FAFB"/>
            <w:tcMar>
              <w:top w:w="75" w:type="dxa"/>
              <w:left w:w="85" w:type="dxa"/>
              <w:bottom w:w="75" w:type="dxa"/>
              <w:right w:w="85" w:type="dxa"/>
            </w:tcMar>
          </w:tcPr>
          <w:p w14:paraId="3935EB25" w14:textId="77777777" w:rsidR="005561CF" w:rsidRDefault="00000000">
            <w:r>
              <w:rPr>
                <w:sz w:val="16"/>
              </w:rPr>
              <w:t>Introduction</w:t>
            </w:r>
          </w:p>
        </w:tc>
        <w:tc>
          <w:tcPr>
            <w:tcW w:w="7704" w:type="dxa"/>
            <w:shd w:val="clear" w:color="auto" w:fill="F9FAFB"/>
            <w:tcMar>
              <w:top w:w="75" w:type="dxa"/>
              <w:left w:w="85" w:type="dxa"/>
              <w:bottom w:w="75" w:type="dxa"/>
              <w:right w:w="85" w:type="dxa"/>
            </w:tcMar>
          </w:tcPr>
          <w:p w14:paraId="648AAFE6" w14:textId="77777777" w:rsidR="005561CF" w:rsidRDefault="00000000">
            <w:r>
              <w:rPr>
                <w:sz w:val="16"/>
              </w:rPr>
              <w:t>Q prepares a structured introduction/connection request. User reviews before send.</w:t>
            </w:r>
          </w:p>
        </w:tc>
      </w:tr>
      <w:tr w:rsidR="005561CF" w14:paraId="6CB2B11C" w14:textId="77777777">
        <w:trPr>
          <w:cantSplit/>
          <w:jc w:val="center"/>
        </w:trPr>
        <w:tc>
          <w:tcPr>
            <w:tcW w:w="1944" w:type="dxa"/>
            <w:tcMar>
              <w:top w:w="75" w:type="dxa"/>
              <w:left w:w="85" w:type="dxa"/>
              <w:bottom w:w="75" w:type="dxa"/>
              <w:right w:w="85" w:type="dxa"/>
            </w:tcMar>
          </w:tcPr>
          <w:p w14:paraId="68994F24" w14:textId="77777777" w:rsidR="005561CF" w:rsidRDefault="00000000">
            <w:r>
              <w:rPr>
                <w:sz w:val="16"/>
              </w:rPr>
              <w:t>Founder response</w:t>
            </w:r>
          </w:p>
        </w:tc>
        <w:tc>
          <w:tcPr>
            <w:tcW w:w="7704" w:type="dxa"/>
            <w:tcMar>
              <w:top w:w="75" w:type="dxa"/>
              <w:left w:w="85" w:type="dxa"/>
              <w:bottom w:w="75" w:type="dxa"/>
              <w:right w:w="85" w:type="dxa"/>
            </w:tcMar>
          </w:tcPr>
          <w:p w14:paraId="5C7E19DA" w14:textId="77777777" w:rsidR="005561CF" w:rsidRDefault="00000000">
            <w:r>
              <w:rPr>
                <w:sz w:val="16"/>
              </w:rPr>
              <w:t>Founder can accept/decline. Accepted interest can produce a bilateral relationship state.</w:t>
            </w:r>
          </w:p>
        </w:tc>
      </w:tr>
      <w:tr w:rsidR="005561CF" w14:paraId="574283F8" w14:textId="77777777">
        <w:trPr>
          <w:cantSplit/>
          <w:jc w:val="center"/>
        </w:trPr>
        <w:tc>
          <w:tcPr>
            <w:tcW w:w="1944" w:type="dxa"/>
            <w:shd w:val="clear" w:color="auto" w:fill="F9FAFB"/>
            <w:tcMar>
              <w:top w:w="75" w:type="dxa"/>
              <w:left w:w="85" w:type="dxa"/>
              <w:bottom w:w="75" w:type="dxa"/>
              <w:right w:w="85" w:type="dxa"/>
            </w:tcMar>
          </w:tcPr>
          <w:p w14:paraId="1E41751D" w14:textId="77777777" w:rsidR="005561CF" w:rsidRDefault="00000000">
            <w:r>
              <w:rPr>
                <w:sz w:val="16"/>
              </w:rPr>
              <w:t>Messaging</w:t>
            </w:r>
          </w:p>
        </w:tc>
        <w:tc>
          <w:tcPr>
            <w:tcW w:w="7704" w:type="dxa"/>
            <w:shd w:val="clear" w:color="auto" w:fill="F9FAFB"/>
            <w:tcMar>
              <w:top w:w="75" w:type="dxa"/>
              <w:left w:w="85" w:type="dxa"/>
              <w:bottom w:w="75" w:type="dxa"/>
              <w:right w:w="85" w:type="dxa"/>
            </w:tcMar>
          </w:tcPr>
          <w:p w14:paraId="5036896A" w14:textId="77777777" w:rsidR="005561CF" w:rsidRDefault="00000000">
            <w:r>
              <w:rPr>
                <w:sz w:val="16"/>
              </w:rPr>
              <w:t>Minimal private thread after permitted connection if feasible; otherwise V1 may progress directly to a meeting-request workflow.</w:t>
            </w:r>
          </w:p>
        </w:tc>
      </w:tr>
      <w:tr w:rsidR="005561CF" w14:paraId="3B514170" w14:textId="77777777">
        <w:trPr>
          <w:cantSplit/>
          <w:jc w:val="center"/>
        </w:trPr>
        <w:tc>
          <w:tcPr>
            <w:tcW w:w="1944" w:type="dxa"/>
            <w:tcMar>
              <w:top w:w="75" w:type="dxa"/>
              <w:left w:w="85" w:type="dxa"/>
              <w:bottom w:w="75" w:type="dxa"/>
              <w:right w:w="85" w:type="dxa"/>
            </w:tcMar>
          </w:tcPr>
          <w:p w14:paraId="2DCDA07B" w14:textId="77777777" w:rsidR="005561CF" w:rsidRDefault="00000000">
            <w:r>
              <w:rPr>
                <w:sz w:val="16"/>
              </w:rPr>
              <w:t>Meeting request</w:t>
            </w:r>
          </w:p>
        </w:tc>
        <w:tc>
          <w:tcPr>
            <w:tcW w:w="7704" w:type="dxa"/>
            <w:tcMar>
              <w:top w:w="75" w:type="dxa"/>
              <w:left w:w="85" w:type="dxa"/>
              <w:bottom w:w="75" w:type="dxa"/>
              <w:right w:w="85" w:type="dxa"/>
            </w:tcMar>
          </w:tcPr>
          <w:p w14:paraId="44924AED" w14:textId="77777777" w:rsidR="005561CF" w:rsidRDefault="00000000">
            <w:r>
              <w:rPr>
                <w:sz w:val="16"/>
              </w:rPr>
              <w:t>Human-approved proposal with purpose/message/possible times. External conferencing remains external.</w:t>
            </w:r>
          </w:p>
        </w:tc>
      </w:tr>
      <w:tr w:rsidR="005561CF" w14:paraId="2D7D3F58" w14:textId="77777777">
        <w:trPr>
          <w:cantSplit/>
          <w:jc w:val="center"/>
        </w:trPr>
        <w:tc>
          <w:tcPr>
            <w:tcW w:w="1944" w:type="dxa"/>
            <w:shd w:val="clear" w:color="auto" w:fill="F9FAFB"/>
            <w:tcMar>
              <w:top w:w="75" w:type="dxa"/>
              <w:left w:w="85" w:type="dxa"/>
              <w:bottom w:w="75" w:type="dxa"/>
              <w:right w:w="85" w:type="dxa"/>
            </w:tcMar>
          </w:tcPr>
          <w:p w14:paraId="37482946" w14:textId="77777777" w:rsidR="005561CF" w:rsidRDefault="00000000">
            <w:r>
              <w:rPr>
                <w:sz w:val="16"/>
              </w:rPr>
              <w:t>Blocking/reporting</w:t>
            </w:r>
          </w:p>
        </w:tc>
        <w:tc>
          <w:tcPr>
            <w:tcW w:w="7704" w:type="dxa"/>
            <w:shd w:val="clear" w:color="auto" w:fill="F9FAFB"/>
            <w:tcMar>
              <w:top w:w="75" w:type="dxa"/>
              <w:left w:w="85" w:type="dxa"/>
              <w:bottom w:w="75" w:type="dxa"/>
              <w:right w:w="85" w:type="dxa"/>
            </w:tcMar>
          </w:tcPr>
          <w:p w14:paraId="6664361F" w14:textId="77777777" w:rsidR="005561CF" w:rsidRDefault="00000000">
            <w:r>
              <w:rPr>
                <w:sz w:val="16"/>
              </w:rPr>
              <w:t>Basic block/report capability exists because messaging/network contact without it is unsafe.</w:t>
            </w:r>
          </w:p>
        </w:tc>
      </w:tr>
      <w:tr w:rsidR="005561CF" w14:paraId="100449C7" w14:textId="77777777">
        <w:trPr>
          <w:cantSplit/>
          <w:jc w:val="center"/>
        </w:trPr>
        <w:tc>
          <w:tcPr>
            <w:tcW w:w="1944" w:type="dxa"/>
            <w:tcMar>
              <w:top w:w="75" w:type="dxa"/>
              <w:left w:w="85" w:type="dxa"/>
              <w:bottom w:w="75" w:type="dxa"/>
              <w:right w:w="85" w:type="dxa"/>
            </w:tcMar>
          </w:tcPr>
          <w:p w14:paraId="38F3E504" w14:textId="77777777" w:rsidR="005561CF" w:rsidRDefault="00000000">
            <w:r>
              <w:rPr>
                <w:sz w:val="16"/>
              </w:rPr>
              <w:t>Event history</w:t>
            </w:r>
          </w:p>
        </w:tc>
        <w:tc>
          <w:tcPr>
            <w:tcW w:w="7704" w:type="dxa"/>
            <w:tcMar>
              <w:top w:w="75" w:type="dxa"/>
              <w:left w:w="85" w:type="dxa"/>
              <w:bottom w:w="75" w:type="dxa"/>
              <w:right w:w="85" w:type="dxa"/>
            </w:tcMar>
          </w:tcPr>
          <w:p w14:paraId="7FA5A051" w14:textId="77777777" w:rsidR="005561CF" w:rsidRDefault="00000000">
            <w:r>
              <w:rPr>
                <w:sz w:val="16"/>
              </w:rPr>
              <w:t>Relationship events are appended; current state is derived rather than treated as one mutable status field.</w:t>
            </w:r>
          </w:p>
        </w:tc>
      </w:tr>
    </w:tbl>
    <w:p w14:paraId="0F8EFEA2" w14:textId="77777777" w:rsidR="005561CF" w:rsidRDefault="005561CF">
      <w:pPr>
        <w:spacing w:after="20"/>
      </w:pPr>
    </w:p>
    <w:p w14:paraId="7BCB4E30" w14:textId="77777777" w:rsidR="005561CF" w:rsidRDefault="00000000">
      <w:pPr>
        <w:pStyle w:val="Heading1"/>
      </w:pPr>
      <w:r>
        <w:t>10. Trust, privacy and security V1 slice</w:t>
      </w:r>
    </w:p>
    <w:p w14:paraId="41837043" w14:textId="77777777" w:rsidR="005561CF" w:rsidRDefault="00000000">
      <w:pPr>
        <w:spacing w:after="80" w:line="259" w:lineRule="auto"/>
      </w:pPr>
      <w:r>
        <w:t>The product sources already define the trust architecture. V1 implements the foundational controls and leaves advanced enterprise configuration for later.</w:t>
      </w:r>
    </w:p>
    <w:tbl>
      <w:tblPr>
        <w:tblStyle w:val="TableGrid"/>
        <w:tblW w:w="0" w:type="auto"/>
        <w:jc w:val="center"/>
        <w:tblLook w:val="04A0" w:firstRow="1" w:lastRow="0" w:firstColumn="1" w:lastColumn="0" w:noHBand="0" w:noVBand="1"/>
      </w:tblPr>
      <w:tblGrid>
        <w:gridCol w:w="2016"/>
        <w:gridCol w:w="7632"/>
      </w:tblGrid>
      <w:tr w:rsidR="005561CF" w14:paraId="4527AC6E" w14:textId="77777777">
        <w:trPr>
          <w:cantSplit/>
          <w:tblHeader/>
          <w:jc w:val="center"/>
        </w:trPr>
        <w:tc>
          <w:tcPr>
            <w:tcW w:w="2016" w:type="dxa"/>
            <w:shd w:val="clear" w:color="auto" w:fill="111827"/>
            <w:tcMar>
              <w:top w:w="80" w:type="dxa"/>
              <w:left w:w="85" w:type="dxa"/>
              <w:bottom w:w="80" w:type="dxa"/>
              <w:right w:w="85" w:type="dxa"/>
            </w:tcMar>
            <w:vAlign w:val="center"/>
          </w:tcPr>
          <w:p w14:paraId="6A7698AC" w14:textId="77777777" w:rsidR="005561CF" w:rsidRDefault="00000000">
            <w:r>
              <w:rPr>
                <w:b/>
                <w:color w:val="FFFFFF"/>
                <w:sz w:val="17"/>
              </w:rPr>
              <w:t>Control</w:t>
            </w:r>
          </w:p>
        </w:tc>
        <w:tc>
          <w:tcPr>
            <w:tcW w:w="7632" w:type="dxa"/>
            <w:shd w:val="clear" w:color="auto" w:fill="111827"/>
            <w:tcMar>
              <w:top w:w="80" w:type="dxa"/>
              <w:left w:w="85" w:type="dxa"/>
              <w:bottom w:w="80" w:type="dxa"/>
              <w:right w:w="85" w:type="dxa"/>
            </w:tcMar>
            <w:vAlign w:val="center"/>
          </w:tcPr>
          <w:p w14:paraId="62CBF29F" w14:textId="77777777" w:rsidR="005561CF" w:rsidRDefault="00000000">
            <w:r>
              <w:rPr>
                <w:b/>
                <w:color w:val="FFFFFF"/>
                <w:sz w:val="17"/>
              </w:rPr>
              <w:t>V1 minimum</w:t>
            </w:r>
          </w:p>
        </w:tc>
      </w:tr>
      <w:tr w:rsidR="005561CF" w14:paraId="5F3099FA" w14:textId="77777777">
        <w:trPr>
          <w:cantSplit/>
          <w:jc w:val="center"/>
        </w:trPr>
        <w:tc>
          <w:tcPr>
            <w:tcW w:w="2016" w:type="dxa"/>
            <w:tcMar>
              <w:top w:w="75" w:type="dxa"/>
              <w:left w:w="85" w:type="dxa"/>
              <w:bottom w:w="75" w:type="dxa"/>
              <w:right w:w="85" w:type="dxa"/>
            </w:tcMar>
          </w:tcPr>
          <w:p w14:paraId="1E0EDCAB" w14:textId="77777777" w:rsidR="005561CF" w:rsidRDefault="00000000">
            <w:r>
              <w:rPr>
                <w:sz w:val="16"/>
              </w:rPr>
              <w:t>Authentication</w:t>
            </w:r>
          </w:p>
        </w:tc>
        <w:tc>
          <w:tcPr>
            <w:tcW w:w="7632" w:type="dxa"/>
            <w:tcMar>
              <w:top w:w="75" w:type="dxa"/>
              <w:left w:w="85" w:type="dxa"/>
              <w:bottom w:w="75" w:type="dxa"/>
              <w:right w:w="85" w:type="dxa"/>
            </w:tcMar>
          </w:tcPr>
          <w:p w14:paraId="3B344465" w14:textId="77777777" w:rsidR="005561CF" w:rsidRDefault="00000000">
            <w:r>
              <w:rPr>
                <w:sz w:val="16"/>
              </w:rPr>
              <w:t>Supabase Auth with secure session handling; no service-role secrets in browser.</w:t>
            </w:r>
          </w:p>
        </w:tc>
      </w:tr>
      <w:tr w:rsidR="005561CF" w14:paraId="3B68A139" w14:textId="77777777">
        <w:trPr>
          <w:cantSplit/>
          <w:jc w:val="center"/>
        </w:trPr>
        <w:tc>
          <w:tcPr>
            <w:tcW w:w="2016" w:type="dxa"/>
            <w:shd w:val="clear" w:color="auto" w:fill="F9FAFB"/>
            <w:tcMar>
              <w:top w:w="75" w:type="dxa"/>
              <w:left w:w="85" w:type="dxa"/>
              <w:bottom w:w="75" w:type="dxa"/>
              <w:right w:w="85" w:type="dxa"/>
            </w:tcMar>
          </w:tcPr>
          <w:p w14:paraId="668FEA01" w14:textId="77777777" w:rsidR="005561CF" w:rsidRDefault="00000000">
            <w:r>
              <w:rPr>
                <w:sz w:val="16"/>
              </w:rPr>
              <w:t>RLS</w:t>
            </w:r>
          </w:p>
        </w:tc>
        <w:tc>
          <w:tcPr>
            <w:tcW w:w="7632" w:type="dxa"/>
            <w:shd w:val="clear" w:color="auto" w:fill="F9FAFB"/>
            <w:tcMar>
              <w:top w:w="75" w:type="dxa"/>
              <w:left w:w="85" w:type="dxa"/>
              <w:bottom w:w="75" w:type="dxa"/>
              <w:right w:w="85" w:type="dxa"/>
            </w:tcMar>
          </w:tcPr>
          <w:p w14:paraId="3A110E91" w14:textId="77777777" w:rsidR="005561CF" w:rsidRDefault="00000000">
            <w:r>
              <w:rPr>
                <w:sz w:val="16"/>
              </w:rPr>
              <w:t>RLS enabled and explicitly tested on all client-exposed tenant/private tables; grants and policies both reviewed.</w:t>
            </w:r>
          </w:p>
        </w:tc>
      </w:tr>
      <w:tr w:rsidR="005561CF" w14:paraId="6644D709" w14:textId="77777777">
        <w:trPr>
          <w:cantSplit/>
          <w:jc w:val="center"/>
        </w:trPr>
        <w:tc>
          <w:tcPr>
            <w:tcW w:w="2016" w:type="dxa"/>
            <w:tcMar>
              <w:top w:w="75" w:type="dxa"/>
              <w:left w:w="85" w:type="dxa"/>
              <w:bottom w:w="75" w:type="dxa"/>
              <w:right w:w="85" w:type="dxa"/>
            </w:tcMar>
          </w:tcPr>
          <w:p w14:paraId="37FDEBAA" w14:textId="77777777" w:rsidR="005561CF" w:rsidRDefault="00000000">
            <w:r>
              <w:rPr>
                <w:sz w:val="16"/>
              </w:rPr>
              <w:t>Authorization</w:t>
            </w:r>
          </w:p>
        </w:tc>
        <w:tc>
          <w:tcPr>
            <w:tcW w:w="7632" w:type="dxa"/>
            <w:tcMar>
              <w:top w:w="75" w:type="dxa"/>
              <w:left w:w="85" w:type="dxa"/>
              <w:bottom w:w="75" w:type="dxa"/>
              <w:right w:w="85" w:type="dxa"/>
            </w:tcMar>
          </w:tcPr>
          <w:p w14:paraId="23469813" w14:textId="77777777" w:rsidR="005561CF" w:rsidRDefault="00000000">
            <w:r>
              <w:rPr>
                <w:sz w:val="16"/>
              </w:rPr>
              <w:t>Server-side capability checks in addition to RLS. UI visibility is never treated as authority.</w:t>
            </w:r>
          </w:p>
        </w:tc>
      </w:tr>
      <w:tr w:rsidR="005561CF" w14:paraId="2C1DDC23" w14:textId="77777777">
        <w:trPr>
          <w:cantSplit/>
          <w:jc w:val="center"/>
        </w:trPr>
        <w:tc>
          <w:tcPr>
            <w:tcW w:w="2016" w:type="dxa"/>
            <w:shd w:val="clear" w:color="auto" w:fill="F9FAFB"/>
            <w:tcMar>
              <w:top w:w="75" w:type="dxa"/>
              <w:left w:w="85" w:type="dxa"/>
              <w:bottom w:w="75" w:type="dxa"/>
              <w:right w:w="85" w:type="dxa"/>
            </w:tcMar>
          </w:tcPr>
          <w:p w14:paraId="79FA4EB4" w14:textId="77777777" w:rsidR="005561CF" w:rsidRDefault="00000000">
            <w:r>
              <w:rPr>
                <w:sz w:val="16"/>
              </w:rPr>
              <w:t>Context Firewall</w:t>
            </w:r>
          </w:p>
        </w:tc>
        <w:tc>
          <w:tcPr>
            <w:tcW w:w="7632" w:type="dxa"/>
            <w:shd w:val="clear" w:color="auto" w:fill="F9FAFB"/>
            <w:tcMar>
              <w:top w:w="75" w:type="dxa"/>
              <w:left w:w="85" w:type="dxa"/>
              <w:bottom w:w="75" w:type="dxa"/>
              <w:right w:w="85" w:type="dxa"/>
            </w:tcMar>
          </w:tcPr>
          <w:p w14:paraId="12AA58D0" w14:textId="77777777" w:rsidR="005561CF" w:rsidRDefault="00000000">
            <w:r>
              <w:rPr>
                <w:sz w:val="16"/>
              </w:rPr>
              <w:t>Every Q retrieval knows actor, tenant, role, purpose and relevant disclosure scope.</w:t>
            </w:r>
          </w:p>
        </w:tc>
      </w:tr>
      <w:tr w:rsidR="005561CF" w14:paraId="18458C96" w14:textId="77777777">
        <w:trPr>
          <w:cantSplit/>
          <w:jc w:val="center"/>
        </w:trPr>
        <w:tc>
          <w:tcPr>
            <w:tcW w:w="2016" w:type="dxa"/>
            <w:tcMar>
              <w:top w:w="75" w:type="dxa"/>
              <w:left w:w="85" w:type="dxa"/>
              <w:bottom w:w="75" w:type="dxa"/>
              <w:right w:w="85" w:type="dxa"/>
            </w:tcMar>
          </w:tcPr>
          <w:p w14:paraId="1092E384" w14:textId="77777777" w:rsidR="005561CF" w:rsidRDefault="00000000">
            <w:r>
              <w:rPr>
                <w:sz w:val="16"/>
              </w:rPr>
              <w:t>Private contexts</w:t>
            </w:r>
          </w:p>
        </w:tc>
        <w:tc>
          <w:tcPr>
            <w:tcW w:w="7632" w:type="dxa"/>
            <w:tcMar>
              <w:top w:w="75" w:type="dxa"/>
              <w:left w:w="85" w:type="dxa"/>
              <w:bottom w:w="75" w:type="dxa"/>
              <w:right w:w="85" w:type="dxa"/>
            </w:tcMar>
          </w:tcPr>
          <w:p w14:paraId="6E2EE64A" w14:textId="77777777" w:rsidR="005561CF" w:rsidRDefault="00000000">
            <w:r>
              <w:rPr>
                <w:sz w:val="16"/>
              </w:rPr>
              <w:t>Founder-private, investor-private, organisation-private and relationship-shared data remain distinguishable.</w:t>
            </w:r>
          </w:p>
        </w:tc>
      </w:tr>
      <w:tr w:rsidR="005561CF" w14:paraId="1B2A32BA" w14:textId="77777777">
        <w:trPr>
          <w:cantSplit/>
          <w:jc w:val="center"/>
        </w:trPr>
        <w:tc>
          <w:tcPr>
            <w:tcW w:w="2016" w:type="dxa"/>
            <w:shd w:val="clear" w:color="auto" w:fill="F9FAFB"/>
            <w:tcMar>
              <w:top w:w="75" w:type="dxa"/>
              <w:left w:w="85" w:type="dxa"/>
              <w:bottom w:w="75" w:type="dxa"/>
              <w:right w:w="85" w:type="dxa"/>
            </w:tcMar>
          </w:tcPr>
          <w:p w14:paraId="3F2F18F4" w14:textId="77777777" w:rsidR="005561CF" w:rsidRDefault="00000000">
            <w:r>
              <w:rPr>
                <w:sz w:val="16"/>
              </w:rPr>
              <w:t>Derived sensitivity</w:t>
            </w:r>
          </w:p>
        </w:tc>
        <w:tc>
          <w:tcPr>
            <w:tcW w:w="7632" w:type="dxa"/>
            <w:shd w:val="clear" w:color="auto" w:fill="F9FAFB"/>
            <w:tcMar>
              <w:top w:w="75" w:type="dxa"/>
              <w:left w:w="85" w:type="dxa"/>
              <w:bottom w:w="75" w:type="dxa"/>
              <w:right w:w="85" w:type="dxa"/>
            </w:tcMar>
          </w:tcPr>
          <w:p w14:paraId="0CDD26E7" w14:textId="77777777" w:rsidR="005561CF" w:rsidRDefault="00000000">
            <w:r>
              <w:rPr>
                <w:sz w:val="16"/>
              </w:rPr>
              <w:t>Intelligence derived from restricted sources inherits appropriate sensitivity.</w:t>
            </w:r>
          </w:p>
        </w:tc>
      </w:tr>
      <w:tr w:rsidR="005561CF" w14:paraId="35AE94E3" w14:textId="77777777">
        <w:trPr>
          <w:cantSplit/>
          <w:jc w:val="center"/>
        </w:trPr>
        <w:tc>
          <w:tcPr>
            <w:tcW w:w="2016" w:type="dxa"/>
            <w:tcMar>
              <w:top w:w="75" w:type="dxa"/>
              <w:left w:w="85" w:type="dxa"/>
              <w:bottom w:w="75" w:type="dxa"/>
              <w:right w:w="85" w:type="dxa"/>
            </w:tcMar>
          </w:tcPr>
          <w:p w14:paraId="3CE8D5FF" w14:textId="77777777" w:rsidR="005561CF" w:rsidRDefault="00000000">
            <w:r>
              <w:rPr>
                <w:sz w:val="16"/>
              </w:rPr>
              <w:t>Audit</w:t>
            </w:r>
          </w:p>
        </w:tc>
        <w:tc>
          <w:tcPr>
            <w:tcW w:w="7632" w:type="dxa"/>
            <w:tcMar>
              <w:top w:w="75" w:type="dxa"/>
              <w:left w:w="85" w:type="dxa"/>
              <w:bottom w:w="75" w:type="dxa"/>
              <w:right w:w="85" w:type="dxa"/>
            </w:tcMar>
          </w:tcPr>
          <w:p w14:paraId="4B667BF7" w14:textId="77777777" w:rsidR="005561CF" w:rsidRDefault="00000000">
            <w:r>
              <w:rPr>
                <w:sz w:val="16"/>
              </w:rPr>
              <w:t>Material permissions, Q actions, disclosure and relationship actions record actor/authority/time/outcome.</w:t>
            </w:r>
          </w:p>
        </w:tc>
      </w:tr>
      <w:tr w:rsidR="005561CF" w14:paraId="62D4D0F5" w14:textId="77777777">
        <w:trPr>
          <w:cantSplit/>
          <w:jc w:val="center"/>
        </w:trPr>
        <w:tc>
          <w:tcPr>
            <w:tcW w:w="2016" w:type="dxa"/>
            <w:shd w:val="clear" w:color="auto" w:fill="F9FAFB"/>
            <w:tcMar>
              <w:top w:w="75" w:type="dxa"/>
              <w:left w:w="85" w:type="dxa"/>
              <w:bottom w:w="75" w:type="dxa"/>
              <w:right w:w="85" w:type="dxa"/>
            </w:tcMar>
          </w:tcPr>
          <w:p w14:paraId="0592A05C" w14:textId="77777777" w:rsidR="005561CF" w:rsidRDefault="00000000">
            <w:r>
              <w:rPr>
                <w:sz w:val="16"/>
              </w:rPr>
              <w:t>File ingestion</w:t>
            </w:r>
          </w:p>
        </w:tc>
        <w:tc>
          <w:tcPr>
            <w:tcW w:w="7632" w:type="dxa"/>
            <w:shd w:val="clear" w:color="auto" w:fill="F9FAFB"/>
            <w:tcMar>
              <w:top w:w="75" w:type="dxa"/>
              <w:left w:w="85" w:type="dxa"/>
              <w:bottom w:w="75" w:type="dxa"/>
              <w:right w:w="85" w:type="dxa"/>
            </w:tcMar>
          </w:tcPr>
          <w:p w14:paraId="651E9F5E" w14:textId="77777777" w:rsidR="005561CF" w:rsidRDefault="00000000">
            <w:r>
              <w:rPr>
                <w:sz w:val="16"/>
              </w:rPr>
              <w:t>Allowlisted types, size limits, safe storage, scanning/validation hook and prompt-injection-aware document treatment.</w:t>
            </w:r>
          </w:p>
        </w:tc>
      </w:tr>
      <w:tr w:rsidR="005561CF" w14:paraId="79EEB3A5" w14:textId="77777777">
        <w:trPr>
          <w:cantSplit/>
          <w:jc w:val="center"/>
        </w:trPr>
        <w:tc>
          <w:tcPr>
            <w:tcW w:w="2016" w:type="dxa"/>
            <w:tcMar>
              <w:top w:w="75" w:type="dxa"/>
              <w:left w:w="85" w:type="dxa"/>
              <w:bottom w:w="75" w:type="dxa"/>
              <w:right w:w="85" w:type="dxa"/>
            </w:tcMar>
          </w:tcPr>
          <w:p w14:paraId="196131DB" w14:textId="77777777" w:rsidR="005561CF" w:rsidRDefault="00000000">
            <w:r>
              <w:rPr>
                <w:sz w:val="16"/>
              </w:rPr>
              <w:t>Abuse</w:t>
            </w:r>
          </w:p>
        </w:tc>
        <w:tc>
          <w:tcPr>
            <w:tcW w:w="7632" w:type="dxa"/>
            <w:tcMar>
              <w:top w:w="75" w:type="dxa"/>
              <w:left w:w="85" w:type="dxa"/>
              <w:bottom w:w="75" w:type="dxa"/>
              <w:right w:w="85" w:type="dxa"/>
            </w:tcMar>
          </w:tcPr>
          <w:p w14:paraId="40C252C9" w14:textId="77777777" w:rsidR="005561CF" w:rsidRDefault="00000000">
            <w:r>
              <w:rPr>
                <w:sz w:val="16"/>
              </w:rPr>
              <w:t>Rate limits, basic anomaly signals, report/block, server-side action throttles.</w:t>
            </w:r>
          </w:p>
        </w:tc>
      </w:tr>
      <w:tr w:rsidR="005561CF" w14:paraId="0DE6309C" w14:textId="77777777">
        <w:trPr>
          <w:cantSplit/>
          <w:jc w:val="center"/>
        </w:trPr>
        <w:tc>
          <w:tcPr>
            <w:tcW w:w="2016" w:type="dxa"/>
            <w:shd w:val="clear" w:color="auto" w:fill="F9FAFB"/>
            <w:tcMar>
              <w:top w:w="75" w:type="dxa"/>
              <w:left w:w="85" w:type="dxa"/>
              <w:bottom w:w="75" w:type="dxa"/>
              <w:right w:w="85" w:type="dxa"/>
            </w:tcMar>
          </w:tcPr>
          <w:p w14:paraId="556EBDD9" w14:textId="77777777" w:rsidR="005561CF" w:rsidRDefault="00000000">
            <w:r>
              <w:rPr>
                <w:sz w:val="16"/>
              </w:rPr>
              <w:lastRenderedPageBreak/>
              <w:t>AI data use</w:t>
            </w:r>
          </w:p>
        </w:tc>
        <w:tc>
          <w:tcPr>
            <w:tcW w:w="7632" w:type="dxa"/>
            <w:shd w:val="clear" w:color="auto" w:fill="F9FAFB"/>
            <w:tcMar>
              <w:top w:w="75" w:type="dxa"/>
              <w:left w:w="85" w:type="dxa"/>
              <w:bottom w:w="75" w:type="dxa"/>
              <w:right w:w="85" w:type="dxa"/>
            </w:tcMar>
          </w:tcPr>
          <w:p w14:paraId="1475FFE2" w14:textId="77777777" w:rsidR="005561CF" w:rsidRDefault="00000000">
            <w:r>
              <w:rPr>
                <w:sz w:val="16"/>
              </w:rPr>
              <w:t>Private customer data is used for requested service/in-tenant context; no automatic third-party foundation-model training assumption.</w:t>
            </w:r>
          </w:p>
        </w:tc>
      </w:tr>
      <w:tr w:rsidR="005561CF" w14:paraId="0BEF47BF" w14:textId="77777777">
        <w:trPr>
          <w:cantSplit/>
          <w:jc w:val="center"/>
        </w:trPr>
        <w:tc>
          <w:tcPr>
            <w:tcW w:w="2016" w:type="dxa"/>
            <w:tcMar>
              <w:top w:w="75" w:type="dxa"/>
              <w:left w:w="85" w:type="dxa"/>
              <w:bottom w:w="75" w:type="dxa"/>
              <w:right w:w="85" w:type="dxa"/>
            </w:tcMar>
          </w:tcPr>
          <w:p w14:paraId="52E38A4A" w14:textId="77777777" w:rsidR="005561CF" w:rsidRDefault="00000000">
            <w:r>
              <w:rPr>
                <w:sz w:val="16"/>
              </w:rPr>
              <w:t>Secrets</w:t>
            </w:r>
          </w:p>
        </w:tc>
        <w:tc>
          <w:tcPr>
            <w:tcW w:w="7632" w:type="dxa"/>
            <w:tcMar>
              <w:top w:w="75" w:type="dxa"/>
              <w:left w:w="85" w:type="dxa"/>
              <w:bottom w:w="75" w:type="dxa"/>
              <w:right w:w="85" w:type="dxa"/>
            </w:tcMar>
          </w:tcPr>
          <w:p w14:paraId="7E3D2CDE" w14:textId="77777777" w:rsidR="005561CF" w:rsidRDefault="00000000">
            <w:r>
              <w:rPr>
                <w:sz w:val="16"/>
              </w:rPr>
              <w:t>Secrets only in trusted server/worker environment; short-lived client credentials for realtime services where applicable.</w:t>
            </w:r>
          </w:p>
        </w:tc>
      </w:tr>
      <w:tr w:rsidR="005561CF" w14:paraId="45E50C8E" w14:textId="77777777">
        <w:trPr>
          <w:cantSplit/>
          <w:jc w:val="center"/>
        </w:trPr>
        <w:tc>
          <w:tcPr>
            <w:tcW w:w="2016" w:type="dxa"/>
            <w:shd w:val="clear" w:color="auto" w:fill="F9FAFB"/>
            <w:tcMar>
              <w:top w:w="75" w:type="dxa"/>
              <w:left w:w="85" w:type="dxa"/>
              <w:bottom w:w="75" w:type="dxa"/>
              <w:right w:w="85" w:type="dxa"/>
            </w:tcMar>
          </w:tcPr>
          <w:p w14:paraId="75A0310B" w14:textId="77777777" w:rsidR="005561CF" w:rsidRDefault="00000000">
            <w:r>
              <w:rPr>
                <w:sz w:val="16"/>
              </w:rPr>
              <w:t>Logging</w:t>
            </w:r>
          </w:p>
        </w:tc>
        <w:tc>
          <w:tcPr>
            <w:tcW w:w="7632" w:type="dxa"/>
            <w:shd w:val="clear" w:color="auto" w:fill="F9FAFB"/>
            <w:tcMar>
              <w:top w:w="75" w:type="dxa"/>
              <w:left w:w="85" w:type="dxa"/>
              <w:bottom w:w="75" w:type="dxa"/>
              <w:right w:w="85" w:type="dxa"/>
            </w:tcMar>
          </w:tcPr>
          <w:p w14:paraId="1D8657DA" w14:textId="77777777" w:rsidR="005561CF" w:rsidRDefault="00000000">
            <w:r>
              <w:rPr>
                <w:sz w:val="16"/>
              </w:rPr>
              <w:t>No raw secrets; sensitive payloads minimized/redacted in traces where feasible.</w:t>
            </w:r>
          </w:p>
        </w:tc>
      </w:tr>
    </w:tbl>
    <w:p w14:paraId="7F1F6C90" w14:textId="77777777" w:rsidR="005561CF" w:rsidRDefault="005561CF">
      <w:pPr>
        <w:spacing w:after="20"/>
      </w:pPr>
    </w:p>
    <w:p w14:paraId="7394CD5D" w14:textId="77777777" w:rsidR="005561CF" w:rsidRDefault="00000000">
      <w:pPr>
        <w:spacing w:after="80" w:line="259" w:lineRule="auto"/>
      </w:pPr>
      <w:r>
        <w:t>Supabase currently recommends treating RLS and Postgres grants as complementary controls and testing allow/deny behaviour for exposed tables rather than assuming policies alone are sufficient. [R9]</w:t>
      </w:r>
    </w:p>
    <w:p w14:paraId="2E976F22" w14:textId="77777777" w:rsidR="005561CF" w:rsidRDefault="00000000">
      <w:pPr>
        <w:pStyle w:val="Heading1"/>
      </w:pPr>
      <w:r>
        <w:t>11. V1 visual and interaction architecture</w:t>
      </w:r>
    </w:p>
    <w:p w14:paraId="028F390E" w14:textId="77777777" w:rsidR="005561CF" w:rsidRDefault="00000000">
      <w:pPr>
        <w:spacing w:after="80" w:line="259" w:lineRule="auto"/>
      </w:pPr>
      <w:r>
        <w:t>The design system document will define tokens/components in detail. For V1, the following direction is binding so coding agents do not invent unrelated visual languages.</w:t>
      </w:r>
    </w:p>
    <w:tbl>
      <w:tblPr>
        <w:tblStyle w:val="TableGrid"/>
        <w:tblW w:w="0" w:type="auto"/>
        <w:jc w:val="center"/>
        <w:tblLook w:val="04A0" w:firstRow="1" w:lastRow="0" w:firstColumn="1" w:lastColumn="0" w:noHBand="0" w:noVBand="1"/>
      </w:tblPr>
      <w:tblGrid>
        <w:gridCol w:w="2016"/>
        <w:gridCol w:w="7632"/>
      </w:tblGrid>
      <w:tr w:rsidR="005561CF" w14:paraId="0E2033B7" w14:textId="77777777">
        <w:trPr>
          <w:cantSplit/>
          <w:tblHeader/>
          <w:jc w:val="center"/>
        </w:trPr>
        <w:tc>
          <w:tcPr>
            <w:tcW w:w="2016" w:type="dxa"/>
            <w:shd w:val="clear" w:color="auto" w:fill="111827"/>
            <w:tcMar>
              <w:top w:w="80" w:type="dxa"/>
              <w:left w:w="85" w:type="dxa"/>
              <w:bottom w:w="80" w:type="dxa"/>
              <w:right w:w="85" w:type="dxa"/>
            </w:tcMar>
            <w:vAlign w:val="center"/>
          </w:tcPr>
          <w:p w14:paraId="4B8C8F6C" w14:textId="77777777" w:rsidR="005561CF" w:rsidRDefault="00000000">
            <w:r>
              <w:rPr>
                <w:b/>
                <w:color w:val="FFFFFF"/>
                <w:sz w:val="17"/>
              </w:rPr>
              <w:t>Surface</w:t>
            </w:r>
          </w:p>
        </w:tc>
        <w:tc>
          <w:tcPr>
            <w:tcW w:w="7632" w:type="dxa"/>
            <w:shd w:val="clear" w:color="auto" w:fill="111827"/>
            <w:tcMar>
              <w:top w:w="80" w:type="dxa"/>
              <w:left w:w="85" w:type="dxa"/>
              <w:bottom w:w="80" w:type="dxa"/>
              <w:right w:w="85" w:type="dxa"/>
            </w:tcMar>
            <w:vAlign w:val="center"/>
          </w:tcPr>
          <w:p w14:paraId="6A670B0F" w14:textId="77777777" w:rsidR="005561CF" w:rsidRDefault="00000000">
            <w:r>
              <w:rPr>
                <w:b/>
                <w:color w:val="FFFFFF"/>
                <w:sz w:val="17"/>
              </w:rPr>
              <w:t>Direction</w:t>
            </w:r>
          </w:p>
        </w:tc>
      </w:tr>
      <w:tr w:rsidR="005561CF" w14:paraId="63E02F42" w14:textId="77777777">
        <w:trPr>
          <w:cantSplit/>
          <w:jc w:val="center"/>
        </w:trPr>
        <w:tc>
          <w:tcPr>
            <w:tcW w:w="2016" w:type="dxa"/>
            <w:tcMar>
              <w:top w:w="75" w:type="dxa"/>
              <w:left w:w="85" w:type="dxa"/>
              <w:bottom w:w="75" w:type="dxa"/>
              <w:right w:w="85" w:type="dxa"/>
            </w:tcMar>
          </w:tcPr>
          <w:p w14:paraId="046CB13A" w14:textId="77777777" w:rsidR="005561CF" w:rsidRDefault="00000000">
            <w:r>
              <w:rPr>
                <w:sz w:val="16"/>
              </w:rPr>
              <w:t>Onboarding</w:t>
            </w:r>
          </w:p>
        </w:tc>
        <w:tc>
          <w:tcPr>
            <w:tcW w:w="7632" w:type="dxa"/>
            <w:tcMar>
              <w:top w:w="75" w:type="dxa"/>
              <w:left w:w="85" w:type="dxa"/>
              <w:bottom w:w="75" w:type="dxa"/>
              <w:right w:w="85" w:type="dxa"/>
            </w:tcMar>
          </w:tcPr>
          <w:p w14:paraId="58D7A4F5" w14:textId="77777777" w:rsidR="005561CF" w:rsidRDefault="00000000">
            <w:r>
              <w:rPr>
                <w:sz w:val="16"/>
              </w:rPr>
              <w:t>Focused, full-height guided flow; one main task; options/chips; clear progress; subtle step transitions; inline voice.</w:t>
            </w:r>
          </w:p>
        </w:tc>
      </w:tr>
      <w:tr w:rsidR="005561CF" w14:paraId="2ECE4001" w14:textId="77777777">
        <w:trPr>
          <w:cantSplit/>
          <w:jc w:val="center"/>
        </w:trPr>
        <w:tc>
          <w:tcPr>
            <w:tcW w:w="2016" w:type="dxa"/>
            <w:shd w:val="clear" w:color="auto" w:fill="F9FAFB"/>
            <w:tcMar>
              <w:top w:w="75" w:type="dxa"/>
              <w:left w:w="85" w:type="dxa"/>
              <w:bottom w:w="75" w:type="dxa"/>
              <w:right w:w="85" w:type="dxa"/>
            </w:tcMar>
          </w:tcPr>
          <w:p w14:paraId="2A81D22A" w14:textId="77777777" w:rsidR="005561CF" w:rsidRDefault="00000000">
            <w:r>
              <w:rPr>
                <w:sz w:val="16"/>
              </w:rPr>
              <w:t>Q</w:t>
            </w:r>
          </w:p>
        </w:tc>
        <w:tc>
          <w:tcPr>
            <w:tcW w:w="7632" w:type="dxa"/>
            <w:shd w:val="clear" w:color="auto" w:fill="F9FAFB"/>
            <w:tcMar>
              <w:top w:w="75" w:type="dxa"/>
              <w:left w:w="85" w:type="dxa"/>
              <w:bottom w:w="75" w:type="dxa"/>
              <w:right w:w="85" w:type="dxa"/>
            </w:tcMar>
          </w:tcPr>
          <w:p w14:paraId="51687145" w14:textId="77777777" w:rsidR="005561CF" w:rsidRDefault="00000000">
            <w:r>
              <w:rPr>
                <w:sz w:val="16"/>
              </w:rPr>
              <w:t>Minimal conversational intelligence interface similar in simplicity to modern AI chat, but with structured intelligence cards only when the information benefits from structure.</w:t>
            </w:r>
          </w:p>
        </w:tc>
      </w:tr>
      <w:tr w:rsidR="005561CF" w14:paraId="232276D0" w14:textId="77777777">
        <w:trPr>
          <w:cantSplit/>
          <w:jc w:val="center"/>
        </w:trPr>
        <w:tc>
          <w:tcPr>
            <w:tcW w:w="2016" w:type="dxa"/>
            <w:tcMar>
              <w:top w:w="75" w:type="dxa"/>
              <w:left w:w="85" w:type="dxa"/>
              <w:bottom w:w="75" w:type="dxa"/>
              <w:right w:w="85" w:type="dxa"/>
            </w:tcMar>
          </w:tcPr>
          <w:p w14:paraId="397A3B55" w14:textId="77777777" w:rsidR="005561CF" w:rsidRDefault="00000000">
            <w:r>
              <w:rPr>
                <w:sz w:val="16"/>
              </w:rPr>
              <w:t>Q working state</w:t>
            </w:r>
          </w:p>
        </w:tc>
        <w:tc>
          <w:tcPr>
            <w:tcW w:w="7632" w:type="dxa"/>
            <w:tcMar>
              <w:top w:w="75" w:type="dxa"/>
              <w:left w:w="85" w:type="dxa"/>
              <w:bottom w:w="75" w:type="dxa"/>
              <w:right w:w="85" w:type="dxa"/>
            </w:tcMar>
          </w:tcPr>
          <w:p w14:paraId="214304F9" w14:textId="77777777" w:rsidR="005561CF" w:rsidRDefault="00000000">
            <w:r>
              <w:rPr>
                <w:sz w:val="16"/>
              </w:rPr>
              <w:t>High-level investigation stages, evidence retrieval states and tool/action states. Never expose chain-of-thought.</w:t>
            </w:r>
          </w:p>
        </w:tc>
      </w:tr>
      <w:tr w:rsidR="005561CF" w14:paraId="50109860" w14:textId="77777777">
        <w:trPr>
          <w:cantSplit/>
          <w:jc w:val="center"/>
        </w:trPr>
        <w:tc>
          <w:tcPr>
            <w:tcW w:w="2016" w:type="dxa"/>
            <w:shd w:val="clear" w:color="auto" w:fill="F9FAFB"/>
            <w:tcMar>
              <w:top w:w="75" w:type="dxa"/>
              <w:left w:w="85" w:type="dxa"/>
              <w:bottom w:w="75" w:type="dxa"/>
              <w:right w:w="85" w:type="dxa"/>
            </w:tcMar>
          </w:tcPr>
          <w:p w14:paraId="7C34BF6F" w14:textId="77777777" w:rsidR="005561CF" w:rsidRDefault="00000000">
            <w:r>
              <w:rPr>
                <w:sz w:val="16"/>
              </w:rPr>
              <w:t>Discovery</w:t>
            </w:r>
          </w:p>
        </w:tc>
        <w:tc>
          <w:tcPr>
            <w:tcW w:w="7632" w:type="dxa"/>
            <w:shd w:val="clear" w:color="auto" w:fill="F9FAFB"/>
            <w:tcMar>
              <w:top w:w="75" w:type="dxa"/>
              <w:left w:w="85" w:type="dxa"/>
              <w:bottom w:w="75" w:type="dxa"/>
              <w:right w:w="85" w:type="dxa"/>
            </w:tcMar>
          </w:tcPr>
          <w:p w14:paraId="0EA0F62B" w14:textId="77777777" w:rsidR="005561CF" w:rsidRDefault="00000000">
            <w:r>
              <w:rPr>
                <w:sz w:val="16"/>
              </w:rPr>
              <w:t>Immersive vertical feed; video dominates; institutional metadata stays compressed.</w:t>
            </w:r>
          </w:p>
        </w:tc>
      </w:tr>
      <w:tr w:rsidR="005561CF" w14:paraId="2F2F4CAD" w14:textId="77777777">
        <w:trPr>
          <w:cantSplit/>
          <w:jc w:val="center"/>
        </w:trPr>
        <w:tc>
          <w:tcPr>
            <w:tcW w:w="2016" w:type="dxa"/>
            <w:tcMar>
              <w:top w:w="75" w:type="dxa"/>
              <w:left w:w="85" w:type="dxa"/>
              <w:bottom w:w="75" w:type="dxa"/>
              <w:right w:w="85" w:type="dxa"/>
            </w:tcMar>
          </w:tcPr>
          <w:p w14:paraId="27B28307" w14:textId="77777777" w:rsidR="005561CF" w:rsidRDefault="00000000">
            <w:r>
              <w:rPr>
                <w:sz w:val="16"/>
              </w:rPr>
              <w:t>Company profile</w:t>
            </w:r>
          </w:p>
        </w:tc>
        <w:tc>
          <w:tcPr>
            <w:tcW w:w="7632" w:type="dxa"/>
            <w:tcMar>
              <w:top w:w="75" w:type="dxa"/>
              <w:left w:w="85" w:type="dxa"/>
              <w:bottom w:w="75" w:type="dxa"/>
              <w:right w:w="85" w:type="dxa"/>
            </w:tcMar>
          </w:tcPr>
          <w:p w14:paraId="06596974" w14:textId="77777777" w:rsidR="005561CF" w:rsidRDefault="00000000">
            <w:r>
              <w:rPr>
                <w:sz w:val="16"/>
              </w:rPr>
              <w:t>Progressive disclosure: snapshot -&gt; structured story -&gt; gated diligence.</w:t>
            </w:r>
          </w:p>
        </w:tc>
      </w:tr>
      <w:tr w:rsidR="005561CF" w14:paraId="7AF6518D" w14:textId="77777777">
        <w:trPr>
          <w:cantSplit/>
          <w:jc w:val="center"/>
        </w:trPr>
        <w:tc>
          <w:tcPr>
            <w:tcW w:w="2016" w:type="dxa"/>
            <w:shd w:val="clear" w:color="auto" w:fill="F9FAFB"/>
            <w:tcMar>
              <w:top w:w="75" w:type="dxa"/>
              <w:left w:w="85" w:type="dxa"/>
              <w:bottom w:w="75" w:type="dxa"/>
              <w:right w:w="85" w:type="dxa"/>
            </w:tcMar>
          </w:tcPr>
          <w:p w14:paraId="449D51E7" w14:textId="77777777" w:rsidR="005561CF" w:rsidRDefault="00000000">
            <w:r>
              <w:rPr>
                <w:sz w:val="16"/>
              </w:rPr>
              <w:t>Compare</w:t>
            </w:r>
          </w:p>
        </w:tc>
        <w:tc>
          <w:tcPr>
            <w:tcW w:w="7632" w:type="dxa"/>
            <w:shd w:val="clear" w:color="auto" w:fill="F9FAFB"/>
            <w:tcMar>
              <w:top w:w="75" w:type="dxa"/>
              <w:left w:w="85" w:type="dxa"/>
              <w:bottom w:w="75" w:type="dxa"/>
              <w:right w:w="85" w:type="dxa"/>
            </w:tcMar>
          </w:tcPr>
          <w:p w14:paraId="625BE894" w14:textId="77777777" w:rsidR="005561CF" w:rsidRDefault="00000000">
            <w:r>
              <w:rPr>
                <w:sz w:val="16"/>
              </w:rPr>
              <w:t>Purpose-built comparison layout, not a chat transcript pretending to be a table.</w:t>
            </w:r>
          </w:p>
        </w:tc>
      </w:tr>
      <w:tr w:rsidR="005561CF" w14:paraId="61AF06E6" w14:textId="77777777">
        <w:trPr>
          <w:cantSplit/>
          <w:jc w:val="center"/>
        </w:trPr>
        <w:tc>
          <w:tcPr>
            <w:tcW w:w="2016" w:type="dxa"/>
            <w:tcMar>
              <w:top w:w="75" w:type="dxa"/>
              <w:left w:w="85" w:type="dxa"/>
              <w:bottom w:w="75" w:type="dxa"/>
              <w:right w:w="85" w:type="dxa"/>
            </w:tcMar>
          </w:tcPr>
          <w:p w14:paraId="56A37B9E" w14:textId="77777777" w:rsidR="005561CF" w:rsidRDefault="00000000">
            <w:r>
              <w:rPr>
                <w:sz w:val="16"/>
              </w:rPr>
              <w:t>Desktop</w:t>
            </w:r>
          </w:p>
        </w:tc>
        <w:tc>
          <w:tcPr>
            <w:tcW w:w="7632" w:type="dxa"/>
            <w:tcMar>
              <w:top w:w="75" w:type="dxa"/>
              <w:left w:w="85" w:type="dxa"/>
              <w:bottom w:w="75" w:type="dxa"/>
              <w:right w:w="85" w:type="dxa"/>
            </w:tcMar>
          </w:tcPr>
          <w:p w14:paraId="58CA3DBB" w14:textId="77777777" w:rsidR="005561CF" w:rsidRDefault="00000000">
            <w:r>
              <w:rPr>
                <w:sz w:val="16"/>
              </w:rPr>
              <w:t>Wider analytical surfaces for comparison/profile; feed can remain constrained rather than stretched awkwardly.</w:t>
            </w:r>
          </w:p>
        </w:tc>
      </w:tr>
      <w:tr w:rsidR="005561CF" w14:paraId="2E314266" w14:textId="77777777">
        <w:trPr>
          <w:cantSplit/>
          <w:jc w:val="center"/>
        </w:trPr>
        <w:tc>
          <w:tcPr>
            <w:tcW w:w="2016" w:type="dxa"/>
            <w:shd w:val="clear" w:color="auto" w:fill="F9FAFB"/>
            <w:tcMar>
              <w:top w:w="75" w:type="dxa"/>
              <w:left w:w="85" w:type="dxa"/>
              <w:bottom w:w="75" w:type="dxa"/>
              <w:right w:w="85" w:type="dxa"/>
            </w:tcMar>
          </w:tcPr>
          <w:p w14:paraId="12A888D6" w14:textId="77777777" w:rsidR="005561CF" w:rsidRDefault="00000000">
            <w:r>
              <w:rPr>
                <w:sz w:val="16"/>
              </w:rPr>
              <w:t>Mobile</w:t>
            </w:r>
          </w:p>
        </w:tc>
        <w:tc>
          <w:tcPr>
            <w:tcW w:w="7632" w:type="dxa"/>
            <w:shd w:val="clear" w:color="auto" w:fill="F9FAFB"/>
            <w:tcMar>
              <w:top w:w="75" w:type="dxa"/>
              <w:left w:w="85" w:type="dxa"/>
              <w:bottom w:w="75" w:type="dxa"/>
              <w:right w:w="85" w:type="dxa"/>
            </w:tcMar>
          </w:tcPr>
          <w:p w14:paraId="66964711" w14:textId="77777777" w:rsidR="005561CF" w:rsidRDefault="00000000">
            <w:r>
              <w:rPr>
                <w:sz w:val="16"/>
              </w:rPr>
              <w:t>Touch-first, thumb-reachable primary actions, safe areas, conservative preload/data usage.</w:t>
            </w:r>
          </w:p>
        </w:tc>
      </w:tr>
      <w:tr w:rsidR="005561CF" w14:paraId="3EE2FFB8" w14:textId="77777777">
        <w:trPr>
          <w:cantSplit/>
          <w:jc w:val="center"/>
        </w:trPr>
        <w:tc>
          <w:tcPr>
            <w:tcW w:w="2016" w:type="dxa"/>
            <w:tcMar>
              <w:top w:w="75" w:type="dxa"/>
              <w:left w:w="85" w:type="dxa"/>
              <w:bottom w:w="75" w:type="dxa"/>
              <w:right w:w="85" w:type="dxa"/>
            </w:tcMar>
          </w:tcPr>
          <w:p w14:paraId="32CD1A1F" w14:textId="77777777" w:rsidR="005561CF" w:rsidRDefault="00000000">
            <w:r>
              <w:rPr>
                <w:sz w:val="16"/>
              </w:rPr>
              <w:t>Motion</w:t>
            </w:r>
          </w:p>
        </w:tc>
        <w:tc>
          <w:tcPr>
            <w:tcW w:w="7632" w:type="dxa"/>
            <w:tcMar>
              <w:top w:w="75" w:type="dxa"/>
              <w:left w:w="85" w:type="dxa"/>
              <w:bottom w:w="75" w:type="dxa"/>
              <w:right w:w="85" w:type="dxa"/>
            </w:tcMar>
          </w:tcPr>
          <w:p w14:paraId="016FF3A7" w14:textId="77777777" w:rsidR="005561CF" w:rsidRDefault="00000000">
            <w:r>
              <w:rPr>
                <w:sz w:val="16"/>
              </w:rPr>
              <w:t>Fast, coherent, meaningful and reduced-motion aware.</w:t>
            </w:r>
          </w:p>
        </w:tc>
      </w:tr>
      <w:tr w:rsidR="005561CF" w14:paraId="5A0E01AF" w14:textId="77777777">
        <w:trPr>
          <w:cantSplit/>
          <w:jc w:val="center"/>
        </w:trPr>
        <w:tc>
          <w:tcPr>
            <w:tcW w:w="2016" w:type="dxa"/>
            <w:shd w:val="clear" w:color="auto" w:fill="F9FAFB"/>
            <w:tcMar>
              <w:top w:w="75" w:type="dxa"/>
              <w:left w:w="85" w:type="dxa"/>
              <w:bottom w:w="75" w:type="dxa"/>
              <w:right w:w="85" w:type="dxa"/>
            </w:tcMar>
          </w:tcPr>
          <w:p w14:paraId="25791C93" w14:textId="77777777" w:rsidR="005561CF" w:rsidRDefault="00000000">
            <w:r>
              <w:rPr>
                <w:sz w:val="16"/>
              </w:rPr>
              <w:t>Aesthetic</w:t>
            </w:r>
          </w:p>
        </w:tc>
        <w:tc>
          <w:tcPr>
            <w:tcW w:w="7632" w:type="dxa"/>
            <w:shd w:val="clear" w:color="auto" w:fill="F9FAFB"/>
            <w:tcMar>
              <w:top w:w="75" w:type="dxa"/>
              <w:left w:w="85" w:type="dxa"/>
              <w:bottom w:w="75" w:type="dxa"/>
              <w:right w:w="85" w:type="dxa"/>
            </w:tcMar>
          </w:tcPr>
          <w:p w14:paraId="3249F378" w14:textId="77777777" w:rsidR="005561CF" w:rsidRDefault="00000000">
            <w:r>
              <w:rPr>
                <w:sz w:val="16"/>
              </w:rPr>
              <w:t>Quiet futurism; confident typography; restrained accent; no AI-slop gradients, glowing sci-fi decoration or card overload.</w:t>
            </w:r>
          </w:p>
        </w:tc>
      </w:tr>
    </w:tbl>
    <w:p w14:paraId="66636E2A" w14:textId="77777777" w:rsidR="005561CF" w:rsidRDefault="005561CF">
      <w:pPr>
        <w:spacing w:after="20"/>
      </w:pPr>
    </w:p>
    <w:p w14:paraId="0F862810" w14:textId="77777777" w:rsidR="005561CF" w:rsidRDefault="00000000">
      <w:pPr>
        <w:pStyle w:val="Heading1"/>
      </w:pPr>
      <w:r>
        <w:t>12. Performance and seamless-feed V1 requirements</w:t>
      </w:r>
    </w:p>
    <w:tbl>
      <w:tblPr>
        <w:tblStyle w:val="TableGrid"/>
        <w:tblW w:w="0" w:type="auto"/>
        <w:jc w:val="center"/>
        <w:tblLook w:val="04A0" w:firstRow="1" w:lastRow="0" w:firstColumn="1" w:lastColumn="0" w:noHBand="0" w:noVBand="1"/>
      </w:tblPr>
      <w:tblGrid>
        <w:gridCol w:w="2088"/>
        <w:gridCol w:w="7560"/>
      </w:tblGrid>
      <w:tr w:rsidR="005561CF" w14:paraId="25247E2B" w14:textId="77777777">
        <w:trPr>
          <w:cantSplit/>
          <w:tblHeader/>
          <w:jc w:val="center"/>
        </w:trPr>
        <w:tc>
          <w:tcPr>
            <w:tcW w:w="2088" w:type="dxa"/>
            <w:shd w:val="clear" w:color="auto" w:fill="111827"/>
            <w:tcMar>
              <w:top w:w="80" w:type="dxa"/>
              <w:left w:w="85" w:type="dxa"/>
              <w:bottom w:w="80" w:type="dxa"/>
              <w:right w:w="85" w:type="dxa"/>
            </w:tcMar>
            <w:vAlign w:val="center"/>
          </w:tcPr>
          <w:p w14:paraId="28BBA962" w14:textId="77777777" w:rsidR="005561CF" w:rsidRDefault="00000000">
            <w:r>
              <w:rPr>
                <w:b/>
                <w:color w:val="FFFFFF"/>
                <w:sz w:val="17"/>
              </w:rPr>
              <w:t>Area</w:t>
            </w:r>
          </w:p>
        </w:tc>
        <w:tc>
          <w:tcPr>
            <w:tcW w:w="7560" w:type="dxa"/>
            <w:shd w:val="clear" w:color="auto" w:fill="111827"/>
            <w:tcMar>
              <w:top w:w="80" w:type="dxa"/>
              <w:left w:w="85" w:type="dxa"/>
              <w:bottom w:w="80" w:type="dxa"/>
              <w:right w:w="85" w:type="dxa"/>
            </w:tcMar>
            <w:vAlign w:val="center"/>
          </w:tcPr>
          <w:p w14:paraId="425DD796" w14:textId="77777777" w:rsidR="005561CF" w:rsidRDefault="00000000">
            <w:r>
              <w:rPr>
                <w:b/>
                <w:color w:val="FFFFFF"/>
                <w:sz w:val="17"/>
              </w:rPr>
              <w:t>V1 target/behaviour</w:t>
            </w:r>
          </w:p>
        </w:tc>
      </w:tr>
      <w:tr w:rsidR="005561CF" w14:paraId="52F2D868" w14:textId="77777777">
        <w:trPr>
          <w:cantSplit/>
          <w:jc w:val="center"/>
        </w:trPr>
        <w:tc>
          <w:tcPr>
            <w:tcW w:w="2088" w:type="dxa"/>
            <w:tcMar>
              <w:top w:w="75" w:type="dxa"/>
              <w:left w:w="85" w:type="dxa"/>
              <w:bottom w:w="75" w:type="dxa"/>
              <w:right w:w="85" w:type="dxa"/>
            </w:tcMar>
          </w:tcPr>
          <w:p w14:paraId="040907F3" w14:textId="77777777" w:rsidR="005561CF" w:rsidRDefault="00000000">
            <w:r>
              <w:rPr>
                <w:sz w:val="16"/>
              </w:rPr>
              <w:t>Feed metadata</w:t>
            </w:r>
          </w:p>
        </w:tc>
        <w:tc>
          <w:tcPr>
            <w:tcW w:w="7560" w:type="dxa"/>
            <w:tcMar>
              <w:top w:w="75" w:type="dxa"/>
              <w:left w:w="85" w:type="dxa"/>
              <w:bottom w:w="75" w:type="dxa"/>
              <w:right w:w="85" w:type="dxa"/>
            </w:tcMar>
          </w:tcPr>
          <w:p w14:paraId="69829DF6" w14:textId="77777777" w:rsidR="005561CF" w:rsidRDefault="00000000">
            <w:r>
              <w:rPr>
                <w:sz w:val="16"/>
              </w:rPr>
              <w:t>Server response designed for low hundreds of milliseconds under normal demo load; use cached/precomputed slate rather than synchronous AI ranking.</w:t>
            </w:r>
          </w:p>
        </w:tc>
      </w:tr>
      <w:tr w:rsidR="005561CF" w14:paraId="2C0C9621" w14:textId="77777777">
        <w:trPr>
          <w:cantSplit/>
          <w:jc w:val="center"/>
        </w:trPr>
        <w:tc>
          <w:tcPr>
            <w:tcW w:w="2088" w:type="dxa"/>
            <w:shd w:val="clear" w:color="auto" w:fill="F9FAFB"/>
            <w:tcMar>
              <w:top w:w="75" w:type="dxa"/>
              <w:left w:w="85" w:type="dxa"/>
              <w:bottom w:w="75" w:type="dxa"/>
              <w:right w:w="85" w:type="dxa"/>
            </w:tcMar>
          </w:tcPr>
          <w:p w14:paraId="4964F927" w14:textId="77777777" w:rsidR="005561CF" w:rsidRDefault="00000000">
            <w:r>
              <w:rPr>
                <w:sz w:val="16"/>
              </w:rPr>
              <w:t>First visible content</w:t>
            </w:r>
          </w:p>
        </w:tc>
        <w:tc>
          <w:tcPr>
            <w:tcW w:w="7560" w:type="dxa"/>
            <w:shd w:val="clear" w:color="auto" w:fill="F9FAFB"/>
            <w:tcMar>
              <w:top w:w="75" w:type="dxa"/>
              <w:left w:w="85" w:type="dxa"/>
              <w:bottom w:w="75" w:type="dxa"/>
              <w:right w:w="85" w:type="dxa"/>
            </w:tcMar>
          </w:tcPr>
          <w:p w14:paraId="41B7322C" w14:textId="77777777" w:rsidR="005561CF" w:rsidRDefault="00000000">
            <w:r>
              <w:rPr>
                <w:sz w:val="16"/>
              </w:rPr>
              <w:t>Skeleton/metadata appears immediately while media initializes.</w:t>
            </w:r>
          </w:p>
        </w:tc>
      </w:tr>
      <w:tr w:rsidR="005561CF" w14:paraId="646A4F62" w14:textId="77777777">
        <w:trPr>
          <w:cantSplit/>
          <w:jc w:val="center"/>
        </w:trPr>
        <w:tc>
          <w:tcPr>
            <w:tcW w:w="2088" w:type="dxa"/>
            <w:tcMar>
              <w:top w:w="75" w:type="dxa"/>
              <w:left w:w="85" w:type="dxa"/>
              <w:bottom w:w="75" w:type="dxa"/>
              <w:right w:w="85" w:type="dxa"/>
            </w:tcMar>
          </w:tcPr>
          <w:p w14:paraId="79E84926" w14:textId="77777777" w:rsidR="005561CF" w:rsidRDefault="00000000">
            <w:r>
              <w:rPr>
                <w:sz w:val="16"/>
              </w:rPr>
              <w:t>Video</w:t>
            </w:r>
          </w:p>
        </w:tc>
        <w:tc>
          <w:tcPr>
            <w:tcW w:w="7560" w:type="dxa"/>
            <w:tcMar>
              <w:top w:w="75" w:type="dxa"/>
              <w:left w:w="85" w:type="dxa"/>
              <w:bottom w:w="75" w:type="dxa"/>
              <w:right w:w="85" w:type="dxa"/>
            </w:tcMar>
          </w:tcPr>
          <w:p w14:paraId="5F4B3CDA" w14:textId="77777777" w:rsidR="005561CF" w:rsidRDefault="00000000">
            <w:r>
              <w:rPr>
                <w:sz w:val="16"/>
              </w:rPr>
              <w:t>Managed encoding + CDN + adaptive bitrate. Preload only next 1-2 items/initial segments based on device/network.</w:t>
            </w:r>
          </w:p>
        </w:tc>
      </w:tr>
      <w:tr w:rsidR="005561CF" w14:paraId="496BF451" w14:textId="77777777">
        <w:trPr>
          <w:cantSplit/>
          <w:jc w:val="center"/>
        </w:trPr>
        <w:tc>
          <w:tcPr>
            <w:tcW w:w="2088" w:type="dxa"/>
            <w:shd w:val="clear" w:color="auto" w:fill="F9FAFB"/>
            <w:tcMar>
              <w:top w:w="75" w:type="dxa"/>
              <w:left w:w="85" w:type="dxa"/>
              <w:bottom w:w="75" w:type="dxa"/>
              <w:right w:w="85" w:type="dxa"/>
            </w:tcMar>
          </w:tcPr>
          <w:p w14:paraId="5D745AC9" w14:textId="77777777" w:rsidR="005561CF" w:rsidRDefault="00000000">
            <w:r>
              <w:rPr>
                <w:sz w:val="16"/>
              </w:rPr>
              <w:t>Pagination</w:t>
            </w:r>
          </w:p>
        </w:tc>
        <w:tc>
          <w:tcPr>
            <w:tcW w:w="7560" w:type="dxa"/>
            <w:shd w:val="clear" w:color="auto" w:fill="F9FAFB"/>
            <w:tcMar>
              <w:top w:w="75" w:type="dxa"/>
              <w:left w:w="85" w:type="dxa"/>
              <w:bottom w:w="75" w:type="dxa"/>
              <w:right w:w="85" w:type="dxa"/>
            </w:tcMar>
          </w:tcPr>
          <w:p w14:paraId="53CBB858" w14:textId="77777777" w:rsidR="005561CF" w:rsidRDefault="00000000">
            <w:r>
              <w:rPr>
                <w:sz w:val="16"/>
              </w:rPr>
              <w:t>Cursor-based; no offset pagination for feed/large event streams.</w:t>
            </w:r>
          </w:p>
        </w:tc>
      </w:tr>
      <w:tr w:rsidR="005561CF" w14:paraId="0DF0BEBB" w14:textId="77777777">
        <w:trPr>
          <w:cantSplit/>
          <w:jc w:val="center"/>
        </w:trPr>
        <w:tc>
          <w:tcPr>
            <w:tcW w:w="2088" w:type="dxa"/>
            <w:tcMar>
              <w:top w:w="75" w:type="dxa"/>
              <w:left w:w="85" w:type="dxa"/>
              <w:bottom w:w="75" w:type="dxa"/>
              <w:right w:w="85" w:type="dxa"/>
            </w:tcMar>
          </w:tcPr>
          <w:p w14:paraId="4D8893ED" w14:textId="77777777" w:rsidR="005561CF" w:rsidRDefault="00000000">
            <w:r>
              <w:rPr>
                <w:sz w:val="16"/>
              </w:rPr>
              <w:t>Interactions</w:t>
            </w:r>
          </w:p>
        </w:tc>
        <w:tc>
          <w:tcPr>
            <w:tcW w:w="7560" w:type="dxa"/>
            <w:tcMar>
              <w:top w:w="75" w:type="dxa"/>
              <w:left w:w="85" w:type="dxa"/>
              <w:bottom w:w="75" w:type="dxa"/>
              <w:right w:w="85" w:type="dxa"/>
            </w:tcMar>
          </w:tcPr>
          <w:p w14:paraId="0B9FD666" w14:textId="77777777" w:rsidR="005561CF" w:rsidRDefault="00000000">
            <w:r>
              <w:rPr>
                <w:sz w:val="16"/>
              </w:rPr>
              <w:t>Save/pass/like-style actions use optimistic UI with rollback on failure.</w:t>
            </w:r>
          </w:p>
        </w:tc>
      </w:tr>
      <w:tr w:rsidR="005561CF" w14:paraId="0464AB9E" w14:textId="77777777">
        <w:trPr>
          <w:cantSplit/>
          <w:jc w:val="center"/>
        </w:trPr>
        <w:tc>
          <w:tcPr>
            <w:tcW w:w="2088" w:type="dxa"/>
            <w:shd w:val="clear" w:color="auto" w:fill="F9FAFB"/>
            <w:tcMar>
              <w:top w:w="75" w:type="dxa"/>
              <w:left w:w="85" w:type="dxa"/>
              <w:bottom w:w="75" w:type="dxa"/>
              <w:right w:w="85" w:type="dxa"/>
            </w:tcMar>
          </w:tcPr>
          <w:p w14:paraId="67D1BDD5" w14:textId="77777777" w:rsidR="005561CF" w:rsidRDefault="00000000">
            <w:r>
              <w:rPr>
                <w:sz w:val="16"/>
              </w:rPr>
              <w:t>Q responses</w:t>
            </w:r>
          </w:p>
        </w:tc>
        <w:tc>
          <w:tcPr>
            <w:tcW w:w="7560" w:type="dxa"/>
            <w:shd w:val="clear" w:color="auto" w:fill="F9FAFB"/>
            <w:tcMar>
              <w:top w:w="75" w:type="dxa"/>
              <w:left w:w="85" w:type="dxa"/>
              <w:bottom w:w="75" w:type="dxa"/>
              <w:right w:w="85" w:type="dxa"/>
            </w:tcMar>
          </w:tcPr>
          <w:p w14:paraId="746C9388" w14:textId="77777777" w:rsidR="005561CF" w:rsidRDefault="00000000">
            <w:r>
              <w:rPr>
                <w:sz w:val="16"/>
              </w:rPr>
              <w:t>Stream text/status; show useful high-level investigation stages rather than a blocking spinner.</w:t>
            </w:r>
          </w:p>
        </w:tc>
      </w:tr>
      <w:tr w:rsidR="005561CF" w14:paraId="5515C82D" w14:textId="77777777">
        <w:trPr>
          <w:cantSplit/>
          <w:jc w:val="center"/>
        </w:trPr>
        <w:tc>
          <w:tcPr>
            <w:tcW w:w="2088" w:type="dxa"/>
            <w:tcMar>
              <w:top w:w="75" w:type="dxa"/>
              <w:left w:w="85" w:type="dxa"/>
              <w:bottom w:w="75" w:type="dxa"/>
              <w:right w:w="85" w:type="dxa"/>
            </w:tcMar>
          </w:tcPr>
          <w:p w14:paraId="25186C65" w14:textId="77777777" w:rsidR="005561CF" w:rsidRDefault="00000000">
            <w:r>
              <w:rPr>
                <w:sz w:val="16"/>
              </w:rPr>
              <w:t>Background work</w:t>
            </w:r>
          </w:p>
        </w:tc>
        <w:tc>
          <w:tcPr>
            <w:tcW w:w="7560" w:type="dxa"/>
            <w:tcMar>
              <w:top w:w="75" w:type="dxa"/>
              <w:left w:w="85" w:type="dxa"/>
              <w:bottom w:w="75" w:type="dxa"/>
              <w:right w:w="85" w:type="dxa"/>
            </w:tcMar>
          </w:tcPr>
          <w:p w14:paraId="350327AC" w14:textId="77777777" w:rsidR="005561CF" w:rsidRDefault="00000000">
            <w:r>
              <w:rPr>
                <w:sz w:val="16"/>
              </w:rPr>
              <w:t>Extraction, embedding, video processing, ranking refresh and heavy analysis run in workers/jobs.</w:t>
            </w:r>
          </w:p>
        </w:tc>
      </w:tr>
      <w:tr w:rsidR="005561CF" w14:paraId="7556E3B4" w14:textId="77777777">
        <w:trPr>
          <w:cantSplit/>
          <w:jc w:val="center"/>
        </w:trPr>
        <w:tc>
          <w:tcPr>
            <w:tcW w:w="2088" w:type="dxa"/>
            <w:shd w:val="clear" w:color="auto" w:fill="F9FAFB"/>
            <w:tcMar>
              <w:top w:w="75" w:type="dxa"/>
              <w:left w:w="85" w:type="dxa"/>
              <w:bottom w:w="75" w:type="dxa"/>
              <w:right w:w="85" w:type="dxa"/>
            </w:tcMar>
          </w:tcPr>
          <w:p w14:paraId="3FAD4642" w14:textId="77777777" w:rsidR="005561CF" w:rsidRDefault="00000000">
            <w:r>
              <w:rPr>
                <w:sz w:val="16"/>
              </w:rPr>
              <w:lastRenderedPageBreak/>
              <w:t>Caching</w:t>
            </w:r>
          </w:p>
        </w:tc>
        <w:tc>
          <w:tcPr>
            <w:tcW w:w="7560" w:type="dxa"/>
            <w:shd w:val="clear" w:color="auto" w:fill="F9FAFB"/>
            <w:tcMar>
              <w:top w:w="75" w:type="dxa"/>
              <w:left w:w="85" w:type="dxa"/>
              <w:bottom w:w="75" w:type="dxa"/>
              <w:right w:w="85" w:type="dxa"/>
            </w:tcMar>
          </w:tcPr>
          <w:p w14:paraId="756D18A2" w14:textId="77777777" w:rsidR="005561CF" w:rsidRDefault="00000000">
            <w:r>
              <w:rPr>
                <w:sz w:val="16"/>
              </w:rPr>
              <w:t>Use Redis only where latency/repeated reads justify it; database remains source of truth.</w:t>
            </w:r>
          </w:p>
        </w:tc>
      </w:tr>
      <w:tr w:rsidR="005561CF" w14:paraId="216E8085" w14:textId="77777777">
        <w:trPr>
          <w:cantSplit/>
          <w:jc w:val="center"/>
        </w:trPr>
        <w:tc>
          <w:tcPr>
            <w:tcW w:w="2088" w:type="dxa"/>
            <w:tcMar>
              <w:top w:w="75" w:type="dxa"/>
              <w:left w:w="85" w:type="dxa"/>
              <w:bottom w:w="75" w:type="dxa"/>
              <w:right w:w="85" w:type="dxa"/>
            </w:tcMar>
          </w:tcPr>
          <w:p w14:paraId="216A5D1D" w14:textId="77777777" w:rsidR="005561CF" w:rsidRDefault="00000000">
            <w:r>
              <w:rPr>
                <w:sz w:val="16"/>
              </w:rPr>
              <w:t>Images</w:t>
            </w:r>
          </w:p>
        </w:tc>
        <w:tc>
          <w:tcPr>
            <w:tcW w:w="7560" w:type="dxa"/>
            <w:tcMar>
              <w:top w:w="75" w:type="dxa"/>
              <w:left w:w="85" w:type="dxa"/>
              <w:bottom w:w="75" w:type="dxa"/>
              <w:right w:w="85" w:type="dxa"/>
            </w:tcMar>
          </w:tcPr>
          <w:p w14:paraId="0882EA98" w14:textId="77777777" w:rsidR="005561CF" w:rsidRDefault="00000000">
            <w:r>
              <w:rPr>
                <w:sz w:val="16"/>
              </w:rPr>
              <w:t>Responsive sizes, modern formats/CDN, reserved dimensions to avoid layout shift.</w:t>
            </w:r>
          </w:p>
        </w:tc>
      </w:tr>
      <w:tr w:rsidR="005561CF" w14:paraId="15AAB56C" w14:textId="77777777">
        <w:trPr>
          <w:cantSplit/>
          <w:jc w:val="center"/>
        </w:trPr>
        <w:tc>
          <w:tcPr>
            <w:tcW w:w="2088" w:type="dxa"/>
            <w:shd w:val="clear" w:color="auto" w:fill="F9FAFB"/>
            <w:tcMar>
              <w:top w:w="75" w:type="dxa"/>
              <w:left w:w="85" w:type="dxa"/>
              <w:bottom w:w="75" w:type="dxa"/>
              <w:right w:w="85" w:type="dxa"/>
            </w:tcMar>
          </w:tcPr>
          <w:p w14:paraId="274523BE" w14:textId="77777777" w:rsidR="005561CF" w:rsidRDefault="00000000">
            <w:r>
              <w:rPr>
                <w:sz w:val="16"/>
              </w:rPr>
              <w:t>Failure behaviour</w:t>
            </w:r>
          </w:p>
        </w:tc>
        <w:tc>
          <w:tcPr>
            <w:tcW w:w="7560" w:type="dxa"/>
            <w:shd w:val="clear" w:color="auto" w:fill="F9FAFB"/>
            <w:tcMar>
              <w:top w:w="75" w:type="dxa"/>
              <w:left w:w="85" w:type="dxa"/>
              <w:bottom w:w="75" w:type="dxa"/>
              <w:right w:w="85" w:type="dxa"/>
            </w:tcMar>
          </w:tcPr>
          <w:p w14:paraId="2278F70F" w14:textId="77777777" w:rsidR="005561CF" w:rsidRDefault="00000000">
            <w:r>
              <w:rPr>
                <w:sz w:val="16"/>
              </w:rPr>
              <w:t>If ranking/Q/voice is degraded, basic company browsing and core navigation still work.</w:t>
            </w:r>
          </w:p>
        </w:tc>
      </w:tr>
      <w:tr w:rsidR="005561CF" w14:paraId="5A8A1D81" w14:textId="77777777">
        <w:trPr>
          <w:cantSplit/>
          <w:jc w:val="center"/>
        </w:trPr>
        <w:tc>
          <w:tcPr>
            <w:tcW w:w="2088" w:type="dxa"/>
            <w:tcMar>
              <w:top w:w="75" w:type="dxa"/>
              <w:left w:w="85" w:type="dxa"/>
              <w:bottom w:w="75" w:type="dxa"/>
              <w:right w:w="85" w:type="dxa"/>
            </w:tcMar>
          </w:tcPr>
          <w:p w14:paraId="50FEA1D6" w14:textId="77777777" w:rsidR="005561CF" w:rsidRDefault="00000000">
            <w:r>
              <w:rPr>
                <w:sz w:val="16"/>
              </w:rPr>
              <w:t>Mobile data</w:t>
            </w:r>
          </w:p>
        </w:tc>
        <w:tc>
          <w:tcPr>
            <w:tcW w:w="7560" w:type="dxa"/>
            <w:tcMar>
              <w:top w:w="75" w:type="dxa"/>
              <w:left w:w="85" w:type="dxa"/>
              <w:bottom w:w="75" w:type="dxa"/>
              <w:right w:w="85" w:type="dxa"/>
            </w:tcMar>
          </w:tcPr>
          <w:p w14:paraId="53937205" w14:textId="77777777" w:rsidR="005561CF" w:rsidRDefault="00000000">
            <w:r>
              <w:rPr>
                <w:sz w:val="16"/>
              </w:rPr>
              <w:t>Do not aggressively prefetch many videos; provide a future-ready data-saver preference hook.</w:t>
            </w:r>
          </w:p>
        </w:tc>
      </w:tr>
    </w:tbl>
    <w:p w14:paraId="7F9AC915" w14:textId="77777777" w:rsidR="005561CF" w:rsidRDefault="005561CF">
      <w:pPr>
        <w:spacing w:after="20"/>
      </w:pPr>
    </w:p>
    <w:p w14:paraId="7021280E" w14:textId="77777777" w:rsidR="005561CF" w:rsidRDefault="00000000">
      <w:pPr>
        <w:pStyle w:val="Heading1"/>
      </w:pPr>
      <w:r>
        <w:t>13. V1 instrumentation and learning events</w:t>
      </w:r>
    </w:p>
    <w:p w14:paraId="430AA3FC" w14:textId="77777777" w:rsidR="005561CF" w:rsidRDefault="00000000">
      <w:pPr>
        <w:spacing w:after="80" w:line="259" w:lineRule="auto"/>
      </w:pPr>
      <w:r>
        <w:t>Every important interaction should create a first-party product event suitable for analytics and future recommendation learning. This does not mean automatically training models on raw event data.</w:t>
      </w:r>
    </w:p>
    <w:tbl>
      <w:tblPr>
        <w:tblStyle w:val="TableGrid"/>
        <w:tblW w:w="0" w:type="auto"/>
        <w:jc w:val="center"/>
        <w:tblLook w:val="04A0" w:firstRow="1" w:lastRow="0" w:firstColumn="1" w:lastColumn="0" w:noHBand="0" w:noVBand="1"/>
      </w:tblPr>
      <w:tblGrid>
        <w:gridCol w:w="1800"/>
        <w:gridCol w:w="7848"/>
      </w:tblGrid>
      <w:tr w:rsidR="005561CF" w14:paraId="4063E33C" w14:textId="77777777">
        <w:trPr>
          <w:cantSplit/>
          <w:tblHeader/>
          <w:jc w:val="center"/>
        </w:trPr>
        <w:tc>
          <w:tcPr>
            <w:tcW w:w="1800" w:type="dxa"/>
            <w:shd w:val="clear" w:color="auto" w:fill="111827"/>
            <w:tcMar>
              <w:top w:w="80" w:type="dxa"/>
              <w:left w:w="85" w:type="dxa"/>
              <w:bottom w:w="80" w:type="dxa"/>
              <w:right w:w="85" w:type="dxa"/>
            </w:tcMar>
            <w:vAlign w:val="center"/>
          </w:tcPr>
          <w:p w14:paraId="0A41E0FA" w14:textId="77777777" w:rsidR="005561CF" w:rsidRDefault="00000000">
            <w:r>
              <w:rPr>
                <w:b/>
                <w:color w:val="FFFFFF"/>
                <w:sz w:val="17"/>
              </w:rPr>
              <w:t>Event family</w:t>
            </w:r>
          </w:p>
        </w:tc>
        <w:tc>
          <w:tcPr>
            <w:tcW w:w="7848" w:type="dxa"/>
            <w:shd w:val="clear" w:color="auto" w:fill="111827"/>
            <w:tcMar>
              <w:top w:w="80" w:type="dxa"/>
              <w:left w:w="85" w:type="dxa"/>
              <w:bottom w:w="80" w:type="dxa"/>
              <w:right w:w="85" w:type="dxa"/>
            </w:tcMar>
            <w:vAlign w:val="center"/>
          </w:tcPr>
          <w:p w14:paraId="1C6095EA" w14:textId="77777777" w:rsidR="005561CF" w:rsidRDefault="00000000">
            <w:r>
              <w:rPr>
                <w:b/>
                <w:color w:val="FFFFFF"/>
                <w:sz w:val="17"/>
              </w:rPr>
              <w:t>Examples</w:t>
            </w:r>
          </w:p>
        </w:tc>
      </w:tr>
      <w:tr w:rsidR="005561CF" w14:paraId="35AC30F1" w14:textId="77777777">
        <w:trPr>
          <w:cantSplit/>
          <w:jc w:val="center"/>
        </w:trPr>
        <w:tc>
          <w:tcPr>
            <w:tcW w:w="1800" w:type="dxa"/>
            <w:tcMar>
              <w:top w:w="75" w:type="dxa"/>
              <w:left w:w="85" w:type="dxa"/>
              <w:bottom w:w="75" w:type="dxa"/>
              <w:right w:w="85" w:type="dxa"/>
            </w:tcMar>
          </w:tcPr>
          <w:p w14:paraId="53115B99" w14:textId="77777777" w:rsidR="005561CF" w:rsidRDefault="00000000">
            <w:r>
              <w:rPr>
                <w:sz w:val="16"/>
              </w:rPr>
              <w:t>Onboarding</w:t>
            </w:r>
          </w:p>
        </w:tc>
        <w:tc>
          <w:tcPr>
            <w:tcW w:w="7848" w:type="dxa"/>
            <w:tcMar>
              <w:top w:w="75" w:type="dxa"/>
              <w:left w:w="85" w:type="dxa"/>
              <w:bottom w:w="75" w:type="dxa"/>
              <w:right w:w="85" w:type="dxa"/>
            </w:tcMar>
          </w:tcPr>
          <w:p w14:paraId="5BF3DE83" w14:textId="77777777" w:rsidR="005561CF" w:rsidRDefault="00000000">
            <w:r>
              <w:rPr>
                <w:sz w:val="16"/>
              </w:rPr>
              <w:t>onboarding_started, onboarding_step_completed, option_selected, voice_started, voice_transcript_confirmed, document_uploaded, extraction_confirmed, onboarding_resumed, onboarding_completed</w:t>
            </w:r>
          </w:p>
        </w:tc>
      </w:tr>
      <w:tr w:rsidR="005561CF" w14:paraId="3D06ACB9" w14:textId="77777777">
        <w:trPr>
          <w:cantSplit/>
          <w:jc w:val="center"/>
        </w:trPr>
        <w:tc>
          <w:tcPr>
            <w:tcW w:w="1800" w:type="dxa"/>
            <w:shd w:val="clear" w:color="auto" w:fill="F9FAFB"/>
            <w:tcMar>
              <w:top w:w="75" w:type="dxa"/>
              <w:left w:w="85" w:type="dxa"/>
              <w:bottom w:w="75" w:type="dxa"/>
              <w:right w:w="85" w:type="dxa"/>
            </w:tcMar>
          </w:tcPr>
          <w:p w14:paraId="29DE4FDD" w14:textId="77777777" w:rsidR="005561CF" w:rsidRDefault="00000000">
            <w:r>
              <w:rPr>
                <w:sz w:val="16"/>
              </w:rPr>
              <w:t>Discovery</w:t>
            </w:r>
          </w:p>
        </w:tc>
        <w:tc>
          <w:tcPr>
            <w:tcW w:w="7848" w:type="dxa"/>
            <w:shd w:val="clear" w:color="auto" w:fill="F9FAFB"/>
            <w:tcMar>
              <w:top w:w="75" w:type="dxa"/>
              <w:left w:w="85" w:type="dxa"/>
              <w:bottom w:w="75" w:type="dxa"/>
              <w:right w:w="85" w:type="dxa"/>
            </w:tcMar>
          </w:tcPr>
          <w:p w14:paraId="50AAA19C" w14:textId="77777777" w:rsidR="005561CF" w:rsidRDefault="00000000">
            <w:r>
              <w:rPr>
                <w:sz w:val="16"/>
              </w:rPr>
              <w:t>feed_impression, video_started, video_25, video_50, video_95, video_replayed, profile_opened, why_this_opened</w:t>
            </w:r>
          </w:p>
        </w:tc>
      </w:tr>
      <w:tr w:rsidR="005561CF" w14:paraId="50B90BF6" w14:textId="77777777">
        <w:trPr>
          <w:cantSplit/>
          <w:jc w:val="center"/>
        </w:trPr>
        <w:tc>
          <w:tcPr>
            <w:tcW w:w="1800" w:type="dxa"/>
            <w:tcMar>
              <w:top w:w="75" w:type="dxa"/>
              <w:left w:w="85" w:type="dxa"/>
              <w:bottom w:w="75" w:type="dxa"/>
              <w:right w:w="85" w:type="dxa"/>
            </w:tcMar>
          </w:tcPr>
          <w:p w14:paraId="441D00E2" w14:textId="77777777" w:rsidR="005561CF" w:rsidRDefault="00000000">
            <w:r>
              <w:rPr>
                <w:sz w:val="16"/>
              </w:rPr>
              <w:t>Preference</w:t>
            </w:r>
          </w:p>
        </w:tc>
        <w:tc>
          <w:tcPr>
            <w:tcW w:w="7848" w:type="dxa"/>
            <w:tcMar>
              <w:top w:w="75" w:type="dxa"/>
              <w:left w:w="85" w:type="dxa"/>
              <w:bottom w:w="75" w:type="dxa"/>
              <w:right w:w="85" w:type="dxa"/>
            </w:tcMar>
          </w:tcPr>
          <w:p w14:paraId="27B7C97A" w14:textId="77777777" w:rsidR="005561CF" w:rsidRDefault="00000000">
            <w:r>
              <w:rPr>
                <w:sz w:val="16"/>
              </w:rPr>
              <w:t>company_saved, company_passed, pass_reason_sampled, discovery_mode_changed, mandate_updated</w:t>
            </w:r>
          </w:p>
        </w:tc>
      </w:tr>
      <w:tr w:rsidR="005561CF" w14:paraId="15F84DCD" w14:textId="77777777">
        <w:trPr>
          <w:cantSplit/>
          <w:jc w:val="center"/>
        </w:trPr>
        <w:tc>
          <w:tcPr>
            <w:tcW w:w="1800" w:type="dxa"/>
            <w:shd w:val="clear" w:color="auto" w:fill="F9FAFB"/>
            <w:tcMar>
              <w:top w:w="75" w:type="dxa"/>
              <w:left w:w="85" w:type="dxa"/>
              <w:bottom w:w="75" w:type="dxa"/>
              <w:right w:w="85" w:type="dxa"/>
            </w:tcMar>
          </w:tcPr>
          <w:p w14:paraId="660CB082" w14:textId="77777777" w:rsidR="005561CF" w:rsidRDefault="00000000">
            <w:r>
              <w:rPr>
                <w:sz w:val="16"/>
              </w:rPr>
              <w:t>Q</w:t>
            </w:r>
          </w:p>
        </w:tc>
        <w:tc>
          <w:tcPr>
            <w:tcW w:w="7848" w:type="dxa"/>
            <w:shd w:val="clear" w:color="auto" w:fill="F9FAFB"/>
            <w:tcMar>
              <w:top w:w="75" w:type="dxa"/>
              <w:left w:w="85" w:type="dxa"/>
              <w:bottom w:w="75" w:type="dxa"/>
              <w:right w:w="85" w:type="dxa"/>
            </w:tcMar>
          </w:tcPr>
          <w:p w14:paraId="0FDC6AC2" w14:textId="77777777" w:rsidR="005561CF" w:rsidRDefault="00000000">
            <w:r>
              <w:rPr>
                <w:sz w:val="16"/>
              </w:rPr>
              <w:t>q_invoked, q_investigation_started, q_tool_used, q_response_completed, q_evidence_opened, q_comparison_requested</w:t>
            </w:r>
          </w:p>
        </w:tc>
      </w:tr>
      <w:tr w:rsidR="005561CF" w14:paraId="7B99B341" w14:textId="77777777">
        <w:trPr>
          <w:cantSplit/>
          <w:jc w:val="center"/>
        </w:trPr>
        <w:tc>
          <w:tcPr>
            <w:tcW w:w="1800" w:type="dxa"/>
            <w:tcMar>
              <w:top w:w="75" w:type="dxa"/>
              <w:left w:w="85" w:type="dxa"/>
              <w:bottom w:w="75" w:type="dxa"/>
              <w:right w:w="85" w:type="dxa"/>
            </w:tcMar>
          </w:tcPr>
          <w:p w14:paraId="71CD6339" w14:textId="77777777" w:rsidR="005561CF" w:rsidRDefault="00000000">
            <w:r>
              <w:rPr>
                <w:sz w:val="16"/>
              </w:rPr>
              <w:t>Relationship</w:t>
            </w:r>
          </w:p>
        </w:tc>
        <w:tc>
          <w:tcPr>
            <w:tcW w:w="7848" w:type="dxa"/>
            <w:tcMar>
              <w:top w:w="75" w:type="dxa"/>
              <w:left w:w="85" w:type="dxa"/>
              <w:bottom w:w="75" w:type="dxa"/>
              <w:right w:w="85" w:type="dxa"/>
            </w:tcMar>
          </w:tcPr>
          <w:p w14:paraId="6F6472EC" w14:textId="77777777" w:rsidR="005561CF" w:rsidRDefault="00000000">
            <w:r>
              <w:rPr>
                <w:sz w:val="16"/>
              </w:rPr>
              <w:t>interest_created, introduction_prepared, introduction_sent, match_created, meeting_requested, meeting_accepted, relationship_passed</w:t>
            </w:r>
          </w:p>
        </w:tc>
      </w:tr>
      <w:tr w:rsidR="005561CF" w14:paraId="4F347516" w14:textId="77777777">
        <w:trPr>
          <w:cantSplit/>
          <w:jc w:val="center"/>
        </w:trPr>
        <w:tc>
          <w:tcPr>
            <w:tcW w:w="1800" w:type="dxa"/>
            <w:shd w:val="clear" w:color="auto" w:fill="F9FAFB"/>
            <w:tcMar>
              <w:top w:w="75" w:type="dxa"/>
              <w:left w:w="85" w:type="dxa"/>
              <w:bottom w:w="75" w:type="dxa"/>
              <w:right w:w="85" w:type="dxa"/>
            </w:tcMar>
          </w:tcPr>
          <w:p w14:paraId="527EB7A1" w14:textId="77777777" w:rsidR="005561CF" w:rsidRDefault="00000000">
            <w:r>
              <w:rPr>
                <w:sz w:val="16"/>
              </w:rPr>
              <w:t>Trust</w:t>
            </w:r>
          </w:p>
        </w:tc>
        <w:tc>
          <w:tcPr>
            <w:tcW w:w="7848" w:type="dxa"/>
            <w:shd w:val="clear" w:color="auto" w:fill="F9FAFB"/>
            <w:tcMar>
              <w:top w:w="75" w:type="dxa"/>
              <w:left w:w="85" w:type="dxa"/>
              <w:bottom w:w="75" w:type="dxa"/>
              <w:right w:w="85" w:type="dxa"/>
            </w:tcMar>
          </w:tcPr>
          <w:p w14:paraId="62576E6F" w14:textId="77777777" w:rsidR="005561CF" w:rsidRDefault="00000000">
            <w:r>
              <w:rPr>
                <w:sz w:val="16"/>
              </w:rPr>
              <w:t>permission_granted, permission_revoked, sensitive_share, block_created, report_created, verification_state_changed</w:t>
            </w:r>
          </w:p>
        </w:tc>
      </w:tr>
    </w:tbl>
    <w:p w14:paraId="2A7CA1E3" w14:textId="77777777" w:rsidR="005561CF" w:rsidRDefault="005561CF">
      <w:pPr>
        <w:spacing w:after="20"/>
      </w:pPr>
    </w:p>
    <w:tbl>
      <w:tblPr>
        <w:tblW w:w="0" w:type="auto"/>
        <w:jc w:val="center"/>
        <w:tblLook w:val="04A0" w:firstRow="1" w:lastRow="0" w:firstColumn="1" w:lastColumn="0" w:noHBand="0" w:noVBand="1"/>
      </w:tblPr>
      <w:tblGrid>
        <w:gridCol w:w="10166"/>
      </w:tblGrid>
      <w:tr w:rsidR="005561CF" w14:paraId="30D53861" w14:textId="77777777">
        <w:trPr>
          <w:cantSplit/>
          <w:jc w:val="center"/>
        </w:trPr>
        <w:tc>
          <w:tcPr>
            <w:tcW w:w="10166" w:type="dxa"/>
            <w:shd w:val="clear" w:color="auto" w:fill="FFFBEB"/>
            <w:tcMar>
              <w:top w:w="130" w:type="dxa"/>
              <w:left w:w="150" w:type="dxa"/>
              <w:bottom w:w="130" w:type="dxa"/>
              <w:right w:w="150" w:type="dxa"/>
            </w:tcMar>
          </w:tcPr>
          <w:p w14:paraId="0A5B5397" w14:textId="77777777" w:rsidR="005561CF" w:rsidRDefault="00000000">
            <w:pPr>
              <w:spacing w:after="60"/>
            </w:pPr>
            <w:r>
              <w:rPr>
                <w:b/>
                <w:color w:val="B45309"/>
                <w:sz w:val="18"/>
              </w:rPr>
              <w:t>LEARNING BOUNDARY</w:t>
            </w:r>
          </w:p>
          <w:p w14:paraId="6CA27E53" w14:textId="77777777" w:rsidR="005561CF" w:rsidRDefault="00000000">
            <w:pPr>
              <w:spacing w:after="0" w:line="252" w:lineRule="auto"/>
            </w:pPr>
            <w:r>
              <w:rPr>
                <w:sz w:val="19"/>
              </w:rPr>
              <w:t>Events are immutable behavioural evidence. Training datasets are separate, governed, versioned artifacts created from eligible data. V1 should capture the events correctly; it does not need automated continuous production-model retraining.</w:t>
            </w:r>
          </w:p>
        </w:tc>
      </w:tr>
    </w:tbl>
    <w:p w14:paraId="7EE0AF63" w14:textId="77777777" w:rsidR="005561CF" w:rsidRDefault="005561CF">
      <w:pPr>
        <w:spacing w:after="20"/>
      </w:pPr>
    </w:p>
    <w:p w14:paraId="0CB5541E" w14:textId="77777777" w:rsidR="005561CF" w:rsidRDefault="00000000">
      <w:pPr>
        <w:pStyle w:val="Heading1"/>
      </w:pPr>
      <w:r>
        <w:t>14. Explicitly out of scope for this MVP</w:t>
      </w:r>
    </w:p>
    <w:tbl>
      <w:tblPr>
        <w:tblStyle w:val="TableGrid"/>
        <w:tblW w:w="0" w:type="auto"/>
        <w:jc w:val="center"/>
        <w:tblLook w:val="04A0" w:firstRow="1" w:lastRow="0" w:firstColumn="1" w:lastColumn="0" w:noHBand="0" w:noVBand="1"/>
      </w:tblPr>
      <w:tblGrid>
        <w:gridCol w:w="3528"/>
        <w:gridCol w:w="6120"/>
      </w:tblGrid>
      <w:tr w:rsidR="005561CF" w14:paraId="401BAC3F" w14:textId="77777777">
        <w:trPr>
          <w:cantSplit/>
          <w:tblHeader/>
          <w:jc w:val="center"/>
        </w:trPr>
        <w:tc>
          <w:tcPr>
            <w:tcW w:w="3528" w:type="dxa"/>
            <w:shd w:val="clear" w:color="auto" w:fill="111827"/>
            <w:tcMar>
              <w:top w:w="80" w:type="dxa"/>
              <w:left w:w="85" w:type="dxa"/>
              <w:bottom w:w="80" w:type="dxa"/>
              <w:right w:w="85" w:type="dxa"/>
            </w:tcMar>
            <w:vAlign w:val="center"/>
          </w:tcPr>
          <w:p w14:paraId="2368ACC9" w14:textId="77777777" w:rsidR="005561CF" w:rsidRDefault="00000000">
            <w:r>
              <w:rPr>
                <w:b/>
                <w:color w:val="FFFFFF"/>
                <w:sz w:val="17"/>
              </w:rPr>
              <w:t>Not V1</w:t>
            </w:r>
          </w:p>
        </w:tc>
        <w:tc>
          <w:tcPr>
            <w:tcW w:w="6120" w:type="dxa"/>
            <w:shd w:val="clear" w:color="auto" w:fill="111827"/>
            <w:tcMar>
              <w:top w:w="80" w:type="dxa"/>
              <w:left w:w="85" w:type="dxa"/>
              <w:bottom w:w="80" w:type="dxa"/>
              <w:right w:w="85" w:type="dxa"/>
            </w:tcMar>
            <w:vAlign w:val="center"/>
          </w:tcPr>
          <w:p w14:paraId="01B9631B" w14:textId="77777777" w:rsidR="005561CF" w:rsidRDefault="00000000">
            <w:r>
              <w:rPr>
                <w:b/>
                <w:color w:val="FFFFFF"/>
                <w:sz w:val="17"/>
              </w:rPr>
              <w:t>Preserved extension</w:t>
            </w:r>
          </w:p>
        </w:tc>
      </w:tr>
      <w:tr w:rsidR="005561CF" w14:paraId="30CC5028" w14:textId="77777777">
        <w:trPr>
          <w:cantSplit/>
          <w:jc w:val="center"/>
        </w:trPr>
        <w:tc>
          <w:tcPr>
            <w:tcW w:w="3528" w:type="dxa"/>
            <w:tcMar>
              <w:top w:w="75" w:type="dxa"/>
              <w:left w:w="85" w:type="dxa"/>
              <w:bottom w:w="75" w:type="dxa"/>
              <w:right w:w="85" w:type="dxa"/>
            </w:tcMar>
          </w:tcPr>
          <w:p w14:paraId="00ABB187" w14:textId="77777777" w:rsidR="005561CF" w:rsidRDefault="00000000">
            <w:r>
              <w:rPr>
                <w:sz w:val="16"/>
              </w:rPr>
              <w:t>Native video meeting infrastructure</w:t>
            </w:r>
          </w:p>
        </w:tc>
        <w:tc>
          <w:tcPr>
            <w:tcW w:w="6120" w:type="dxa"/>
            <w:tcMar>
              <w:top w:w="75" w:type="dxa"/>
              <w:left w:w="85" w:type="dxa"/>
              <w:bottom w:w="75" w:type="dxa"/>
              <w:right w:w="85" w:type="dxa"/>
            </w:tcMar>
          </w:tcPr>
          <w:p w14:paraId="55C63AD8" w14:textId="77777777" w:rsidR="005561CF" w:rsidRDefault="00000000">
            <w:r>
              <w:rPr>
                <w:sz w:val="16"/>
              </w:rPr>
              <w:t>Meeting provider interface + meeting domain model.</w:t>
            </w:r>
          </w:p>
        </w:tc>
      </w:tr>
      <w:tr w:rsidR="005561CF" w14:paraId="40AB203B" w14:textId="77777777">
        <w:trPr>
          <w:cantSplit/>
          <w:jc w:val="center"/>
        </w:trPr>
        <w:tc>
          <w:tcPr>
            <w:tcW w:w="3528" w:type="dxa"/>
            <w:shd w:val="clear" w:color="auto" w:fill="F9FAFB"/>
            <w:tcMar>
              <w:top w:w="75" w:type="dxa"/>
              <w:left w:w="85" w:type="dxa"/>
              <w:bottom w:w="75" w:type="dxa"/>
              <w:right w:w="85" w:type="dxa"/>
            </w:tcMar>
          </w:tcPr>
          <w:p w14:paraId="292BCBC0" w14:textId="77777777" w:rsidR="005561CF" w:rsidRDefault="00000000">
            <w:r>
              <w:rPr>
                <w:sz w:val="16"/>
              </w:rPr>
              <w:t>Q speaking inside investor meetings</w:t>
            </w:r>
          </w:p>
        </w:tc>
        <w:tc>
          <w:tcPr>
            <w:tcW w:w="6120" w:type="dxa"/>
            <w:shd w:val="clear" w:color="auto" w:fill="F9FAFB"/>
            <w:tcMar>
              <w:top w:w="75" w:type="dxa"/>
              <w:left w:w="85" w:type="dxa"/>
              <w:bottom w:w="75" w:type="dxa"/>
              <w:right w:w="85" w:type="dxa"/>
            </w:tcMar>
          </w:tcPr>
          <w:p w14:paraId="10344797" w14:textId="77777777" w:rsidR="005561CF" w:rsidRDefault="00000000">
            <w:r>
              <w:rPr>
                <w:sz w:val="16"/>
              </w:rPr>
              <w:t>Meeting intelligence module boundary and consent model.</w:t>
            </w:r>
          </w:p>
        </w:tc>
      </w:tr>
      <w:tr w:rsidR="005561CF" w14:paraId="40A202B2" w14:textId="77777777">
        <w:trPr>
          <w:cantSplit/>
          <w:jc w:val="center"/>
        </w:trPr>
        <w:tc>
          <w:tcPr>
            <w:tcW w:w="3528" w:type="dxa"/>
            <w:tcMar>
              <w:top w:w="75" w:type="dxa"/>
              <w:left w:w="85" w:type="dxa"/>
              <w:bottom w:w="75" w:type="dxa"/>
              <w:right w:w="85" w:type="dxa"/>
            </w:tcMar>
          </w:tcPr>
          <w:p w14:paraId="00005001" w14:textId="77777777" w:rsidR="005561CF" w:rsidRDefault="00000000">
            <w:r>
              <w:rPr>
                <w:sz w:val="16"/>
              </w:rPr>
              <w:t>Fully autonomous external messaging/negotiation</w:t>
            </w:r>
          </w:p>
        </w:tc>
        <w:tc>
          <w:tcPr>
            <w:tcW w:w="6120" w:type="dxa"/>
            <w:tcMar>
              <w:top w:w="75" w:type="dxa"/>
              <w:left w:w="85" w:type="dxa"/>
              <w:bottom w:w="75" w:type="dxa"/>
              <w:right w:w="85" w:type="dxa"/>
            </w:tcMar>
          </w:tcPr>
          <w:p w14:paraId="2709DE4D" w14:textId="77777777" w:rsidR="005561CF" w:rsidRDefault="00000000">
            <w:r>
              <w:rPr>
                <w:sz w:val="16"/>
              </w:rPr>
              <w:t>Prepare/approve/execute action architecture + delegation records.</w:t>
            </w:r>
          </w:p>
        </w:tc>
      </w:tr>
      <w:tr w:rsidR="005561CF" w14:paraId="10BC4549" w14:textId="77777777">
        <w:trPr>
          <w:cantSplit/>
          <w:jc w:val="center"/>
        </w:trPr>
        <w:tc>
          <w:tcPr>
            <w:tcW w:w="3528" w:type="dxa"/>
            <w:shd w:val="clear" w:color="auto" w:fill="F9FAFB"/>
            <w:tcMar>
              <w:top w:w="75" w:type="dxa"/>
              <w:left w:w="85" w:type="dxa"/>
              <w:bottom w:w="75" w:type="dxa"/>
              <w:right w:w="85" w:type="dxa"/>
            </w:tcMar>
          </w:tcPr>
          <w:p w14:paraId="224E3C4F" w14:textId="77777777" w:rsidR="005561CF" w:rsidRDefault="00000000">
            <w:r>
              <w:rPr>
                <w:sz w:val="16"/>
              </w:rPr>
              <w:t>Investor-persona founder simulation</w:t>
            </w:r>
          </w:p>
        </w:tc>
        <w:tc>
          <w:tcPr>
            <w:tcW w:w="6120" w:type="dxa"/>
            <w:shd w:val="clear" w:color="auto" w:fill="F9FAFB"/>
            <w:tcMar>
              <w:top w:w="75" w:type="dxa"/>
              <w:left w:w="85" w:type="dxa"/>
              <w:bottom w:w="75" w:type="dxa"/>
              <w:right w:w="85" w:type="dxa"/>
            </w:tcMar>
          </w:tcPr>
          <w:p w14:paraId="2E6C6DC7" w14:textId="77777777" w:rsidR="005561CF" w:rsidRDefault="00000000">
            <w:r>
              <w:rPr>
                <w:sz w:val="16"/>
              </w:rPr>
              <w:t>Voice/simulation capability boundary.</w:t>
            </w:r>
          </w:p>
        </w:tc>
      </w:tr>
      <w:tr w:rsidR="005561CF" w14:paraId="597BC5AB" w14:textId="77777777">
        <w:trPr>
          <w:cantSplit/>
          <w:jc w:val="center"/>
        </w:trPr>
        <w:tc>
          <w:tcPr>
            <w:tcW w:w="3528" w:type="dxa"/>
            <w:tcMar>
              <w:top w:w="75" w:type="dxa"/>
              <w:left w:w="85" w:type="dxa"/>
              <w:bottom w:w="75" w:type="dxa"/>
              <w:right w:w="85" w:type="dxa"/>
            </w:tcMar>
          </w:tcPr>
          <w:p w14:paraId="21BABAC4" w14:textId="77777777" w:rsidR="005561CF" w:rsidRDefault="00000000">
            <w:r>
              <w:rPr>
                <w:sz w:val="16"/>
              </w:rPr>
              <w:t>Jobs/recruitment marketplace</w:t>
            </w:r>
          </w:p>
        </w:tc>
        <w:tc>
          <w:tcPr>
            <w:tcW w:w="6120" w:type="dxa"/>
            <w:tcMar>
              <w:top w:w="75" w:type="dxa"/>
              <w:left w:w="85" w:type="dxa"/>
              <w:bottom w:w="75" w:type="dxa"/>
              <w:right w:w="85" w:type="dxa"/>
            </w:tcMar>
          </w:tcPr>
          <w:p w14:paraId="139BC25A" w14:textId="77777777" w:rsidR="005561CF" w:rsidRDefault="00000000">
            <w:r>
              <w:rPr>
                <w:sz w:val="16"/>
              </w:rPr>
              <w:t>Generic person/organisation/entity architecture; no job features.</w:t>
            </w:r>
          </w:p>
        </w:tc>
      </w:tr>
      <w:tr w:rsidR="005561CF" w14:paraId="3F34E8E0" w14:textId="77777777">
        <w:trPr>
          <w:cantSplit/>
          <w:jc w:val="center"/>
        </w:trPr>
        <w:tc>
          <w:tcPr>
            <w:tcW w:w="3528" w:type="dxa"/>
            <w:shd w:val="clear" w:color="auto" w:fill="F9FAFB"/>
            <w:tcMar>
              <w:top w:w="75" w:type="dxa"/>
              <w:left w:w="85" w:type="dxa"/>
              <w:bottom w:w="75" w:type="dxa"/>
              <w:right w:w="85" w:type="dxa"/>
            </w:tcMar>
          </w:tcPr>
          <w:p w14:paraId="7C5B1C31" w14:textId="77777777" w:rsidR="005561CF" w:rsidRDefault="00000000">
            <w:r>
              <w:rPr>
                <w:sz w:val="16"/>
              </w:rPr>
              <w:t>Securities transaction execution, wallet or escrow</w:t>
            </w:r>
          </w:p>
        </w:tc>
        <w:tc>
          <w:tcPr>
            <w:tcW w:w="6120" w:type="dxa"/>
            <w:shd w:val="clear" w:color="auto" w:fill="F9FAFB"/>
            <w:tcMar>
              <w:top w:w="75" w:type="dxa"/>
              <w:left w:w="85" w:type="dxa"/>
              <w:bottom w:w="75" w:type="dxa"/>
              <w:right w:w="85" w:type="dxa"/>
            </w:tcMar>
          </w:tcPr>
          <w:p w14:paraId="4E55734B" w14:textId="77777777" w:rsidR="005561CF" w:rsidRDefault="00000000">
            <w:r>
              <w:rPr>
                <w:sz w:val="16"/>
              </w:rPr>
              <w:t>Relationship/outcome model only; no investment execution.</w:t>
            </w:r>
          </w:p>
        </w:tc>
      </w:tr>
      <w:tr w:rsidR="005561CF" w14:paraId="4EC5DF4D" w14:textId="77777777">
        <w:trPr>
          <w:cantSplit/>
          <w:jc w:val="center"/>
        </w:trPr>
        <w:tc>
          <w:tcPr>
            <w:tcW w:w="3528" w:type="dxa"/>
            <w:tcMar>
              <w:top w:w="75" w:type="dxa"/>
              <w:left w:w="85" w:type="dxa"/>
              <w:bottom w:w="75" w:type="dxa"/>
              <w:right w:w="85" w:type="dxa"/>
            </w:tcMar>
          </w:tcPr>
          <w:p w14:paraId="6BD6B10A" w14:textId="77777777" w:rsidR="005561CF" w:rsidRDefault="00000000">
            <w:r>
              <w:rPr>
                <w:sz w:val="16"/>
              </w:rPr>
              <w:t>Advanced SSO/SCIM/data residency/dedicated tenant UX</w:t>
            </w:r>
          </w:p>
        </w:tc>
        <w:tc>
          <w:tcPr>
            <w:tcW w:w="6120" w:type="dxa"/>
            <w:tcMar>
              <w:top w:w="75" w:type="dxa"/>
              <w:left w:w="85" w:type="dxa"/>
              <w:bottom w:w="75" w:type="dxa"/>
              <w:right w:w="85" w:type="dxa"/>
            </w:tcMar>
          </w:tcPr>
          <w:p w14:paraId="2652BA68" w14:textId="77777777" w:rsidR="005561CF" w:rsidRDefault="00000000">
            <w:r>
              <w:rPr>
                <w:sz w:val="16"/>
              </w:rPr>
              <w:t>Tenant/role/policy architecture must make these possible later.</w:t>
            </w:r>
          </w:p>
        </w:tc>
      </w:tr>
      <w:tr w:rsidR="005561CF" w14:paraId="74D4FED6" w14:textId="77777777">
        <w:trPr>
          <w:cantSplit/>
          <w:jc w:val="center"/>
        </w:trPr>
        <w:tc>
          <w:tcPr>
            <w:tcW w:w="3528" w:type="dxa"/>
            <w:shd w:val="clear" w:color="auto" w:fill="F9FAFB"/>
            <w:tcMar>
              <w:top w:w="75" w:type="dxa"/>
              <w:left w:w="85" w:type="dxa"/>
              <w:bottom w:w="75" w:type="dxa"/>
              <w:right w:w="85" w:type="dxa"/>
            </w:tcMar>
          </w:tcPr>
          <w:p w14:paraId="18147DAB" w14:textId="77777777" w:rsidR="005561CF" w:rsidRDefault="00000000">
            <w:r>
              <w:rPr>
                <w:sz w:val="16"/>
              </w:rPr>
              <w:t>Complex custom enterprise role editor</w:t>
            </w:r>
          </w:p>
        </w:tc>
        <w:tc>
          <w:tcPr>
            <w:tcW w:w="6120" w:type="dxa"/>
            <w:shd w:val="clear" w:color="auto" w:fill="F9FAFB"/>
            <w:tcMar>
              <w:top w:w="75" w:type="dxa"/>
              <w:left w:w="85" w:type="dxa"/>
              <w:bottom w:w="75" w:type="dxa"/>
              <w:right w:w="85" w:type="dxa"/>
            </w:tcMar>
          </w:tcPr>
          <w:p w14:paraId="6525C3CA" w14:textId="77777777" w:rsidR="005561CF" w:rsidRDefault="00000000">
            <w:r>
              <w:rPr>
                <w:sz w:val="16"/>
              </w:rPr>
              <w:t>Capability-based permission model underneath simple V1 roles.</w:t>
            </w:r>
          </w:p>
        </w:tc>
      </w:tr>
      <w:tr w:rsidR="005561CF" w14:paraId="16F879E8" w14:textId="77777777">
        <w:trPr>
          <w:cantSplit/>
          <w:jc w:val="center"/>
        </w:trPr>
        <w:tc>
          <w:tcPr>
            <w:tcW w:w="3528" w:type="dxa"/>
            <w:tcMar>
              <w:top w:w="75" w:type="dxa"/>
              <w:left w:w="85" w:type="dxa"/>
              <w:bottom w:w="75" w:type="dxa"/>
              <w:right w:w="85" w:type="dxa"/>
            </w:tcMar>
          </w:tcPr>
          <w:p w14:paraId="2A414B82" w14:textId="77777777" w:rsidR="005561CF" w:rsidRDefault="00000000">
            <w:r>
              <w:rPr>
                <w:sz w:val="16"/>
              </w:rPr>
              <w:lastRenderedPageBreak/>
              <w:t>Deep fraud ML</w:t>
            </w:r>
          </w:p>
        </w:tc>
        <w:tc>
          <w:tcPr>
            <w:tcW w:w="6120" w:type="dxa"/>
            <w:tcMar>
              <w:top w:w="75" w:type="dxa"/>
              <w:left w:w="85" w:type="dxa"/>
              <w:bottom w:w="75" w:type="dxa"/>
              <w:right w:w="85" w:type="dxa"/>
            </w:tcMar>
          </w:tcPr>
          <w:p w14:paraId="25FA8621" w14:textId="77777777" w:rsidR="005561CF" w:rsidRDefault="00000000">
            <w:r>
              <w:rPr>
                <w:sz w:val="16"/>
              </w:rPr>
              <w:t>Security events + abuse signals + manual/admin intervention hooks.</w:t>
            </w:r>
          </w:p>
        </w:tc>
      </w:tr>
      <w:tr w:rsidR="005561CF" w14:paraId="453D8CF2" w14:textId="77777777">
        <w:trPr>
          <w:cantSplit/>
          <w:jc w:val="center"/>
        </w:trPr>
        <w:tc>
          <w:tcPr>
            <w:tcW w:w="3528" w:type="dxa"/>
            <w:shd w:val="clear" w:color="auto" w:fill="F9FAFB"/>
            <w:tcMar>
              <w:top w:w="75" w:type="dxa"/>
              <w:left w:w="85" w:type="dxa"/>
              <w:bottom w:w="75" w:type="dxa"/>
              <w:right w:w="85" w:type="dxa"/>
            </w:tcMar>
          </w:tcPr>
          <w:p w14:paraId="55696B8F" w14:textId="77777777" w:rsidR="005561CF" w:rsidRDefault="00000000">
            <w:r>
              <w:rPr>
                <w:sz w:val="16"/>
              </w:rPr>
              <w:t>Learning-to-rank/deep recommender</w:t>
            </w:r>
          </w:p>
        </w:tc>
        <w:tc>
          <w:tcPr>
            <w:tcW w:w="6120" w:type="dxa"/>
            <w:shd w:val="clear" w:color="auto" w:fill="F9FAFB"/>
            <w:tcMar>
              <w:top w:w="75" w:type="dxa"/>
              <w:left w:w="85" w:type="dxa"/>
              <w:bottom w:w="75" w:type="dxa"/>
              <w:right w:w="85" w:type="dxa"/>
            </w:tcMar>
          </w:tcPr>
          <w:p w14:paraId="48502238" w14:textId="77777777" w:rsidR="005561CF" w:rsidRDefault="00000000">
            <w:r>
              <w:rPr>
                <w:sz w:val="16"/>
              </w:rPr>
              <w:t>Clean events/features/model-version architecture; heuristic/semantic V1 ranking.</w:t>
            </w:r>
          </w:p>
        </w:tc>
      </w:tr>
      <w:tr w:rsidR="005561CF" w14:paraId="034BEE1B" w14:textId="77777777">
        <w:trPr>
          <w:cantSplit/>
          <w:jc w:val="center"/>
        </w:trPr>
        <w:tc>
          <w:tcPr>
            <w:tcW w:w="3528" w:type="dxa"/>
            <w:tcMar>
              <w:top w:w="75" w:type="dxa"/>
              <w:left w:w="85" w:type="dxa"/>
              <w:bottom w:w="75" w:type="dxa"/>
              <w:right w:w="85" w:type="dxa"/>
            </w:tcMar>
          </w:tcPr>
          <w:p w14:paraId="6554E825" w14:textId="77777777" w:rsidR="005561CF" w:rsidRDefault="00000000">
            <w:r>
              <w:rPr>
                <w:sz w:val="16"/>
              </w:rPr>
              <w:t>Dedicated vector database</w:t>
            </w:r>
          </w:p>
        </w:tc>
        <w:tc>
          <w:tcPr>
            <w:tcW w:w="6120" w:type="dxa"/>
            <w:tcMar>
              <w:top w:w="75" w:type="dxa"/>
              <w:left w:w="85" w:type="dxa"/>
              <w:bottom w:w="75" w:type="dxa"/>
              <w:right w:w="85" w:type="dxa"/>
            </w:tcMar>
          </w:tcPr>
          <w:p w14:paraId="055AB12E" w14:textId="77777777" w:rsidR="005561CF" w:rsidRDefault="00000000">
            <w:r>
              <w:rPr>
                <w:sz w:val="16"/>
              </w:rPr>
              <w:t>pgvector abstraction; can replace/augment later.</w:t>
            </w:r>
          </w:p>
        </w:tc>
      </w:tr>
      <w:tr w:rsidR="005561CF" w14:paraId="60BF94AB" w14:textId="77777777">
        <w:trPr>
          <w:cantSplit/>
          <w:jc w:val="center"/>
        </w:trPr>
        <w:tc>
          <w:tcPr>
            <w:tcW w:w="3528" w:type="dxa"/>
            <w:shd w:val="clear" w:color="auto" w:fill="F9FAFB"/>
            <w:tcMar>
              <w:top w:w="75" w:type="dxa"/>
              <w:left w:w="85" w:type="dxa"/>
              <w:bottom w:w="75" w:type="dxa"/>
              <w:right w:w="85" w:type="dxa"/>
            </w:tcMar>
          </w:tcPr>
          <w:p w14:paraId="12FA44B9" w14:textId="77777777" w:rsidR="005561CF" w:rsidRDefault="00000000">
            <w:r>
              <w:rPr>
                <w:sz w:val="16"/>
              </w:rPr>
              <w:t>Kafka/Kubernetes/microservice explosion</w:t>
            </w:r>
          </w:p>
        </w:tc>
        <w:tc>
          <w:tcPr>
            <w:tcW w:w="6120" w:type="dxa"/>
            <w:shd w:val="clear" w:color="auto" w:fill="F9FAFB"/>
            <w:tcMar>
              <w:top w:w="75" w:type="dxa"/>
              <w:left w:w="85" w:type="dxa"/>
              <w:bottom w:w="75" w:type="dxa"/>
              <w:right w:w="85" w:type="dxa"/>
            </w:tcMar>
          </w:tcPr>
          <w:p w14:paraId="262B288E" w14:textId="77777777" w:rsidR="005561CF" w:rsidRDefault="00000000">
            <w:r>
              <w:rPr>
                <w:sz w:val="16"/>
              </w:rPr>
              <w:t>Canonical events/contracts and independently deployable Q; extraction happens when load/team demands it.</w:t>
            </w:r>
          </w:p>
        </w:tc>
      </w:tr>
      <w:tr w:rsidR="005561CF" w14:paraId="258CEA91" w14:textId="77777777">
        <w:trPr>
          <w:cantSplit/>
          <w:jc w:val="center"/>
        </w:trPr>
        <w:tc>
          <w:tcPr>
            <w:tcW w:w="3528" w:type="dxa"/>
            <w:tcMar>
              <w:top w:w="75" w:type="dxa"/>
              <w:left w:w="85" w:type="dxa"/>
              <w:bottom w:w="75" w:type="dxa"/>
              <w:right w:w="85" w:type="dxa"/>
            </w:tcMar>
          </w:tcPr>
          <w:p w14:paraId="30B75018" w14:textId="77777777" w:rsidR="005561CF" w:rsidRDefault="00000000">
            <w:r>
              <w:rPr>
                <w:sz w:val="16"/>
              </w:rPr>
              <w:t>Complete Blueprint/CRM/IR suite</w:t>
            </w:r>
          </w:p>
        </w:tc>
        <w:tc>
          <w:tcPr>
            <w:tcW w:w="6120" w:type="dxa"/>
            <w:tcMar>
              <w:top w:w="75" w:type="dxa"/>
              <w:left w:w="85" w:type="dxa"/>
              <w:bottom w:w="75" w:type="dxa"/>
              <w:right w:w="85" w:type="dxa"/>
            </w:tcMar>
          </w:tcPr>
          <w:p w14:paraId="038878BF" w14:textId="77777777" w:rsidR="005561CF" w:rsidRDefault="00000000">
            <w:r>
              <w:rPr>
                <w:sz w:val="16"/>
              </w:rPr>
              <w:t>Capital-objective, relationship and action primitives only where needed to prove V1 flow.</w:t>
            </w:r>
          </w:p>
        </w:tc>
      </w:tr>
    </w:tbl>
    <w:p w14:paraId="2A0F727A" w14:textId="77777777" w:rsidR="005561CF" w:rsidRDefault="005561CF">
      <w:pPr>
        <w:spacing w:after="20"/>
      </w:pPr>
    </w:p>
    <w:p w14:paraId="2DA775D5" w14:textId="77777777" w:rsidR="005561CF" w:rsidRDefault="00000000">
      <w:pPr>
        <w:pStyle w:val="Heading1"/>
      </w:pPr>
      <w:r>
        <w:t>15. Release acceptance criteria</w:t>
      </w:r>
    </w:p>
    <w:tbl>
      <w:tblPr>
        <w:tblStyle w:val="TableGrid"/>
        <w:tblW w:w="0" w:type="auto"/>
        <w:jc w:val="center"/>
        <w:tblLook w:val="04A0" w:firstRow="1" w:lastRow="0" w:firstColumn="1" w:lastColumn="0" w:noHBand="0" w:noVBand="1"/>
      </w:tblPr>
      <w:tblGrid>
        <w:gridCol w:w="2088"/>
        <w:gridCol w:w="7560"/>
      </w:tblGrid>
      <w:tr w:rsidR="005561CF" w14:paraId="3AE8A3FA" w14:textId="77777777">
        <w:trPr>
          <w:cantSplit/>
          <w:tblHeader/>
          <w:jc w:val="center"/>
        </w:trPr>
        <w:tc>
          <w:tcPr>
            <w:tcW w:w="2088" w:type="dxa"/>
            <w:shd w:val="clear" w:color="auto" w:fill="111827"/>
            <w:tcMar>
              <w:top w:w="80" w:type="dxa"/>
              <w:left w:w="85" w:type="dxa"/>
              <w:bottom w:w="80" w:type="dxa"/>
              <w:right w:w="85" w:type="dxa"/>
            </w:tcMar>
            <w:vAlign w:val="center"/>
          </w:tcPr>
          <w:p w14:paraId="0C60391C" w14:textId="77777777" w:rsidR="005561CF" w:rsidRDefault="00000000">
            <w:r>
              <w:rPr>
                <w:b/>
                <w:color w:val="FFFFFF"/>
                <w:sz w:val="17"/>
              </w:rPr>
              <w:t>Area</w:t>
            </w:r>
          </w:p>
        </w:tc>
        <w:tc>
          <w:tcPr>
            <w:tcW w:w="7560" w:type="dxa"/>
            <w:shd w:val="clear" w:color="auto" w:fill="111827"/>
            <w:tcMar>
              <w:top w:w="80" w:type="dxa"/>
              <w:left w:w="85" w:type="dxa"/>
              <w:bottom w:w="80" w:type="dxa"/>
              <w:right w:w="85" w:type="dxa"/>
            </w:tcMar>
            <w:vAlign w:val="center"/>
          </w:tcPr>
          <w:p w14:paraId="627B9AA5" w14:textId="77777777" w:rsidR="005561CF" w:rsidRDefault="00000000">
            <w:r>
              <w:rPr>
                <w:b/>
                <w:color w:val="FFFFFF"/>
                <w:sz w:val="17"/>
              </w:rPr>
              <w:t>Release gate</w:t>
            </w:r>
          </w:p>
        </w:tc>
      </w:tr>
      <w:tr w:rsidR="005561CF" w14:paraId="7A365A38" w14:textId="77777777">
        <w:trPr>
          <w:cantSplit/>
          <w:jc w:val="center"/>
        </w:trPr>
        <w:tc>
          <w:tcPr>
            <w:tcW w:w="2088" w:type="dxa"/>
            <w:tcMar>
              <w:top w:w="75" w:type="dxa"/>
              <w:left w:w="85" w:type="dxa"/>
              <w:bottom w:w="75" w:type="dxa"/>
              <w:right w:w="85" w:type="dxa"/>
            </w:tcMar>
          </w:tcPr>
          <w:p w14:paraId="09E78737" w14:textId="77777777" w:rsidR="005561CF" w:rsidRDefault="00000000">
            <w:r>
              <w:rPr>
                <w:sz w:val="16"/>
              </w:rPr>
              <w:t>Founder onboarding</w:t>
            </w:r>
          </w:p>
        </w:tc>
        <w:tc>
          <w:tcPr>
            <w:tcW w:w="7560" w:type="dxa"/>
            <w:tcMar>
              <w:top w:w="75" w:type="dxa"/>
              <w:left w:w="85" w:type="dxa"/>
              <w:bottom w:w="75" w:type="dxa"/>
              <w:right w:w="85" w:type="dxa"/>
            </w:tcMar>
          </w:tcPr>
          <w:p w14:paraId="123AF0D8" w14:textId="77777777" w:rsidR="005561CF" w:rsidRDefault="00000000">
            <w:r>
              <w:rPr>
                <w:sz w:val="16"/>
              </w:rPr>
              <w:t>Completable end-to-end; option-led; save/resume; document-assisted; voice-enhanced; founder can review AI-extracted material facts.</w:t>
            </w:r>
          </w:p>
        </w:tc>
      </w:tr>
      <w:tr w:rsidR="005561CF" w14:paraId="7BD2D6C3" w14:textId="77777777">
        <w:trPr>
          <w:cantSplit/>
          <w:jc w:val="center"/>
        </w:trPr>
        <w:tc>
          <w:tcPr>
            <w:tcW w:w="2088" w:type="dxa"/>
            <w:shd w:val="clear" w:color="auto" w:fill="F9FAFB"/>
            <w:tcMar>
              <w:top w:w="75" w:type="dxa"/>
              <w:left w:w="85" w:type="dxa"/>
              <w:bottom w:w="75" w:type="dxa"/>
              <w:right w:w="85" w:type="dxa"/>
            </w:tcMar>
          </w:tcPr>
          <w:p w14:paraId="123008B0" w14:textId="77777777" w:rsidR="005561CF" w:rsidRDefault="00000000">
            <w:r>
              <w:rPr>
                <w:sz w:val="16"/>
              </w:rPr>
              <w:t>Investor onboarding</w:t>
            </w:r>
          </w:p>
        </w:tc>
        <w:tc>
          <w:tcPr>
            <w:tcW w:w="7560" w:type="dxa"/>
            <w:shd w:val="clear" w:color="auto" w:fill="F9FAFB"/>
            <w:tcMar>
              <w:top w:w="75" w:type="dxa"/>
              <w:left w:w="85" w:type="dxa"/>
              <w:bottom w:w="75" w:type="dxa"/>
              <w:right w:w="85" w:type="dxa"/>
            </w:tcMar>
          </w:tcPr>
          <w:p w14:paraId="57CA029B" w14:textId="77777777" w:rsidR="005561CF" w:rsidRDefault="00000000">
            <w:r>
              <w:rPr>
                <w:sz w:val="16"/>
              </w:rPr>
              <w:t>Produces a confirmed Discovery Profile with hard constraints, soft preferences, green/red flags and discovery mode.</w:t>
            </w:r>
          </w:p>
        </w:tc>
      </w:tr>
      <w:tr w:rsidR="005561CF" w14:paraId="1EF5D989" w14:textId="77777777">
        <w:trPr>
          <w:cantSplit/>
          <w:jc w:val="center"/>
        </w:trPr>
        <w:tc>
          <w:tcPr>
            <w:tcW w:w="2088" w:type="dxa"/>
            <w:tcMar>
              <w:top w:w="75" w:type="dxa"/>
              <w:left w:w="85" w:type="dxa"/>
              <w:bottom w:w="75" w:type="dxa"/>
              <w:right w:w="85" w:type="dxa"/>
            </w:tcMar>
          </w:tcPr>
          <w:p w14:paraId="6285EA9A" w14:textId="77777777" w:rsidR="005561CF" w:rsidRDefault="00000000">
            <w:r>
              <w:rPr>
                <w:sz w:val="16"/>
              </w:rPr>
              <w:t>Q</w:t>
            </w:r>
          </w:p>
        </w:tc>
        <w:tc>
          <w:tcPr>
            <w:tcW w:w="7560" w:type="dxa"/>
            <w:tcMar>
              <w:top w:w="75" w:type="dxa"/>
              <w:left w:w="85" w:type="dxa"/>
              <w:bottom w:w="75" w:type="dxa"/>
              <w:right w:w="85" w:type="dxa"/>
            </w:tcMar>
          </w:tcPr>
          <w:p w14:paraId="46860836" w14:textId="77777777" w:rsidR="005561CF" w:rsidRDefault="00000000">
            <w:r>
              <w:rPr>
                <w:sz w:val="16"/>
              </w:rPr>
              <w:t>Can answer from authorised structured/evidence sources, explain uncertainty, compare companies and prepare an engagement action.</w:t>
            </w:r>
          </w:p>
        </w:tc>
      </w:tr>
      <w:tr w:rsidR="005561CF" w14:paraId="3D993317" w14:textId="77777777">
        <w:trPr>
          <w:cantSplit/>
          <w:jc w:val="center"/>
        </w:trPr>
        <w:tc>
          <w:tcPr>
            <w:tcW w:w="2088" w:type="dxa"/>
            <w:shd w:val="clear" w:color="auto" w:fill="F9FAFB"/>
            <w:tcMar>
              <w:top w:w="75" w:type="dxa"/>
              <w:left w:w="85" w:type="dxa"/>
              <w:bottom w:w="75" w:type="dxa"/>
              <w:right w:w="85" w:type="dxa"/>
            </w:tcMar>
          </w:tcPr>
          <w:p w14:paraId="58A70F0C" w14:textId="77777777" w:rsidR="005561CF" w:rsidRDefault="00000000">
            <w:r>
              <w:rPr>
                <w:sz w:val="16"/>
              </w:rPr>
              <w:t>Privacy</w:t>
            </w:r>
          </w:p>
        </w:tc>
        <w:tc>
          <w:tcPr>
            <w:tcW w:w="7560" w:type="dxa"/>
            <w:shd w:val="clear" w:color="auto" w:fill="F9FAFB"/>
            <w:tcMar>
              <w:top w:w="75" w:type="dxa"/>
              <w:left w:w="85" w:type="dxa"/>
              <w:bottom w:w="75" w:type="dxa"/>
              <w:right w:w="85" w:type="dxa"/>
            </w:tcMar>
          </w:tcPr>
          <w:p w14:paraId="1BF914A1" w14:textId="77777777" w:rsidR="005561CF" w:rsidRDefault="00000000">
            <w:r>
              <w:rPr>
                <w:sz w:val="16"/>
              </w:rPr>
              <w:t>Founder-private information cannot be retrieved in investor context through UI or Q.</w:t>
            </w:r>
          </w:p>
        </w:tc>
      </w:tr>
      <w:tr w:rsidR="005561CF" w14:paraId="236214D4" w14:textId="77777777">
        <w:trPr>
          <w:cantSplit/>
          <w:jc w:val="center"/>
        </w:trPr>
        <w:tc>
          <w:tcPr>
            <w:tcW w:w="2088" w:type="dxa"/>
            <w:tcMar>
              <w:top w:w="75" w:type="dxa"/>
              <w:left w:w="85" w:type="dxa"/>
              <w:bottom w:w="75" w:type="dxa"/>
              <w:right w:w="85" w:type="dxa"/>
            </w:tcMar>
          </w:tcPr>
          <w:p w14:paraId="3949C196" w14:textId="77777777" w:rsidR="005561CF" w:rsidRDefault="00000000">
            <w:r>
              <w:rPr>
                <w:sz w:val="16"/>
              </w:rPr>
              <w:t>Tenancy</w:t>
            </w:r>
          </w:p>
        </w:tc>
        <w:tc>
          <w:tcPr>
            <w:tcW w:w="7560" w:type="dxa"/>
            <w:tcMar>
              <w:top w:w="75" w:type="dxa"/>
              <w:left w:w="85" w:type="dxa"/>
              <w:bottom w:w="75" w:type="dxa"/>
              <w:right w:w="85" w:type="dxa"/>
            </w:tcMar>
          </w:tcPr>
          <w:p w14:paraId="5D94753A" w14:textId="77777777" w:rsidR="005561CF" w:rsidRDefault="00000000">
            <w:r>
              <w:rPr>
                <w:sz w:val="16"/>
              </w:rPr>
              <w:t>Cross-tenant access tests fail closed.</w:t>
            </w:r>
          </w:p>
        </w:tc>
      </w:tr>
      <w:tr w:rsidR="005561CF" w14:paraId="65E9C747" w14:textId="77777777">
        <w:trPr>
          <w:cantSplit/>
          <w:jc w:val="center"/>
        </w:trPr>
        <w:tc>
          <w:tcPr>
            <w:tcW w:w="2088" w:type="dxa"/>
            <w:shd w:val="clear" w:color="auto" w:fill="F9FAFB"/>
            <w:tcMar>
              <w:top w:w="75" w:type="dxa"/>
              <w:left w:w="85" w:type="dxa"/>
              <w:bottom w:w="75" w:type="dxa"/>
              <w:right w:w="85" w:type="dxa"/>
            </w:tcMar>
          </w:tcPr>
          <w:p w14:paraId="04C5CBEE" w14:textId="77777777" w:rsidR="005561CF" w:rsidRDefault="00000000">
            <w:r>
              <w:rPr>
                <w:sz w:val="16"/>
              </w:rPr>
              <w:t>Feed</w:t>
            </w:r>
          </w:p>
        </w:tc>
        <w:tc>
          <w:tcPr>
            <w:tcW w:w="7560" w:type="dxa"/>
            <w:shd w:val="clear" w:color="auto" w:fill="F9FAFB"/>
            <w:tcMar>
              <w:top w:w="75" w:type="dxa"/>
              <w:left w:w="85" w:type="dxa"/>
              <w:bottom w:w="75" w:type="dxa"/>
              <w:right w:w="85" w:type="dxa"/>
            </w:tcMar>
          </w:tcPr>
          <w:p w14:paraId="332D24CE" w14:textId="77777777" w:rsidR="005561CF" w:rsidRDefault="00000000">
            <w:r>
              <w:rPr>
                <w:sz w:val="16"/>
              </w:rPr>
              <w:t>Personalised starter slate loads without synchronous LLM dependency; pitch playback and next-item transition feel immediate on a normal broadband/mobile connection.</w:t>
            </w:r>
          </w:p>
        </w:tc>
      </w:tr>
      <w:tr w:rsidR="005561CF" w14:paraId="5CC5D461" w14:textId="77777777">
        <w:trPr>
          <w:cantSplit/>
          <w:jc w:val="center"/>
        </w:trPr>
        <w:tc>
          <w:tcPr>
            <w:tcW w:w="2088" w:type="dxa"/>
            <w:tcMar>
              <w:top w:w="75" w:type="dxa"/>
              <w:left w:w="85" w:type="dxa"/>
              <w:bottom w:w="75" w:type="dxa"/>
              <w:right w:w="85" w:type="dxa"/>
            </w:tcMar>
          </w:tcPr>
          <w:p w14:paraId="548EE3D4" w14:textId="77777777" w:rsidR="005561CF" w:rsidRDefault="00000000">
            <w:r>
              <w:rPr>
                <w:sz w:val="16"/>
              </w:rPr>
              <w:t>Profile</w:t>
            </w:r>
          </w:p>
        </w:tc>
        <w:tc>
          <w:tcPr>
            <w:tcW w:w="7560" w:type="dxa"/>
            <w:tcMar>
              <w:top w:w="75" w:type="dxa"/>
              <w:left w:w="85" w:type="dxa"/>
              <w:bottom w:w="75" w:type="dxa"/>
              <w:right w:w="85" w:type="dxa"/>
            </w:tcMar>
          </w:tcPr>
          <w:p w14:paraId="08C73195" w14:textId="77777777" w:rsidR="005561CF" w:rsidRDefault="00000000">
            <w:r>
              <w:rPr>
                <w:sz w:val="16"/>
              </w:rPr>
              <w:t>Investor can move from pitch -&gt; company intelligence -&gt; evidence/Ask Q without losing context.</w:t>
            </w:r>
          </w:p>
        </w:tc>
      </w:tr>
      <w:tr w:rsidR="005561CF" w14:paraId="29FF8A05" w14:textId="77777777">
        <w:trPr>
          <w:cantSplit/>
          <w:jc w:val="center"/>
        </w:trPr>
        <w:tc>
          <w:tcPr>
            <w:tcW w:w="2088" w:type="dxa"/>
            <w:shd w:val="clear" w:color="auto" w:fill="F9FAFB"/>
            <w:tcMar>
              <w:top w:w="75" w:type="dxa"/>
              <w:left w:w="85" w:type="dxa"/>
              <w:bottom w:w="75" w:type="dxa"/>
              <w:right w:w="85" w:type="dxa"/>
            </w:tcMar>
          </w:tcPr>
          <w:p w14:paraId="2C71705F" w14:textId="77777777" w:rsidR="005561CF" w:rsidRDefault="00000000">
            <w:r>
              <w:rPr>
                <w:sz w:val="16"/>
              </w:rPr>
              <w:t>Comparison</w:t>
            </w:r>
          </w:p>
        </w:tc>
        <w:tc>
          <w:tcPr>
            <w:tcW w:w="7560" w:type="dxa"/>
            <w:shd w:val="clear" w:color="auto" w:fill="F9FAFB"/>
            <w:tcMar>
              <w:top w:w="75" w:type="dxa"/>
              <w:left w:w="85" w:type="dxa"/>
              <w:bottom w:w="75" w:type="dxa"/>
              <w:right w:w="85" w:type="dxa"/>
            </w:tcMar>
          </w:tcPr>
          <w:p w14:paraId="16F0ABE7" w14:textId="77777777" w:rsidR="005561CF" w:rsidRDefault="00000000">
            <w:r>
              <w:rPr>
                <w:sz w:val="16"/>
              </w:rPr>
              <w:t>2-5 selected opportunities can be compared; absent values remain absent rather than hallucinated.</w:t>
            </w:r>
          </w:p>
        </w:tc>
      </w:tr>
      <w:tr w:rsidR="005561CF" w14:paraId="7F2B7AEA" w14:textId="77777777">
        <w:trPr>
          <w:cantSplit/>
          <w:jc w:val="center"/>
        </w:trPr>
        <w:tc>
          <w:tcPr>
            <w:tcW w:w="2088" w:type="dxa"/>
            <w:tcMar>
              <w:top w:w="75" w:type="dxa"/>
              <w:left w:w="85" w:type="dxa"/>
              <w:bottom w:w="75" w:type="dxa"/>
              <w:right w:w="85" w:type="dxa"/>
            </w:tcMar>
          </w:tcPr>
          <w:p w14:paraId="4B5EB822" w14:textId="77777777" w:rsidR="005561CF" w:rsidRDefault="00000000">
            <w:r>
              <w:rPr>
                <w:sz w:val="16"/>
              </w:rPr>
              <w:t>Relationship</w:t>
            </w:r>
          </w:p>
        </w:tc>
        <w:tc>
          <w:tcPr>
            <w:tcW w:w="7560" w:type="dxa"/>
            <w:tcMar>
              <w:top w:w="75" w:type="dxa"/>
              <w:left w:w="85" w:type="dxa"/>
              <w:bottom w:w="75" w:type="dxa"/>
              <w:right w:w="85" w:type="dxa"/>
            </w:tcMar>
          </w:tcPr>
          <w:p w14:paraId="0BCAD3C9" w14:textId="77777777" w:rsidR="005561CF" w:rsidRDefault="00000000">
            <w:r>
              <w:rPr>
                <w:sz w:val="16"/>
              </w:rPr>
              <w:t>Interest/introduction flow preserves unilateral vs bilateral states and human approval for consequential send.</w:t>
            </w:r>
          </w:p>
        </w:tc>
      </w:tr>
      <w:tr w:rsidR="005561CF" w14:paraId="1F4BA6CE" w14:textId="77777777">
        <w:trPr>
          <w:cantSplit/>
          <w:jc w:val="center"/>
        </w:trPr>
        <w:tc>
          <w:tcPr>
            <w:tcW w:w="2088" w:type="dxa"/>
            <w:shd w:val="clear" w:color="auto" w:fill="F9FAFB"/>
            <w:tcMar>
              <w:top w:w="75" w:type="dxa"/>
              <w:left w:w="85" w:type="dxa"/>
              <w:bottom w:w="75" w:type="dxa"/>
              <w:right w:w="85" w:type="dxa"/>
            </w:tcMar>
          </w:tcPr>
          <w:p w14:paraId="42176C5A" w14:textId="77777777" w:rsidR="005561CF" w:rsidRDefault="00000000">
            <w:r>
              <w:rPr>
                <w:sz w:val="16"/>
              </w:rPr>
              <w:t>Audit</w:t>
            </w:r>
          </w:p>
        </w:tc>
        <w:tc>
          <w:tcPr>
            <w:tcW w:w="7560" w:type="dxa"/>
            <w:shd w:val="clear" w:color="auto" w:fill="F9FAFB"/>
            <w:tcMar>
              <w:top w:w="75" w:type="dxa"/>
              <w:left w:w="85" w:type="dxa"/>
              <w:bottom w:w="75" w:type="dxa"/>
              <w:right w:w="85" w:type="dxa"/>
            </w:tcMar>
          </w:tcPr>
          <w:p w14:paraId="17A49097" w14:textId="77777777" w:rsidR="005561CF" w:rsidRDefault="00000000">
            <w:r>
              <w:rPr>
                <w:sz w:val="16"/>
              </w:rPr>
              <w:t>Material Q/permission/relationship actions are attributable.</w:t>
            </w:r>
          </w:p>
        </w:tc>
      </w:tr>
      <w:tr w:rsidR="005561CF" w14:paraId="65EF2FF3" w14:textId="77777777">
        <w:trPr>
          <w:cantSplit/>
          <w:jc w:val="center"/>
        </w:trPr>
        <w:tc>
          <w:tcPr>
            <w:tcW w:w="2088" w:type="dxa"/>
            <w:tcMar>
              <w:top w:w="75" w:type="dxa"/>
              <w:left w:w="85" w:type="dxa"/>
              <w:bottom w:w="75" w:type="dxa"/>
              <w:right w:w="85" w:type="dxa"/>
            </w:tcMar>
          </w:tcPr>
          <w:p w14:paraId="344AFE49" w14:textId="77777777" w:rsidR="005561CF" w:rsidRDefault="00000000">
            <w:r>
              <w:rPr>
                <w:sz w:val="16"/>
              </w:rPr>
              <w:t>Quality</w:t>
            </w:r>
          </w:p>
        </w:tc>
        <w:tc>
          <w:tcPr>
            <w:tcW w:w="7560" w:type="dxa"/>
            <w:tcMar>
              <w:top w:w="75" w:type="dxa"/>
              <w:left w:w="85" w:type="dxa"/>
              <w:bottom w:w="75" w:type="dxa"/>
              <w:right w:w="85" w:type="dxa"/>
            </w:tcMar>
          </w:tcPr>
          <w:p w14:paraId="3C09FB01" w14:textId="77777777" w:rsidR="005561CF" w:rsidRDefault="00000000">
            <w:r>
              <w:rPr>
                <w:sz w:val="16"/>
              </w:rPr>
              <w:t>Lint, typecheck, build, tests and security checks pass; no known P0/P1 auth/privacy issue.</w:t>
            </w:r>
          </w:p>
        </w:tc>
      </w:tr>
      <w:tr w:rsidR="005561CF" w14:paraId="2990E9A5" w14:textId="77777777">
        <w:trPr>
          <w:cantSplit/>
          <w:jc w:val="center"/>
        </w:trPr>
        <w:tc>
          <w:tcPr>
            <w:tcW w:w="2088" w:type="dxa"/>
            <w:shd w:val="clear" w:color="auto" w:fill="F9FAFB"/>
            <w:tcMar>
              <w:top w:w="75" w:type="dxa"/>
              <w:left w:w="85" w:type="dxa"/>
              <w:bottom w:w="75" w:type="dxa"/>
              <w:right w:w="85" w:type="dxa"/>
            </w:tcMar>
          </w:tcPr>
          <w:p w14:paraId="240F6E45" w14:textId="77777777" w:rsidR="005561CF" w:rsidRDefault="00000000">
            <w:r>
              <w:rPr>
                <w:sz w:val="16"/>
              </w:rPr>
              <w:t>UX</w:t>
            </w:r>
          </w:p>
        </w:tc>
        <w:tc>
          <w:tcPr>
            <w:tcW w:w="7560" w:type="dxa"/>
            <w:shd w:val="clear" w:color="auto" w:fill="F9FAFB"/>
            <w:tcMar>
              <w:top w:w="75" w:type="dxa"/>
              <w:left w:w="85" w:type="dxa"/>
              <w:bottom w:w="75" w:type="dxa"/>
              <w:right w:w="85" w:type="dxa"/>
            </w:tcMar>
          </w:tcPr>
          <w:p w14:paraId="7F06239B" w14:textId="77777777" w:rsidR="005561CF" w:rsidRDefault="00000000">
            <w:r>
              <w:rPr>
                <w:sz w:val="16"/>
              </w:rPr>
              <w:t>Responsive, keyboard navigable for critical desktop flows, reduced-motion aware, no major layout shift/clipping, no placeholder AI-slop visuals.</w:t>
            </w:r>
          </w:p>
        </w:tc>
      </w:tr>
    </w:tbl>
    <w:p w14:paraId="37602DFE" w14:textId="77777777" w:rsidR="005561CF" w:rsidRDefault="005561CF">
      <w:pPr>
        <w:spacing w:after="20"/>
      </w:pPr>
    </w:p>
    <w:p w14:paraId="7FD134F3" w14:textId="77777777" w:rsidR="005561CF" w:rsidRDefault="00000000">
      <w:pPr>
        <w:pStyle w:val="Heading2"/>
      </w:pPr>
      <w:r>
        <w:t>15.1 Minimum investor demo acceptance</w:t>
      </w:r>
    </w:p>
    <w:p w14:paraId="17E939A7" w14:textId="77777777" w:rsidR="005561CF" w:rsidRDefault="00000000">
      <w:pPr>
        <w:spacing w:after="40"/>
        <w:ind w:left="317" w:hanging="317"/>
      </w:pPr>
      <w:r>
        <w:rPr>
          <w:sz w:val="20"/>
        </w:rPr>
        <w:t>1.  Complete founder onboarding with one document and one voice answer.</w:t>
      </w:r>
    </w:p>
    <w:p w14:paraId="69557A61" w14:textId="77777777" w:rsidR="005561CF" w:rsidRDefault="00000000">
      <w:pPr>
        <w:spacing w:after="40"/>
        <w:ind w:left="317" w:hanging="317"/>
      </w:pPr>
      <w:r>
        <w:rPr>
          <w:sz w:val="20"/>
        </w:rPr>
        <w:t>2.  Confirm Q-extracted company intelligence and upload/select a pitch video.</w:t>
      </w:r>
    </w:p>
    <w:p w14:paraId="0F44DCB8" w14:textId="77777777" w:rsidR="005561CF" w:rsidRDefault="00000000">
      <w:pPr>
        <w:spacing w:after="40"/>
        <w:ind w:left="317" w:hanging="317"/>
      </w:pPr>
      <w:r>
        <w:rPr>
          <w:sz w:val="20"/>
        </w:rPr>
        <w:t>3.  Complete investor onboarding and show the resulting mandate summary.</w:t>
      </w:r>
    </w:p>
    <w:p w14:paraId="5FD42D86" w14:textId="77777777" w:rsidR="005561CF" w:rsidRDefault="00000000">
      <w:pPr>
        <w:spacing w:after="40"/>
        <w:ind w:left="317" w:hanging="317"/>
      </w:pPr>
      <w:r>
        <w:rPr>
          <w:sz w:val="20"/>
        </w:rPr>
        <w:t>4.  Open a personalised video feed and demonstrate fast swipe/next behaviour.</w:t>
      </w:r>
    </w:p>
    <w:p w14:paraId="69E34DBC" w14:textId="77777777" w:rsidR="005561CF" w:rsidRDefault="00000000">
      <w:pPr>
        <w:spacing w:after="40"/>
        <w:ind w:left="317" w:hanging="317"/>
      </w:pPr>
      <w:r>
        <w:rPr>
          <w:sz w:val="20"/>
        </w:rPr>
        <w:t>5.  Open a company, ask Q why it fits, and open supporting evidence/source context.</w:t>
      </w:r>
    </w:p>
    <w:p w14:paraId="502A2041" w14:textId="77777777" w:rsidR="005561CF" w:rsidRDefault="00000000">
      <w:pPr>
        <w:spacing w:after="40"/>
        <w:ind w:left="317" w:hanging="317"/>
      </w:pPr>
      <w:r>
        <w:rPr>
          <w:sz w:val="20"/>
        </w:rPr>
        <w:t>6.  Ask Q for top opportunities and compare two of them.</w:t>
      </w:r>
    </w:p>
    <w:p w14:paraId="7B243A39" w14:textId="77777777" w:rsidR="005561CF" w:rsidRDefault="00000000">
      <w:pPr>
        <w:spacing w:after="40"/>
        <w:ind w:left="317" w:hanging="317"/>
      </w:pPr>
      <w:r>
        <w:rPr>
          <w:sz w:val="20"/>
        </w:rPr>
        <w:t>7.  Prepare an introduction or meeting request and show the human approval gate.</w:t>
      </w:r>
    </w:p>
    <w:p w14:paraId="37DA8A07" w14:textId="77777777" w:rsidR="005561CF" w:rsidRDefault="00000000">
      <w:pPr>
        <w:spacing w:after="40"/>
        <w:ind w:left="317" w:hanging="317"/>
      </w:pPr>
      <w:r>
        <w:rPr>
          <w:sz w:val="20"/>
        </w:rPr>
        <w:t>8.  Show one trust feature deliberately: private founder information is not visible to investor Q, or show who is allowed to see a piece of evidence.</w:t>
      </w:r>
    </w:p>
    <w:p w14:paraId="55EE08FB" w14:textId="77777777" w:rsidR="005561CF" w:rsidRDefault="00000000">
      <w:pPr>
        <w:pStyle w:val="Heading1"/>
      </w:pPr>
      <w:r>
        <w:lastRenderedPageBreak/>
        <w:t>16. Parallel build workstreams</w:t>
      </w:r>
    </w:p>
    <w:p w14:paraId="27DB683E" w14:textId="77777777" w:rsidR="005561CF" w:rsidRDefault="00000000">
      <w:pPr>
        <w:spacing w:after="80" w:line="259" w:lineRule="auto"/>
      </w:pPr>
      <w:r>
        <w:t>The MVP should be built as parallel vertical slices with explicit contracts, not by letting several coding agents edit the same core files without coordination.</w:t>
      </w:r>
    </w:p>
    <w:tbl>
      <w:tblPr>
        <w:tblStyle w:val="TableGrid"/>
        <w:tblW w:w="0" w:type="auto"/>
        <w:jc w:val="center"/>
        <w:tblLook w:val="04A0" w:firstRow="1" w:lastRow="0" w:firstColumn="1" w:lastColumn="0" w:noHBand="0" w:noVBand="1"/>
      </w:tblPr>
      <w:tblGrid>
        <w:gridCol w:w="1944"/>
        <w:gridCol w:w="3168"/>
        <w:gridCol w:w="4536"/>
      </w:tblGrid>
      <w:tr w:rsidR="005561CF" w14:paraId="10AFC6FC" w14:textId="77777777">
        <w:trPr>
          <w:cantSplit/>
          <w:tblHeader/>
          <w:jc w:val="center"/>
        </w:trPr>
        <w:tc>
          <w:tcPr>
            <w:tcW w:w="1944" w:type="dxa"/>
            <w:shd w:val="clear" w:color="auto" w:fill="111827"/>
            <w:tcMar>
              <w:top w:w="80" w:type="dxa"/>
              <w:left w:w="85" w:type="dxa"/>
              <w:bottom w:w="80" w:type="dxa"/>
              <w:right w:w="85" w:type="dxa"/>
            </w:tcMar>
            <w:vAlign w:val="center"/>
          </w:tcPr>
          <w:p w14:paraId="273ACAF2" w14:textId="77777777" w:rsidR="005561CF" w:rsidRDefault="00000000">
            <w:r>
              <w:rPr>
                <w:b/>
                <w:color w:val="FFFFFF"/>
                <w:sz w:val="17"/>
              </w:rPr>
              <w:t>Workstream</w:t>
            </w:r>
          </w:p>
        </w:tc>
        <w:tc>
          <w:tcPr>
            <w:tcW w:w="3168" w:type="dxa"/>
            <w:shd w:val="clear" w:color="auto" w:fill="111827"/>
            <w:tcMar>
              <w:top w:w="80" w:type="dxa"/>
              <w:left w:w="85" w:type="dxa"/>
              <w:bottom w:w="80" w:type="dxa"/>
              <w:right w:w="85" w:type="dxa"/>
            </w:tcMar>
            <w:vAlign w:val="center"/>
          </w:tcPr>
          <w:p w14:paraId="15887724" w14:textId="77777777" w:rsidR="005561CF" w:rsidRDefault="00000000">
            <w:r>
              <w:rPr>
                <w:b/>
                <w:color w:val="FFFFFF"/>
                <w:sz w:val="17"/>
              </w:rPr>
              <w:t>Primary ownership</w:t>
            </w:r>
          </w:p>
        </w:tc>
        <w:tc>
          <w:tcPr>
            <w:tcW w:w="4536" w:type="dxa"/>
            <w:shd w:val="clear" w:color="auto" w:fill="111827"/>
            <w:tcMar>
              <w:top w:w="80" w:type="dxa"/>
              <w:left w:w="85" w:type="dxa"/>
              <w:bottom w:w="80" w:type="dxa"/>
              <w:right w:w="85" w:type="dxa"/>
            </w:tcMar>
            <w:vAlign w:val="center"/>
          </w:tcPr>
          <w:p w14:paraId="2F4F4FA9" w14:textId="77777777" w:rsidR="005561CF" w:rsidRDefault="00000000">
            <w:r>
              <w:rPr>
                <w:b/>
                <w:color w:val="FFFFFF"/>
                <w:sz w:val="17"/>
              </w:rPr>
              <w:t>Key output</w:t>
            </w:r>
          </w:p>
        </w:tc>
      </w:tr>
      <w:tr w:rsidR="005561CF" w14:paraId="0EE70055" w14:textId="77777777">
        <w:trPr>
          <w:cantSplit/>
          <w:jc w:val="center"/>
        </w:trPr>
        <w:tc>
          <w:tcPr>
            <w:tcW w:w="1944" w:type="dxa"/>
            <w:tcMar>
              <w:top w:w="75" w:type="dxa"/>
              <w:left w:w="85" w:type="dxa"/>
              <w:bottom w:w="75" w:type="dxa"/>
              <w:right w:w="85" w:type="dxa"/>
            </w:tcMar>
          </w:tcPr>
          <w:p w14:paraId="42717B0D" w14:textId="77777777" w:rsidR="005561CF" w:rsidRDefault="00000000">
            <w:r>
              <w:rPr>
                <w:sz w:val="16"/>
              </w:rPr>
              <w:t>A. Q spine</w:t>
            </w:r>
          </w:p>
        </w:tc>
        <w:tc>
          <w:tcPr>
            <w:tcW w:w="3168" w:type="dxa"/>
            <w:tcMar>
              <w:top w:w="75" w:type="dxa"/>
              <w:left w:w="85" w:type="dxa"/>
              <w:bottom w:w="75" w:type="dxa"/>
              <w:right w:w="85" w:type="dxa"/>
            </w:tcMar>
          </w:tcPr>
          <w:p w14:paraId="168A82D5" w14:textId="77777777" w:rsidR="005561CF" w:rsidRDefault="00000000">
            <w:r>
              <w:rPr>
                <w:sz w:val="16"/>
              </w:rPr>
              <w:t>Q service agent</w:t>
            </w:r>
          </w:p>
        </w:tc>
        <w:tc>
          <w:tcPr>
            <w:tcW w:w="4536" w:type="dxa"/>
            <w:tcMar>
              <w:top w:w="75" w:type="dxa"/>
              <w:left w:w="85" w:type="dxa"/>
              <w:bottom w:w="75" w:type="dxa"/>
              <w:right w:w="85" w:type="dxa"/>
            </w:tcMar>
          </w:tcPr>
          <w:p w14:paraId="5AC9E870" w14:textId="77777777" w:rsidR="005561CF" w:rsidRDefault="00000000">
            <w:r>
              <w:rPr>
                <w:sz w:val="16"/>
              </w:rPr>
              <w:t>Q API, context envelope, policy firewall, retrieval, model adapter, tracing, core tools.</w:t>
            </w:r>
          </w:p>
        </w:tc>
      </w:tr>
      <w:tr w:rsidR="005561CF" w14:paraId="786AE85D" w14:textId="77777777">
        <w:trPr>
          <w:cantSplit/>
          <w:jc w:val="center"/>
        </w:trPr>
        <w:tc>
          <w:tcPr>
            <w:tcW w:w="1944" w:type="dxa"/>
            <w:shd w:val="clear" w:color="auto" w:fill="F9FAFB"/>
            <w:tcMar>
              <w:top w:w="75" w:type="dxa"/>
              <w:left w:w="85" w:type="dxa"/>
              <w:bottom w:w="75" w:type="dxa"/>
              <w:right w:w="85" w:type="dxa"/>
            </w:tcMar>
          </w:tcPr>
          <w:p w14:paraId="4F048915" w14:textId="77777777" w:rsidR="005561CF" w:rsidRDefault="00000000">
            <w:r>
              <w:rPr>
                <w:sz w:val="16"/>
              </w:rPr>
              <w:t>B. Database/foundation</w:t>
            </w:r>
          </w:p>
        </w:tc>
        <w:tc>
          <w:tcPr>
            <w:tcW w:w="3168" w:type="dxa"/>
            <w:shd w:val="clear" w:color="auto" w:fill="F9FAFB"/>
            <w:tcMar>
              <w:top w:w="75" w:type="dxa"/>
              <w:left w:w="85" w:type="dxa"/>
              <w:bottom w:w="75" w:type="dxa"/>
              <w:right w:w="85" w:type="dxa"/>
            </w:tcMar>
          </w:tcPr>
          <w:p w14:paraId="7C0BBA0D" w14:textId="77777777" w:rsidR="005561CF" w:rsidRDefault="00000000">
            <w:r>
              <w:rPr>
                <w:sz w:val="16"/>
              </w:rPr>
              <w:t>Backend/data agent</w:t>
            </w:r>
          </w:p>
        </w:tc>
        <w:tc>
          <w:tcPr>
            <w:tcW w:w="4536" w:type="dxa"/>
            <w:shd w:val="clear" w:color="auto" w:fill="F9FAFB"/>
            <w:tcMar>
              <w:top w:w="75" w:type="dxa"/>
              <w:left w:w="85" w:type="dxa"/>
              <w:bottom w:w="75" w:type="dxa"/>
              <w:right w:w="85" w:type="dxa"/>
            </w:tcMar>
          </w:tcPr>
          <w:p w14:paraId="68ED733D" w14:textId="77777777" w:rsidR="005561CF" w:rsidRDefault="00000000">
            <w:r>
              <w:rPr>
                <w:sz w:val="16"/>
              </w:rPr>
              <w:t>Schema, migrations, RLS, canonical entities, evidence/claims, events, audit.</w:t>
            </w:r>
          </w:p>
        </w:tc>
      </w:tr>
      <w:tr w:rsidR="005561CF" w14:paraId="19DC0DA6" w14:textId="77777777">
        <w:trPr>
          <w:cantSplit/>
          <w:jc w:val="center"/>
        </w:trPr>
        <w:tc>
          <w:tcPr>
            <w:tcW w:w="1944" w:type="dxa"/>
            <w:tcMar>
              <w:top w:w="75" w:type="dxa"/>
              <w:left w:w="85" w:type="dxa"/>
              <w:bottom w:w="75" w:type="dxa"/>
              <w:right w:w="85" w:type="dxa"/>
            </w:tcMar>
          </w:tcPr>
          <w:p w14:paraId="386125A1" w14:textId="77777777" w:rsidR="005561CF" w:rsidRDefault="00000000">
            <w:r>
              <w:rPr>
                <w:sz w:val="16"/>
              </w:rPr>
              <w:t>C. Founder onboarding</w:t>
            </w:r>
          </w:p>
        </w:tc>
        <w:tc>
          <w:tcPr>
            <w:tcW w:w="3168" w:type="dxa"/>
            <w:tcMar>
              <w:top w:w="75" w:type="dxa"/>
              <w:left w:w="85" w:type="dxa"/>
              <w:bottom w:w="75" w:type="dxa"/>
              <w:right w:w="85" w:type="dxa"/>
            </w:tcMar>
          </w:tcPr>
          <w:p w14:paraId="01ED766C" w14:textId="77777777" w:rsidR="005561CF" w:rsidRDefault="00000000">
            <w:r>
              <w:rPr>
                <w:sz w:val="16"/>
              </w:rPr>
              <w:t>Product frontend agent</w:t>
            </w:r>
          </w:p>
        </w:tc>
        <w:tc>
          <w:tcPr>
            <w:tcW w:w="4536" w:type="dxa"/>
            <w:tcMar>
              <w:top w:w="75" w:type="dxa"/>
              <w:left w:w="85" w:type="dxa"/>
              <w:bottom w:w="75" w:type="dxa"/>
              <w:right w:w="85" w:type="dxa"/>
            </w:tcMar>
          </w:tcPr>
          <w:p w14:paraId="0DE4B40D" w14:textId="77777777" w:rsidR="005561CF" w:rsidRDefault="00000000">
            <w:r>
              <w:rPr>
                <w:sz w:val="16"/>
              </w:rPr>
              <w:t>Founder multistep flow, upload/extraction review, voice field UI, persistence.</w:t>
            </w:r>
          </w:p>
        </w:tc>
      </w:tr>
      <w:tr w:rsidR="005561CF" w14:paraId="125E0890" w14:textId="77777777">
        <w:trPr>
          <w:cantSplit/>
          <w:jc w:val="center"/>
        </w:trPr>
        <w:tc>
          <w:tcPr>
            <w:tcW w:w="1944" w:type="dxa"/>
            <w:shd w:val="clear" w:color="auto" w:fill="F9FAFB"/>
            <w:tcMar>
              <w:top w:w="75" w:type="dxa"/>
              <w:left w:w="85" w:type="dxa"/>
              <w:bottom w:w="75" w:type="dxa"/>
              <w:right w:w="85" w:type="dxa"/>
            </w:tcMar>
          </w:tcPr>
          <w:p w14:paraId="2A046941" w14:textId="77777777" w:rsidR="005561CF" w:rsidRDefault="00000000">
            <w:r>
              <w:rPr>
                <w:sz w:val="16"/>
              </w:rPr>
              <w:t>D. Investor onboarding</w:t>
            </w:r>
          </w:p>
        </w:tc>
        <w:tc>
          <w:tcPr>
            <w:tcW w:w="3168" w:type="dxa"/>
            <w:shd w:val="clear" w:color="auto" w:fill="F9FAFB"/>
            <w:tcMar>
              <w:top w:w="75" w:type="dxa"/>
              <w:left w:w="85" w:type="dxa"/>
              <w:bottom w:w="75" w:type="dxa"/>
              <w:right w:w="85" w:type="dxa"/>
            </w:tcMar>
          </w:tcPr>
          <w:p w14:paraId="0646B530" w14:textId="77777777" w:rsidR="005561CF" w:rsidRDefault="00000000">
            <w:r>
              <w:rPr>
                <w:sz w:val="16"/>
              </w:rPr>
              <w:t>Product frontend agent</w:t>
            </w:r>
          </w:p>
        </w:tc>
        <w:tc>
          <w:tcPr>
            <w:tcW w:w="4536" w:type="dxa"/>
            <w:shd w:val="clear" w:color="auto" w:fill="F9FAFB"/>
            <w:tcMar>
              <w:top w:w="75" w:type="dxa"/>
              <w:left w:w="85" w:type="dxa"/>
              <w:bottom w:w="75" w:type="dxa"/>
              <w:right w:w="85" w:type="dxa"/>
            </w:tcMar>
          </w:tcPr>
          <w:p w14:paraId="61A1AC5B" w14:textId="77777777" w:rsidR="005561CF" w:rsidRDefault="00000000">
            <w:r>
              <w:rPr>
                <w:sz w:val="16"/>
              </w:rPr>
              <w:t>Mandate/preference onboarding, Discovery Profile, first activation.</w:t>
            </w:r>
          </w:p>
        </w:tc>
      </w:tr>
      <w:tr w:rsidR="005561CF" w14:paraId="7740E097" w14:textId="77777777">
        <w:trPr>
          <w:cantSplit/>
          <w:jc w:val="center"/>
        </w:trPr>
        <w:tc>
          <w:tcPr>
            <w:tcW w:w="1944" w:type="dxa"/>
            <w:tcMar>
              <w:top w:w="75" w:type="dxa"/>
              <w:left w:w="85" w:type="dxa"/>
              <w:bottom w:w="75" w:type="dxa"/>
              <w:right w:w="85" w:type="dxa"/>
            </w:tcMar>
          </w:tcPr>
          <w:p w14:paraId="3C7B2633" w14:textId="77777777" w:rsidR="005561CF" w:rsidRDefault="00000000">
            <w:r>
              <w:rPr>
                <w:sz w:val="16"/>
              </w:rPr>
              <w:t>E. Discovery/feed</w:t>
            </w:r>
          </w:p>
        </w:tc>
        <w:tc>
          <w:tcPr>
            <w:tcW w:w="3168" w:type="dxa"/>
            <w:tcMar>
              <w:top w:w="75" w:type="dxa"/>
              <w:left w:w="85" w:type="dxa"/>
              <w:bottom w:w="75" w:type="dxa"/>
              <w:right w:w="85" w:type="dxa"/>
            </w:tcMar>
          </w:tcPr>
          <w:p w14:paraId="5B753A9B" w14:textId="77777777" w:rsidR="005561CF" w:rsidRDefault="00000000">
            <w:r>
              <w:rPr>
                <w:sz w:val="16"/>
              </w:rPr>
              <w:t>Feed agent</w:t>
            </w:r>
          </w:p>
        </w:tc>
        <w:tc>
          <w:tcPr>
            <w:tcW w:w="4536" w:type="dxa"/>
            <w:tcMar>
              <w:top w:w="75" w:type="dxa"/>
              <w:left w:w="85" w:type="dxa"/>
              <w:bottom w:w="75" w:type="dxa"/>
              <w:right w:w="85" w:type="dxa"/>
            </w:tcMar>
          </w:tcPr>
          <w:p w14:paraId="3B564279" w14:textId="77777777" w:rsidR="005561CF" w:rsidRDefault="00000000">
            <w:r>
              <w:rPr>
                <w:sz w:val="16"/>
              </w:rPr>
              <w:t>Managed video integration, slate API, preload/playback, interactions.</w:t>
            </w:r>
          </w:p>
        </w:tc>
      </w:tr>
      <w:tr w:rsidR="005561CF" w14:paraId="793A62B5" w14:textId="77777777">
        <w:trPr>
          <w:cantSplit/>
          <w:jc w:val="center"/>
        </w:trPr>
        <w:tc>
          <w:tcPr>
            <w:tcW w:w="1944" w:type="dxa"/>
            <w:shd w:val="clear" w:color="auto" w:fill="F9FAFB"/>
            <w:tcMar>
              <w:top w:w="75" w:type="dxa"/>
              <w:left w:w="85" w:type="dxa"/>
              <w:bottom w:w="75" w:type="dxa"/>
              <w:right w:w="85" w:type="dxa"/>
            </w:tcMar>
          </w:tcPr>
          <w:p w14:paraId="0EF4E962" w14:textId="77777777" w:rsidR="005561CF" w:rsidRDefault="00000000">
            <w:r>
              <w:rPr>
                <w:sz w:val="16"/>
              </w:rPr>
              <w:t>F. Profile/Q/compare</w:t>
            </w:r>
          </w:p>
        </w:tc>
        <w:tc>
          <w:tcPr>
            <w:tcW w:w="3168" w:type="dxa"/>
            <w:shd w:val="clear" w:color="auto" w:fill="F9FAFB"/>
            <w:tcMar>
              <w:top w:w="75" w:type="dxa"/>
              <w:left w:w="85" w:type="dxa"/>
              <w:bottom w:w="75" w:type="dxa"/>
              <w:right w:w="85" w:type="dxa"/>
            </w:tcMar>
          </w:tcPr>
          <w:p w14:paraId="64AA1710" w14:textId="77777777" w:rsidR="005561CF" w:rsidRDefault="00000000">
            <w:r>
              <w:rPr>
                <w:sz w:val="16"/>
              </w:rPr>
              <w:t>Full-stack feature agent</w:t>
            </w:r>
          </w:p>
        </w:tc>
        <w:tc>
          <w:tcPr>
            <w:tcW w:w="4536" w:type="dxa"/>
            <w:shd w:val="clear" w:color="auto" w:fill="F9FAFB"/>
            <w:tcMar>
              <w:top w:w="75" w:type="dxa"/>
              <w:left w:w="85" w:type="dxa"/>
              <w:bottom w:w="75" w:type="dxa"/>
              <w:right w:w="85" w:type="dxa"/>
            </w:tcMar>
          </w:tcPr>
          <w:p w14:paraId="6C439F12" w14:textId="77777777" w:rsidR="005561CF" w:rsidRDefault="00000000">
            <w:r>
              <w:rPr>
                <w:sz w:val="16"/>
              </w:rPr>
              <w:t>Company profile, Ask Q, evidence surface, compare.</w:t>
            </w:r>
          </w:p>
        </w:tc>
      </w:tr>
      <w:tr w:rsidR="005561CF" w14:paraId="632AEB2F" w14:textId="77777777">
        <w:trPr>
          <w:cantSplit/>
          <w:jc w:val="center"/>
        </w:trPr>
        <w:tc>
          <w:tcPr>
            <w:tcW w:w="1944" w:type="dxa"/>
            <w:tcMar>
              <w:top w:w="75" w:type="dxa"/>
              <w:left w:w="85" w:type="dxa"/>
              <w:bottom w:w="75" w:type="dxa"/>
              <w:right w:w="85" w:type="dxa"/>
            </w:tcMar>
          </w:tcPr>
          <w:p w14:paraId="4FE9AC9E" w14:textId="77777777" w:rsidR="005561CF" w:rsidRDefault="00000000">
            <w:r>
              <w:rPr>
                <w:sz w:val="16"/>
              </w:rPr>
              <w:t>G. Relationship</w:t>
            </w:r>
          </w:p>
        </w:tc>
        <w:tc>
          <w:tcPr>
            <w:tcW w:w="3168" w:type="dxa"/>
            <w:tcMar>
              <w:top w:w="75" w:type="dxa"/>
              <w:left w:w="85" w:type="dxa"/>
              <w:bottom w:w="75" w:type="dxa"/>
              <w:right w:w="85" w:type="dxa"/>
            </w:tcMar>
          </w:tcPr>
          <w:p w14:paraId="529014C5" w14:textId="77777777" w:rsidR="005561CF" w:rsidRDefault="00000000">
            <w:r>
              <w:rPr>
                <w:sz w:val="16"/>
              </w:rPr>
              <w:t>Full-stack feature agent</w:t>
            </w:r>
          </w:p>
        </w:tc>
        <w:tc>
          <w:tcPr>
            <w:tcW w:w="4536" w:type="dxa"/>
            <w:tcMar>
              <w:top w:w="75" w:type="dxa"/>
              <w:left w:w="85" w:type="dxa"/>
              <w:bottom w:w="75" w:type="dxa"/>
              <w:right w:w="85" w:type="dxa"/>
            </w:tcMar>
          </w:tcPr>
          <w:p w14:paraId="7C79AE91" w14:textId="77777777" w:rsidR="005561CF" w:rsidRDefault="00000000">
            <w:r>
              <w:rPr>
                <w:sz w:val="16"/>
              </w:rPr>
              <w:t>Interest, introduction preparation/approval, basic meeting request.</w:t>
            </w:r>
          </w:p>
        </w:tc>
      </w:tr>
      <w:tr w:rsidR="005561CF" w14:paraId="0D79E904" w14:textId="77777777">
        <w:trPr>
          <w:cantSplit/>
          <w:jc w:val="center"/>
        </w:trPr>
        <w:tc>
          <w:tcPr>
            <w:tcW w:w="1944" w:type="dxa"/>
            <w:shd w:val="clear" w:color="auto" w:fill="F9FAFB"/>
            <w:tcMar>
              <w:top w:w="75" w:type="dxa"/>
              <w:left w:w="85" w:type="dxa"/>
              <w:bottom w:w="75" w:type="dxa"/>
              <w:right w:w="85" w:type="dxa"/>
            </w:tcMar>
          </w:tcPr>
          <w:p w14:paraId="008D4351" w14:textId="77777777" w:rsidR="005561CF" w:rsidRDefault="00000000">
            <w:r>
              <w:rPr>
                <w:sz w:val="16"/>
              </w:rPr>
              <w:t>H. Security/QA</w:t>
            </w:r>
          </w:p>
        </w:tc>
        <w:tc>
          <w:tcPr>
            <w:tcW w:w="3168" w:type="dxa"/>
            <w:shd w:val="clear" w:color="auto" w:fill="F9FAFB"/>
            <w:tcMar>
              <w:top w:w="75" w:type="dxa"/>
              <w:left w:w="85" w:type="dxa"/>
              <w:bottom w:w="75" w:type="dxa"/>
              <w:right w:w="85" w:type="dxa"/>
            </w:tcMar>
          </w:tcPr>
          <w:p w14:paraId="465C3AB7" w14:textId="77777777" w:rsidR="005561CF" w:rsidRDefault="00000000">
            <w:r>
              <w:rPr>
                <w:sz w:val="16"/>
              </w:rPr>
              <w:t>Independent review agent</w:t>
            </w:r>
          </w:p>
        </w:tc>
        <w:tc>
          <w:tcPr>
            <w:tcW w:w="4536" w:type="dxa"/>
            <w:shd w:val="clear" w:color="auto" w:fill="F9FAFB"/>
            <w:tcMar>
              <w:top w:w="75" w:type="dxa"/>
              <w:left w:w="85" w:type="dxa"/>
              <w:bottom w:w="75" w:type="dxa"/>
              <w:right w:w="85" w:type="dxa"/>
            </w:tcMar>
          </w:tcPr>
          <w:p w14:paraId="5B45527A" w14:textId="77777777" w:rsidR="005561CF" w:rsidRDefault="00000000">
            <w:r>
              <w:rPr>
                <w:sz w:val="16"/>
              </w:rPr>
              <w:t>Threat-focused review, RLS tests, abuse checks, pre/postflight, performance/accessibility pass.</w:t>
            </w:r>
          </w:p>
        </w:tc>
      </w:tr>
    </w:tbl>
    <w:p w14:paraId="18ECF800" w14:textId="77777777" w:rsidR="005561CF" w:rsidRDefault="005561CF">
      <w:pPr>
        <w:spacing w:after="20"/>
      </w:pPr>
    </w:p>
    <w:tbl>
      <w:tblPr>
        <w:tblW w:w="0" w:type="auto"/>
        <w:jc w:val="center"/>
        <w:tblLook w:val="04A0" w:firstRow="1" w:lastRow="0" w:firstColumn="1" w:lastColumn="0" w:noHBand="0" w:noVBand="1"/>
      </w:tblPr>
      <w:tblGrid>
        <w:gridCol w:w="10166"/>
      </w:tblGrid>
      <w:tr w:rsidR="005561CF" w14:paraId="0A1F45AD" w14:textId="77777777">
        <w:trPr>
          <w:cantSplit/>
          <w:jc w:val="center"/>
        </w:trPr>
        <w:tc>
          <w:tcPr>
            <w:tcW w:w="10166" w:type="dxa"/>
            <w:shd w:val="clear" w:color="auto" w:fill="FFFBEB"/>
            <w:tcMar>
              <w:top w:w="130" w:type="dxa"/>
              <w:left w:w="150" w:type="dxa"/>
              <w:bottom w:w="130" w:type="dxa"/>
              <w:right w:w="150" w:type="dxa"/>
            </w:tcMar>
          </w:tcPr>
          <w:p w14:paraId="55F2DEA8" w14:textId="77777777" w:rsidR="005561CF" w:rsidRDefault="00000000">
            <w:pPr>
              <w:spacing w:after="60"/>
            </w:pPr>
            <w:r>
              <w:rPr>
                <w:b/>
                <w:color w:val="B45309"/>
                <w:sz w:val="18"/>
              </w:rPr>
              <w:t>COORDINATION RULE</w:t>
            </w:r>
          </w:p>
          <w:p w14:paraId="6154B7E2" w14:textId="77777777" w:rsidR="005561CF" w:rsidRDefault="00000000">
            <w:pPr>
              <w:spacing w:after="0" w:line="252" w:lineRule="auto"/>
            </w:pPr>
            <w:r>
              <w:rPr>
                <w:sz w:val="19"/>
              </w:rPr>
              <w:t>Shared contracts, schema migrations, event names, permission constants and Q tool definitions are coordination-critical files. Only one workstream should own a change at a time; dependent agents consume the versioned contract rather than inventing parallel shapes.</w:t>
            </w:r>
          </w:p>
        </w:tc>
      </w:tr>
    </w:tbl>
    <w:p w14:paraId="6CC0B8E4" w14:textId="77777777" w:rsidR="005561CF" w:rsidRDefault="005561CF">
      <w:pPr>
        <w:spacing w:after="20"/>
      </w:pPr>
    </w:p>
    <w:p w14:paraId="3881E1C3" w14:textId="77777777" w:rsidR="005561CF" w:rsidRDefault="00000000">
      <w:pPr>
        <w:pStyle w:val="Heading1"/>
      </w:pPr>
      <w:r>
        <w:t>17. Definition of done for every implementation module</w:t>
      </w:r>
    </w:p>
    <w:p w14:paraId="69BED512" w14:textId="77777777" w:rsidR="005561CF" w:rsidRDefault="00000000">
      <w:pPr>
        <w:pStyle w:val="ListBullet"/>
        <w:spacing w:after="30" w:line="250" w:lineRule="auto"/>
      </w:pPr>
      <w:r>
        <w:rPr>
          <w:sz w:val="20"/>
        </w:rPr>
        <w:t>Purpose and acceptance criteria are stated before edits begin.</w:t>
      </w:r>
    </w:p>
    <w:p w14:paraId="59010E92" w14:textId="77777777" w:rsidR="005561CF" w:rsidRDefault="00000000">
      <w:pPr>
        <w:pStyle w:val="ListBullet"/>
        <w:spacing w:after="30" w:line="250" w:lineRule="auto"/>
      </w:pPr>
      <w:r>
        <w:rPr>
          <w:sz w:val="20"/>
        </w:rPr>
        <w:t>Relevant PADL/Product Specification decisions are identified.</w:t>
      </w:r>
    </w:p>
    <w:p w14:paraId="1898DA9F" w14:textId="77777777" w:rsidR="005561CF" w:rsidRDefault="00000000">
      <w:pPr>
        <w:pStyle w:val="ListBullet"/>
        <w:spacing w:after="30" w:line="250" w:lineRule="auto"/>
      </w:pPr>
      <w:r>
        <w:rPr>
          <w:sz w:val="20"/>
        </w:rPr>
        <w:t>API/input/output contracts are typed and validated at trust boundaries.</w:t>
      </w:r>
    </w:p>
    <w:p w14:paraId="3B07C899" w14:textId="77777777" w:rsidR="005561CF" w:rsidRDefault="00000000">
      <w:pPr>
        <w:pStyle w:val="ListBullet"/>
        <w:spacing w:after="30" w:line="250" w:lineRule="auto"/>
      </w:pPr>
      <w:r>
        <w:rPr>
          <w:sz w:val="20"/>
        </w:rPr>
        <w:t>Database changes are migration-backed; RLS/grants are included where applicable.</w:t>
      </w:r>
    </w:p>
    <w:p w14:paraId="34A77052" w14:textId="77777777" w:rsidR="005561CF" w:rsidRDefault="00000000">
      <w:pPr>
        <w:pStyle w:val="ListBullet"/>
        <w:spacing w:after="30" w:line="250" w:lineRule="auto"/>
      </w:pPr>
      <w:r>
        <w:rPr>
          <w:sz w:val="20"/>
        </w:rPr>
        <w:t>Authorization, tenant isolation and privacy impacts are explicitly tested.</w:t>
      </w:r>
    </w:p>
    <w:p w14:paraId="168CD25B" w14:textId="77777777" w:rsidR="005561CF" w:rsidRDefault="00000000">
      <w:pPr>
        <w:pStyle w:val="ListBullet"/>
        <w:spacing w:after="30" w:line="250" w:lineRule="auto"/>
      </w:pPr>
      <w:r>
        <w:rPr>
          <w:sz w:val="20"/>
        </w:rPr>
        <w:t>Side effects are idempotent or protected against duplicate execution.</w:t>
      </w:r>
    </w:p>
    <w:p w14:paraId="336EBB5C" w14:textId="77777777" w:rsidR="005561CF" w:rsidRDefault="00000000">
      <w:pPr>
        <w:pStyle w:val="ListBullet"/>
        <w:spacing w:after="30" w:line="250" w:lineRule="auto"/>
      </w:pPr>
      <w:r>
        <w:rPr>
          <w:sz w:val="20"/>
        </w:rPr>
        <w:t>Loading, empty, error, retry and degraded states exist.</w:t>
      </w:r>
    </w:p>
    <w:p w14:paraId="3A168B25" w14:textId="77777777" w:rsidR="005561CF" w:rsidRDefault="00000000">
      <w:pPr>
        <w:pStyle w:val="ListBullet"/>
        <w:spacing w:after="30" w:line="250" w:lineRule="auto"/>
      </w:pPr>
      <w:r>
        <w:rPr>
          <w:sz w:val="20"/>
        </w:rPr>
        <w:t>Performance impact, query/index needs and caching/preload behaviour are reviewed.</w:t>
      </w:r>
    </w:p>
    <w:p w14:paraId="0DE4D24D" w14:textId="77777777" w:rsidR="005561CF" w:rsidRDefault="00000000">
      <w:pPr>
        <w:pStyle w:val="ListBullet"/>
        <w:spacing w:after="30" w:line="250" w:lineRule="auto"/>
      </w:pPr>
      <w:r>
        <w:rPr>
          <w:sz w:val="20"/>
        </w:rPr>
        <w:t>Critical analytics/audit events are emitted once with stable names and identifiers.</w:t>
      </w:r>
    </w:p>
    <w:p w14:paraId="1E648EDE" w14:textId="77777777" w:rsidR="005561CF" w:rsidRDefault="00000000">
      <w:pPr>
        <w:pStyle w:val="ListBullet"/>
        <w:spacing w:after="30" w:line="250" w:lineRule="auto"/>
      </w:pPr>
      <w:r>
        <w:rPr>
          <w:sz w:val="20"/>
        </w:rPr>
        <w:t>Unit/integration/E2E/eval coverage appropriate to the risk is added.</w:t>
      </w:r>
    </w:p>
    <w:p w14:paraId="12C9ABA6" w14:textId="77777777" w:rsidR="005561CF" w:rsidRDefault="00000000">
      <w:pPr>
        <w:pStyle w:val="ListBullet"/>
        <w:spacing w:after="30" w:line="250" w:lineRule="auto"/>
      </w:pPr>
      <w:r>
        <w:rPr>
          <w:sz w:val="20"/>
        </w:rPr>
        <w:t>Formatting, lint, typecheck, tests, build and security checks pass.</w:t>
      </w:r>
    </w:p>
    <w:p w14:paraId="5DCAC057" w14:textId="77777777" w:rsidR="005561CF" w:rsidRDefault="00000000">
      <w:pPr>
        <w:pStyle w:val="ListBullet"/>
        <w:spacing w:after="30" w:line="250" w:lineRule="auto"/>
      </w:pPr>
      <w:r>
        <w:rPr>
          <w:sz w:val="20"/>
        </w:rPr>
        <w:t>Architecture/module documentation is updated and the next integration point is stated.</w:t>
      </w:r>
    </w:p>
    <w:p w14:paraId="4641BCEC" w14:textId="77777777" w:rsidR="005561CF" w:rsidRDefault="00000000">
      <w:pPr>
        <w:pStyle w:val="Heading1"/>
      </w:pPr>
      <w:r>
        <w:t>18. Documents to produce next</w:t>
      </w:r>
    </w:p>
    <w:p w14:paraId="62F9721D" w14:textId="77777777" w:rsidR="005561CF" w:rsidRDefault="00000000">
      <w:pPr>
        <w:spacing w:after="80" w:line="259" w:lineRule="auto"/>
      </w:pPr>
      <w:r>
        <w:t>This release definition is the boundary document. The following files translate it into implementation-ready architecture, one document at a time:</w:t>
      </w:r>
    </w:p>
    <w:tbl>
      <w:tblPr>
        <w:tblStyle w:val="TableGrid"/>
        <w:tblW w:w="0" w:type="auto"/>
        <w:jc w:val="center"/>
        <w:tblLook w:val="04A0" w:firstRow="1" w:lastRow="0" w:firstColumn="1" w:lastColumn="0" w:noHBand="0" w:noVBand="1"/>
      </w:tblPr>
      <w:tblGrid>
        <w:gridCol w:w="792"/>
        <w:gridCol w:w="3960"/>
        <w:gridCol w:w="4968"/>
      </w:tblGrid>
      <w:tr w:rsidR="005561CF" w14:paraId="4D74D9CF" w14:textId="77777777">
        <w:trPr>
          <w:cantSplit/>
          <w:tblHeader/>
          <w:jc w:val="center"/>
        </w:trPr>
        <w:tc>
          <w:tcPr>
            <w:tcW w:w="792" w:type="dxa"/>
            <w:shd w:val="clear" w:color="auto" w:fill="111827"/>
            <w:tcMar>
              <w:top w:w="80" w:type="dxa"/>
              <w:left w:w="85" w:type="dxa"/>
              <w:bottom w:w="80" w:type="dxa"/>
              <w:right w:w="85" w:type="dxa"/>
            </w:tcMar>
            <w:vAlign w:val="center"/>
          </w:tcPr>
          <w:p w14:paraId="169BAE36" w14:textId="77777777" w:rsidR="005561CF" w:rsidRDefault="00000000">
            <w:r>
              <w:rPr>
                <w:b/>
                <w:color w:val="FFFFFF"/>
                <w:sz w:val="17"/>
              </w:rPr>
              <w:t>Order</w:t>
            </w:r>
          </w:p>
        </w:tc>
        <w:tc>
          <w:tcPr>
            <w:tcW w:w="3960" w:type="dxa"/>
            <w:shd w:val="clear" w:color="auto" w:fill="111827"/>
            <w:tcMar>
              <w:top w:w="80" w:type="dxa"/>
              <w:left w:w="85" w:type="dxa"/>
              <w:bottom w:w="80" w:type="dxa"/>
              <w:right w:w="85" w:type="dxa"/>
            </w:tcMar>
            <w:vAlign w:val="center"/>
          </w:tcPr>
          <w:p w14:paraId="6D7701C4" w14:textId="77777777" w:rsidR="005561CF" w:rsidRDefault="00000000">
            <w:r>
              <w:rPr>
                <w:b/>
                <w:color w:val="FFFFFF"/>
                <w:sz w:val="17"/>
              </w:rPr>
              <w:t>Document</w:t>
            </w:r>
          </w:p>
        </w:tc>
        <w:tc>
          <w:tcPr>
            <w:tcW w:w="4968" w:type="dxa"/>
            <w:shd w:val="clear" w:color="auto" w:fill="111827"/>
            <w:tcMar>
              <w:top w:w="80" w:type="dxa"/>
              <w:left w:w="85" w:type="dxa"/>
              <w:bottom w:w="80" w:type="dxa"/>
              <w:right w:w="85" w:type="dxa"/>
            </w:tcMar>
            <w:vAlign w:val="center"/>
          </w:tcPr>
          <w:p w14:paraId="098BA63B" w14:textId="77777777" w:rsidR="005561CF" w:rsidRDefault="00000000">
            <w:r>
              <w:rPr>
                <w:b/>
                <w:color w:val="FFFFFF"/>
                <w:sz w:val="17"/>
              </w:rPr>
              <w:t>Primary question</w:t>
            </w:r>
          </w:p>
        </w:tc>
      </w:tr>
      <w:tr w:rsidR="005561CF" w14:paraId="19293C5A" w14:textId="77777777">
        <w:trPr>
          <w:cantSplit/>
          <w:jc w:val="center"/>
        </w:trPr>
        <w:tc>
          <w:tcPr>
            <w:tcW w:w="792" w:type="dxa"/>
            <w:tcMar>
              <w:top w:w="75" w:type="dxa"/>
              <w:left w:w="85" w:type="dxa"/>
              <w:bottom w:w="75" w:type="dxa"/>
              <w:right w:w="85" w:type="dxa"/>
            </w:tcMar>
          </w:tcPr>
          <w:p w14:paraId="16D4B2C4" w14:textId="77777777" w:rsidR="005561CF" w:rsidRDefault="00000000">
            <w:r>
              <w:rPr>
                <w:sz w:val="15"/>
              </w:rPr>
              <w:lastRenderedPageBreak/>
              <w:t>11</w:t>
            </w:r>
          </w:p>
        </w:tc>
        <w:tc>
          <w:tcPr>
            <w:tcW w:w="3960" w:type="dxa"/>
            <w:tcMar>
              <w:top w:w="75" w:type="dxa"/>
              <w:left w:w="85" w:type="dxa"/>
              <w:bottom w:w="75" w:type="dxa"/>
              <w:right w:w="85" w:type="dxa"/>
            </w:tcMar>
          </w:tcPr>
          <w:p w14:paraId="78DAD780" w14:textId="77777777" w:rsidR="005561CF" w:rsidRDefault="00000000">
            <w:r>
              <w:rPr>
                <w:sz w:val="15"/>
              </w:rPr>
              <w:t>Technical System Architecture</w:t>
            </w:r>
          </w:p>
        </w:tc>
        <w:tc>
          <w:tcPr>
            <w:tcW w:w="4968" w:type="dxa"/>
            <w:tcMar>
              <w:top w:w="75" w:type="dxa"/>
              <w:left w:w="85" w:type="dxa"/>
              <w:bottom w:w="75" w:type="dxa"/>
              <w:right w:w="85" w:type="dxa"/>
            </w:tcMar>
          </w:tcPr>
          <w:p w14:paraId="7E8A4295" w14:textId="77777777" w:rsidR="005561CF" w:rsidRDefault="00000000">
            <w:r>
              <w:rPr>
                <w:sz w:val="15"/>
              </w:rPr>
              <w:t>How do Capital Q, Q, workers, Supabase, video, cache and external integrations fit together?</w:t>
            </w:r>
          </w:p>
        </w:tc>
      </w:tr>
      <w:tr w:rsidR="005561CF" w14:paraId="0333DCBD" w14:textId="77777777">
        <w:trPr>
          <w:cantSplit/>
          <w:jc w:val="center"/>
        </w:trPr>
        <w:tc>
          <w:tcPr>
            <w:tcW w:w="792" w:type="dxa"/>
            <w:shd w:val="clear" w:color="auto" w:fill="F9FAFB"/>
            <w:tcMar>
              <w:top w:w="75" w:type="dxa"/>
              <w:left w:w="85" w:type="dxa"/>
              <w:bottom w:w="75" w:type="dxa"/>
              <w:right w:w="85" w:type="dxa"/>
            </w:tcMar>
          </w:tcPr>
          <w:p w14:paraId="5DFD03AA" w14:textId="77777777" w:rsidR="005561CF" w:rsidRDefault="00000000">
            <w:r>
              <w:rPr>
                <w:sz w:val="15"/>
              </w:rPr>
              <w:t>12</w:t>
            </w:r>
          </w:p>
        </w:tc>
        <w:tc>
          <w:tcPr>
            <w:tcW w:w="3960" w:type="dxa"/>
            <w:shd w:val="clear" w:color="auto" w:fill="F9FAFB"/>
            <w:tcMar>
              <w:top w:w="75" w:type="dxa"/>
              <w:left w:w="85" w:type="dxa"/>
              <w:bottom w:w="75" w:type="dxa"/>
              <w:right w:w="85" w:type="dxa"/>
            </w:tcMar>
          </w:tcPr>
          <w:p w14:paraId="4E8268B9" w14:textId="77777777" w:rsidR="005561CF" w:rsidRDefault="00000000">
            <w:r>
              <w:rPr>
                <w:sz w:val="15"/>
              </w:rPr>
              <w:t>Q Technical Architecture</w:t>
            </w:r>
          </w:p>
        </w:tc>
        <w:tc>
          <w:tcPr>
            <w:tcW w:w="4968" w:type="dxa"/>
            <w:shd w:val="clear" w:color="auto" w:fill="F9FAFB"/>
            <w:tcMar>
              <w:top w:w="75" w:type="dxa"/>
              <w:left w:w="85" w:type="dxa"/>
              <w:bottom w:w="75" w:type="dxa"/>
              <w:right w:w="85" w:type="dxa"/>
            </w:tcMar>
          </w:tcPr>
          <w:p w14:paraId="7BF8647C" w14:textId="77777777" w:rsidR="005561CF" w:rsidRDefault="00000000">
            <w:r>
              <w:rPr>
                <w:sz w:val="15"/>
              </w:rPr>
              <w:t>How is Q independently deployed, orchestrated, permissioned, retrieved, traced and extended?</w:t>
            </w:r>
          </w:p>
        </w:tc>
      </w:tr>
      <w:tr w:rsidR="005561CF" w14:paraId="1917557F" w14:textId="77777777">
        <w:trPr>
          <w:cantSplit/>
          <w:jc w:val="center"/>
        </w:trPr>
        <w:tc>
          <w:tcPr>
            <w:tcW w:w="792" w:type="dxa"/>
            <w:tcMar>
              <w:top w:w="75" w:type="dxa"/>
              <w:left w:w="85" w:type="dxa"/>
              <w:bottom w:w="75" w:type="dxa"/>
              <w:right w:w="85" w:type="dxa"/>
            </w:tcMar>
          </w:tcPr>
          <w:p w14:paraId="77A80384" w14:textId="77777777" w:rsidR="005561CF" w:rsidRDefault="00000000">
            <w:r>
              <w:rPr>
                <w:sz w:val="15"/>
              </w:rPr>
              <w:t>13</w:t>
            </w:r>
          </w:p>
        </w:tc>
        <w:tc>
          <w:tcPr>
            <w:tcW w:w="3960" w:type="dxa"/>
            <w:tcMar>
              <w:top w:w="75" w:type="dxa"/>
              <w:left w:w="85" w:type="dxa"/>
              <w:bottom w:w="75" w:type="dxa"/>
              <w:right w:w="85" w:type="dxa"/>
            </w:tcMar>
          </w:tcPr>
          <w:p w14:paraId="039BDC64" w14:textId="77777777" w:rsidR="005561CF" w:rsidRDefault="00000000">
            <w:r>
              <w:rPr>
                <w:sz w:val="15"/>
              </w:rPr>
              <w:t>Database &amp; Data Architecture</w:t>
            </w:r>
          </w:p>
        </w:tc>
        <w:tc>
          <w:tcPr>
            <w:tcW w:w="4968" w:type="dxa"/>
            <w:tcMar>
              <w:top w:w="75" w:type="dxa"/>
              <w:left w:w="85" w:type="dxa"/>
              <w:bottom w:w="75" w:type="dxa"/>
              <w:right w:w="85" w:type="dxa"/>
            </w:tcMar>
          </w:tcPr>
          <w:p w14:paraId="0D628F12" w14:textId="77777777" w:rsidR="005561CF" w:rsidRDefault="00000000">
            <w:r>
              <w:rPr>
                <w:sz w:val="15"/>
              </w:rPr>
              <w:t>What are the canonical entities, relations, event model, indexes, RLS rules and data lifecycle?</w:t>
            </w:r>
          </w:p>
        </w:tc>
      </w:tr>
      <w:tr w:rsidR="005561CF" w14:paraId="4C2D0C9F" w14:textId="77777777">
        <w:trPr>
          <w:cantSplit/>
          <w:jc w:val="center"/>
        </w:trPr>
        <w:tc>
          <w:tcPr>
            <w:tcW w:w="792" w:type="dxa"/>
            <w:shd w:val="clear" w:color="auto" w:fill="F9FAFB"/>
            <w:tcMar>
              <w:top w:w="75" w:type="dxa"/>
              <w:left w:w="85" w:type="dxa"/>
              <w:bottom w:w="75" w:type="dxa"/>
              <w:right w:w="85" w:type="dxa"/>
            </w:tcMar>
          </w:tcPr>
          <w:p w14:paraId="2F37A634" w14:textId="77777777" w:rsidR="005561CF" w:rsidRDefault="00000000">
            <w:r>
              <w:rPr>
                <w:sz w:val="15"/>
              </w:rPr>
              <w:t>14</w:t>
            </w:r>
          </w:p>
        </w:tc>
        <w:tc>
          <w:tcPr>
            <w:tcW w:w="3960" w:type="dxa"/>
            <w:shd w:val="clear" w:color="auto" w:fill="F9FAFB"/>
            <w:tcMar>
              <w:top w:w="75" w:type="dxa"/>
              <w:left w:w="85" w:type="dxa"/>
              <w:bottom w:w="75" w:type="dxa"/>
              <w:right w:w="85" w:type="dxa"/>
            </w:tcMar>
          </w:tcPr>
          <w:p w14:paraId="04EFF428" w14:textId="77777777" w:rsidR="005561CF" w:rsidRDefault="00000000">
            <w:r>
              <w:rPr>
                <w:sz w:val="15"/>
              </w:rPr>
              <w:t>RAG, Memory &amp; Knowledge Architecture</w:t>
            </w:r>
          </w:p>
        </w:tc>
        <w:tc>
          <w:tcPr>
            <w:tcW w:w="4968" w:type="dxa"/>
            <w:shd w:val="clear" w:color="auto" w:fill="F9FAFB"/>
            <w:tcMar>
              <w:top w:w="75" w:type="dxa"/>
              <w:left w:w="85" w:type="dxa"/>
              <w:bottom w:w="75" w:type="dxa"/>
              <w:right w:w="85" w:type="dxa"/>
            </w:tcMar>
          </w:tcPr>
          <w:p w14:paraId="04765F27" w14:textId="77777777" w:rsidR="005561CF" w:rsidRDefault="00000000">
            <w:r>
              <w:rPr>
                <w:sz w:val="15"/>
              </w:rPr>
              <w:t>How are structured truth, knowledge objects, embeddings, provenance, memory and context assembled safely?</w:t>
            </w:r>
          </w:p>
        </w:tc>
      </w:tr>
      <w:tr w:rsidR="005561CF" w14:paraId="5E30AF42" w14:textId="77777777">
        <w:trPr>
          <w:cantSplit/>
          <w:jc w:val="center"/>
        </w:trPr>
        <w:tc>
          <w:tcPr>
            <w:tcW w:w="792" w:type="dxa"/>
            <w:tcMar>
              <w:top w:w="75" w:type="dxa"/>
              <w:left w:w="85" w:type="dxa"/>
              <w:bottom w:w="75" w:type="dxa"/>
              <w:right w:w="85" w:type="dxa"/>
            </w:tcMar>
          </w:tcPr>
          <w:p w14:paraId="774A051A" w14:textId="77777777" w:rsidR="005561CF" w:rsidRDefault="00000000">
            <w:r>
              <w:rPr>
                <w:sz w:val="15"/>
              </w:rPr>
              <w:t>15</w:t>
            </w:r>
          </w:p>
        </w:tc>
        <w:tc>
          <w:tcPr>
            <w:tcW w:w="3960" w:type="dxa"/>
            <w:tcMar>
              <w:top w:w="75" w:type="dxa"/>
              <w:left w:w="85" w:type="dxa"/>
              <w:bottom w:w="75" w:type="dxa"/>
              <w:right w:w="85" w:type="dxa"/>
            </w:tcMar>
          </w:tcPr>
          <w:p w14:paraId="6DB2B260" w14:textId="77777777" w:rsidR="005561CF" w:rsidRDefault="00000000">
            <w:r>
              <w:rPr>
                <w:sz w:val="15"/>
              </w:rPr>
              <w:t>Security Architecture</w:t>
            </w:r>
          </w:p>
        </w:tc>
        <w:tc>
          <w:tcPr>
            <w:tcW w:w="4968" w:type="dxa"/>
            <w:tcMar>
              <w:top w:w="75" w:type="dxa"/>
              <w:left w:w="85" w:type="dxa"/>
              <w:bottom w:w="75" w:type="dxa"/>
              <w:right w:w="85" w:type="dxa"/>
            </w:tcMar>
          </w:tcPr>
          <w:p w14:paraId="7B71F77F" w14:textId="77777777" w:rsidR="005561CF" w:rsidRDefault="00000000">
            <w:r>
              <w:rPr>
                <w:sz w:val="15"/>
              </w:rPr>
              <w:t>What technical controls implement Chapter 8?</w:t>
            </w:r>
          </w:p>
        </w:tc>
      </w:tr>
      <w:tr w:rsidR="005561CF" w14:paraId="7606A309" w14:textId="77777777">
        <w:trPr>
          <w:cantSplit/>
          <w:jc w:val="center"/>
        </w:trPr>
        <w:tc>
          <w:tcPr>
            <w:tcW w:w="792" w:type="dxa"/>
            <w:shd w:val="clear" w:color="auto" w:fill="F9FAFB"/>
            <w:tcMar>
              <w:top w:w="75" w:type="dxa"/>
              <w:left w:w="85" w:type="dxa"/>
              <w:bottom w:w="75" w:type="dxa"/>
              <w:right w:w="85" w:type="dxa"/>
            </w:tcMar>
          </w:tcPr>
          <w:p w14:paraId="0CC05504" w14:textId="77777777" w:rsidR="005561CF" w:rsidRDefault="00000000">
            <w:r>
              <w:rPr>
                <w:sz w:val="15"/>
              </w:rPr>
              <w:t>16</w:t>
            </w:r>
          </w:p>
        </w:tc>
        <w:tc>
          <w:tcPr>
            <w:tcW w:w="3960" w:type="dxa"/>
            <w:shd w:val="clear" w:color="auto" w:fill="F9FAFB"/>
            <w:tcMar>
              <w:top w:w="75" w:type="dxa"/>
              <w:left w:w="85" w:type="dxa"/>
              <w:bottom w:w="75" w:type="dxa"/>
              <w:right w:w="85" w:type="dxa"/>
            </w:tcMar>
          </w:tcPr>
          <w:p w14:paraId="498A2C5B" w14:textId="77777777" w:rsidR="005561CF" w:rsidRDefault="00000000">
            <w:r>
              <w:rPr>
                <w:sz w:val="15"/>
              </w:rPr>
              <w:t>Threat Model &amp; Risk Register</w:t>
            </w:r>
          </w:p>
        </w:tc>
        <w:tc>
          <w:tcPr>
            <w:tcW w:w="4968" w:type="dxa"/>
            <w:shd w:val="clear" w:color="auto" w:fill="F9FAFB"/>
            <w:tcMar>
              <w:top w:w="75" w:type="dxa"/>
              <w:left w:w="85" w:type="dxa"/>
              <w:bottom w:w="75" w:type="dxa"/>
              <w:right w:w="85" w:type="dxa"/>
            </w:tcMar>
          </w:tcPr>
          <w:p w14:paraId="54D477D9" w14:textId="77777777" w:rsidR="005561CF" w:rsidRDefault="00000000">
            <w:r>
              <w:rPr>
                <w:sz w:val="15"/>
              </w:rPr>
              <w:t>What can go wrong and how do we control/accept it?</w:t>
            </w:r>
          </w:p>
        </w:tc>
      </w:tr>
      <w:tr w:rsidR="005561CF" w14:paraId="79DE6B01" w14:textId="77777777">
        <w:trPr>
          <w:cantSplit/>
          <w:jc w:val="center"/>
        </w:trPr>
        <w:tc>
          <w:tcPr>
            <w:tcW w:w="792" w:type="dxa"/>
            <w:tcMar>
              <w:top w:w="75" w:type="dxa"/>
              <w:left w:w="85" w:type="dxa"/>
              <w:bottom w:w="75" w:type="dxa"/>
              <w:right w:w="85" w:type="dxa"/>
            </w:tcMar>
          </w:tcPr>
          <w:p w14:paraId="77A97CFD" w14:textId="77777777" w:rsidR="005561CF" w:rsidRDefault="00000000">
            <w:r>
              <w:rPr>
                <w:sz w:val="15"/>
              </w:rPr>
              <w:t>17</w:t>
            </w:r>
          </w:p>
        </w:tc>
        <w:tc>
          <w:tcPr>
            <w:tcW w:w="3960" w:type="dxa"/>
            <w:tcMar>
              <w:top w:w="75" w:type="dxa"/>
              <w:left w:w="85" w:type="dxa"/>
              <w:bottom w:w="75" w:type="dxa"/>
              <w:right w:w="85" w:type="dxa"/>
            </w:tcMar>
          </w:tcPr>
          <w:p w14:paraId="3C2CE554" w14:textId="77777777" w:rsidR="005561CF" w:rsidRDefault="00000000">
            <w:r>
              <w:rPr>
                <w:sz w:val="15"/>
              </w:rPr>
              <w:t>UX / User Journey / Information Architecture</w:t>
            </w:r>
          </w:p>
        </w:tc>
        <w:tc>
          <w:tcPr>
            <w:tcW w:w="4968" w:type="dxa"/>
            <w:tcMar>
              <w:top w:w="75" w:type="dxa"/>
              <w:left w:w="85" w:type="dxa"/>
              <w:bottom w:w="75" w:type="dxa"/>
              <w:right w:w="85" w:type="dxa"/>
            </w:tcMar>
          </w:tcPr>
          <w:p w14:paraId="2166A541" w14:textId="77777777" w:rsidR="005561CF" w:rsidRDefault="00000000">
            <w:r>
              <w:rPr>
                <w:sz w:val="15"/>
              </w:rPr>
              <w:t>What are every founder/investor/Q journey and navigation/state transition?</w:t>
            </w:r>
          </w:p>
        </w:tc>
      </w:tr>
      <w:tr w:rsidR="005561CF" w14:paraId="11C42B48" w14:textId="77777777">
        <w:trPr>
          <w:cantSplit/>
          <w:jc w:val="center"/>
        </w:trPr>
        <w:tc>
          <w:tcPr>
            <w:tcW w:w="792" w:type="dxa"/>
            <w:shd w:val="clear" w:color="auto" w:fill="F9FAFB"/>
            <w:tcMar>
              <w:top w:w="75" w:type="dxa"/>
              <w:left w:w="85" w:type="dxa"/>
              <w:bottom w:w="75" w:type="dxa"/>
              <w:right w:w="85" w:type="dxa"/>
            </w:tcMar>
          </w:tcPr>
          <w:p w14:paraId="64BBEEA3" w14:textId="77777777" w:rsidR="005561CF" w:rsidRDefault="00000000">
            <w:r>
              <w:rPr>
                <w:sz w:val="15"/>
              </w:rPr>
              <w:t>18</w:t>
            </w:r>
          </w:p>
        </w:tc>
        <w:tc>
          <w:tcPr>
            <w:tcW w:w="3960" w:type="dxa"/>
            <w:shd w:val="clear" w:color="auto" w:fill="F9FAFB"/>
            <w:tcMar>
              <w:top w:w="75" w:type="dxa"/>
              <w:left w:w="85" w:type="dxa"/>
              <w:bottom w:w="75" w:type="dxa"/>
              <w:right w:w="85" w:type="dxa"/>
            </w:tcMar>
          </w:tcPr>
          <w:p w14:paraId="18BEC500" w14:textId="77777777" w:rsidR="005561CF" w:rsidRDefault="00000000">
            <w:r>
              <w:rPr>
                <w:sz w:val="15"/>
              </w:rPr>
              <w:t>Visual Design System &amp; Interaction Architecture</w:t>
            </w:r>
          </w:p>
        </w:tc>
        <w:tc>
          <w:tcPr>
            <w:tcW w:w="4968" w:type="dxa"/>
            <w:shd w:val="clear" w:color="auto" w:fill="F9FAFB"/>
            <w:tcMar>
              <w:top w:w="75" w:type="dxa"/>
              <w:left w:w="85" w:type="dxa"/>
              <w:bottom w:w="75" w:type="dxa"/>
              <w:right w:w="85" w:type="dxa"/>
            </w:tcMar>
          </w:tcPr>
          <w:p w14:paraId="6998460C" w14:textId="77777777" w:rsidR="005561CF" w:rsidRDefault="00000000">
            <w:r>
              <w:rPr>
                <w:sz w:val="15"/>
              </w:rPr>
              <w:t>What exact visual, motion, component and responsive language do coding/design agents follow?</w:t>
            </w:r>
          </w:p>
        </w:tc>
      </w:tr>
      <w:tr w:rsidR="005561CF" w14:paraId="66EC6EFC" w14:textId="77777777">
        <w:trPr>
          <w:cantSplit/>
          <w:jc w:val="center"/>
        </w:trPr>
        <w:tc>
          <w:tcPr>
            <w:tcW w:w="792" w:type="dxa"/>
            <w:tcMar>
              <w:top w:w="75" w:type="dxa"/>
              <w:left w:w="85" w:type="dxa"/>
              <w:bottom w:w="75" w:type="dxa"/>
              <w:right w:w="85" w:type="dxa"/>
            </w:tcMar>
          </w:tcPr>
          <w:p w14:paraId="2DBD125E" w14:textId="77777777" w:rsidR="005561CF" w:rsidRDefault="00000000">
            <w:r>
              <w:rPr>
                <w:sz w:val="15"/>
              </w:rPr>
              <w:t>19</w:t>
            </w:r>
          </w:p>
        </w:tc>
        <w:tc>
          <w:tcPr>
            <w:tcW w:w="3960" w:type="dxa"/>
            <w:tcMar>
              <w:top w:w="75" w:type="dxa"/>
              <w:left w:w="85" w:type="dxa"/>
              <w:bottom w:w="75" w:type="dxa"/>
              <w:right w:w="85" w:type="dxa"/>
            </w:tcMar>
          </w:tcPr>
          <w:p w14:paraId="4976763E" w14:textId="77777777" w:rsidR="005561CF" w:rsidRDefault="00000000">
            <w:r>
              <w:rPr>
                <w:sz w:val="15"/>
              </w:rPr>
              <w:t>Discovery / Matching / Recommendation Architecture</w:t>
            </w:r>
          </w:p>
        </w:tc>
        <w:tc>
          <w:tcPr>
            <w:tcW w:w="4968" w:type="dxa"/>
            <w:tcMar>
              <w:top w:w="75" w:type="dxa"/>
              <w:left w:w="85" w:type="dxa"/>
              <w:bottom w:w="75" w:type="dxa"/>
              <w:right w:w="85" w:type="dxa"/>
            </w:tcMar>
          </w:tcPr>
          <w:p w14:paraId="60A2F70C" w14:textId="77777777" w:rsidR="005561CF" w:rsidRDefault="00000000">
            <w:r>
              <w:rPr>
                <w:sz w:val="15"/>
              </w:rPr>
              <w:t>How do candidate generation, eligibility, ranking, explanation and learning work?</w:t>
            </w:r>
          </w:p>
        </w:tc>
      </w:tr>
      <w:tr w:rsidR="005561CF" w14:paraId="0DE5FA3C" w14:textId="77777777">
        <w:trPr>
          <w:cantSplit/>
          <w:jc w:val="center"/>
        </w:trPr>
        <w:tc>
          <w:tcPr>
            <w:tcW w:w="792" w:type="dxa"/>
            <w:shd w:val="clear" w:color="auto" w:fill="F9FAFB"/>
            <w:tcMar>
              <w:top w:w="75" w:type="dxa"/>
              <w:left w:w="85" w:type="dxa"/>
              <w:bottom w:w="75" w:type="dxa"/>
              <w:right w:w="85" w:type="dxa"/>
            </w:tcMar>
          </w:tcPr>
          <w:p w14:paraId="176A9B68" w14:textId="77777777" w:rsidR="005561CF" w:rsidRDefault="00000000">
            <w:r>
              <w:rPr>
                <w:sz w:val="15"/>
              </w:rPr>
              <w:t>20</w:t>
            </w:r>
          </w:p>
        </w:tc>
        <w:tc>
          <w:tcPr>
            <w:tcW w:w="3960" w:type="dxa"/>
            <w:shd w:val="clear" w:color="auto" w:fill="F9FAFB"/>
            <w:tcMar>
              <w:top w:w="75" w:type="dxa"/>
              <w:left w:w="85" w:type="dxa"/>
              <w:bottom w:w="75" w:type="dxa"/>
              <w:right w:w="85" w:type="dxa"/>
            </w:tcMar>
          </w:tcPr>
          <w:p w14:paraId="6FD8A0CC" w14:textId="77777777" w:rsidR="005561CF" w:rsidRDefault="00000000">
            <w:r>
              <w:rPr>
                <w:sz w:val="15"/>
              </w:rPr>
              <w:t>Video, Feed &amp; Performance Architecture</w:t>
            </w:r>
          </w:p>
        </w:tc>
        <w:tc>
          <w:tcPr>
            <w:tcW w:w="4968" w:type="dxa"/>
            <w:shd w:val="clear" w:color="auto" w:fill="F9FAFB"/>
            <w:tcMar>
              <w:top w:w="75" w:type="dxa"/>
              <w:left w:w="85" w:type="dxa"/>
              <w:bottom w:w="75" w:type="dxa"/>
              <w:right w:w="85" w:type="dxa"/>
            </w:tcMar>
          </w:tcPr>
          <w:p w14:paraId="649D9EE7" w14:textId="77777777" w:rsidR="005561CF" w:rsidRDefault="00000000">
            <w:r>
              <w:rPr>
                <w:sz w:val="15"/>
              </w:rPr>
              <w:t>How does the product achieve seamless media/loading behaviour?</w:t>
            </w:r>
          </w:p>
        </w:tc>
      </w:tr>
      <w:tr w:rsidR="005561CF" w14:paraId="1537184D" w14:textId="77777777">
        <w:trPr>
          <w:cantSplit/>
          <w:jc w:val="center"/>
        </w:trPr>
        <w:tc>
          <w:tcPr>
            <w:tcW w:w="792" w:type="dxa"/>
            <w:tcMar>
              <w:top w:w="75" w:type="dxa"/>
              <w:left w:w="85" w:type="dxa"/>
              <w:bottom w:w="75" w:type="dxa"/>
              <w:right w:w="85" w:type="dxa"/>
            </w:tcMar>
          </w:tcPr>
          <w:p w14:paraId="4ABD7C01" w14:textId="77777777" w:rsidR="005561CF" w:rsidRDefault="00000000">
            <w:r>
              <w:rPr>
                <w:sz w:val="15"/>
              </w:rPr>
              <w:t>21</w:t>
            </w:r>
          </w:p>
        </w:tc>
        <w:tc>
          <w:tcPr>
            <w:tcW w:w="3960" w:type="dxa"/>
            <w:tcMar>
              <w:top w:w="75" w:type="dxa"/>
              <w:left w:w="85" w:type="dxa"/>
              <w:bottom w:w="75" w:type="dxa"/>
              <w:right w:w="85" w:type="dxa"/>
            </w:tcMar>
          </w:tcPr>
          <w:p w14:paraId="624B12A5" w14:textId="77777777" w:rsidR="005561CF" w:rsidRDefault="00000000">
            <w:r>
              <w:rPr>
                <w:sz w:val="15"/>
              </w:rPr>
              <w:t>Infrastructure / Deployment / DevOps Architecture</w:t>
            </w:r>
          </w:p>
        </w:tc>
        <w:tc>
          <w:tcPr>
            <w:tcW w:w="4968" w:type="dxa"/>
            <w:tcMar>
              <w:top w:w="75" w:type="dxa"/>
              <w:left w:w="85" w:type="dxa"/>
              <w:bottom w:w="75" w:type="dxa"/>
              <w:right w:w="85" w:type="dxa"/>
            </w:tcMar>
          </w:tcPr>
          <w:p w14:paraId="75172D70" w14:textId="77777777" w:rsidR="005561CF" w:rsidRDefault="00000000">
            <w:r>
              <w:rPr>
                <w:sz w:val="15"/>
              </w:rPr>
              <w:t>How do environments, CI/CD, secrets, observability, jobs and scaling work?</w:t>
            </w:r>
          </w:p>
        </w:tc>
      </w:tr>
      <w:tr w:rsidR="005561CF" w14:paraId="6260168D" w14:textId="77777777">
        <w:trPr>
          <w:cantSplit/>
          <w:jc w:val="center"/>
        </w:trPr>
        <w:tc>
          <w:tcPr>
            <w:tcW w:w="792" w:type="dxa"/>
            <w:shd w:val="clear" w:color="auto" w:fill="F9FAFB"/>
            <w:tcMar>
              <w:top w:w="75" w:type="dxa"/>
              <w:left w:w="85" w:type="dxa"/>
              <w:bottom w:w="75" w:type="dxa"/>
              <w:right w:w="85" w:type="dxa"/>
            </w:tcMar>
          </w:tcPr>
          <w:p w14:paraId="7DAC0A20" w14:textId="77777777" w:rsidR="005561CF" w:rsidRDefault="00000000">
            <w:r>
              <w:rPr>
                <w:sz w:val="15"/>
              </w:rPr>
              <w:t>22</w:t>
            </w:r>
          </w:p>
        </w:tc>
        <w:tc>
          <w:tcPr>
            <w:tcW w:w="3960" w:type="dxa"/>
            <w:shd w:val="clear" w:color="auto" w:fill="F9FAFB"/>
            <w:tcMar>
              <w:top w:w="75" w:type="dxa"/>
              <w:left w:w="85" w:type="dxa"/>
              <w:bottom w:w="75" w:type="dxa"/>
              <w:right w:w="85" w:type="dxa"/>
            </w:tcMar>
          </w:tcPr>
          <w:p w14:paraId="4C0D6AC1" w14:textId="77777777" w:rsidR="005561CF" w:rsidRDefault="00000000">
            <w:r>
              <w:rPr>
                <w:sz w:val="15"/>
              </w:rPr>
              <w:t>API, Event &amp; Integration Contracts</w:t>
            </w:r>
          </w:p>
        </w:tc>
        <w:tc>
          <w:tcPr>
            <w:tcW w:w="4968" w:type="dxa"/>
            <w:shd w:val="clear" w:color="auto" w:fill="F9FAFB"/>
            <w:tcMar>
              <w:top w:w="75" w:type="dxa"/>
              <w:left w:w="85" w:type="dxa"/>
              <w:bottom w:w="75" w:type="dxa"/>
              <w:right w:w="85" w:type="dxa"/>
            </w:tcMar>
          </w:tcPr>
          <w:p w14:paraId="39C55524" w14:textId="77777777" w:rsidR="005561CF" w:rsidRDefault="00000000">
            <w:r>
              <w:rPr>
                <w:sz w:val="15"/>
              </w:rPr>
              <w:t>What are the stable boundaries among modules and future external consumers?</w:t>
            </w:r>
          </w:p>
        </w:tc>
      </w:tr>
      <w:tr w:rsidR="005561CF" w14:paraId="5BFCC16D" w14:textId="77777777">
        <w:trPr>
          <w:cantSplit/>
          <w:jc w:val="center"/>
        </w:trPr>
        <w:tc>
          <w:tcPr>
            <w:tcW w:w="792" w:type="dxa"/>
            <w:tcMar>
              <w:top w:w="75" w:type="dxa"/>
              <w:left w:w="85" w:type="dxa"/>
              <w:bottom w:w="75" w:type="dxa"/>
              <w:right w:w="85" w:type="dxa"/>
            </w:tcMar>
          </w:tcPr>
          <w:p w14:paraId="1B4DFC36" w14:textId="77777777" w:rsidR="005561CF" w:rsidRDefault="00000000">
            <w:r>
              <w:rPr>
                <w:sz w:val="15"/>
              </w:rPr>
              <w:t>23</w:t>
            </w:r>
          </w:p>
        </w:tc>
        <w:tc>
          <w:tcPr>
            <w:tcW w:w="3960" w:type="dxa"/>
            <w:tcMar>
              <w:top w:w="75" w:type="dxa"/>
              <w:left w:w="85" w:type="dxa"/>
              <w:bottom w:w="75" w:type="dxa"/>
              <w:right w:w="85" w:type="dxa"/>
            </w:tcMar>
          </w:tcPr>
          <w:p w14:paraId="19D1670E" w14:textId="77777777" w:rsidR="005561CF" w:rsidRDefault="00000000">
            <w:r>
              <w:rPr>
                <w:sz w:val="15"/>
              </w:rPr>
              <w:t>Engineering Standards &amp; Repository Architecture</w:t>
            </w:r>
          </w:p>
        </w:tc>
        <w:tc>
          <w:tcPr>
            <w:tcW w:w="4968" w:type="dxa"/>
            <w:tcMar>
              <w:top w:w="75" w:type="dxa"/>
              <w:left w:w="85" w:type="dxa"/>
              <w:bottom w:w="75" w:type="dxa"/>
              <w:right w:w="85" w:type="dxa"/>
            </w:tcMar>
          </w:tcPr>
          <w:p w14:paraId="116B49D9" w14:textId="77777777" w:rsidR="005561CF" w:rsidRDefault="00000000">
            <w:r>
              <w:rPr>
                <w:sz w:val="15"/>
              </w:rPr>
              <w:t>Exactly how are files, modules, classes/functions, dependencies, tests and ADRs structured?</w:t>
            </w:r>
          </w:p>
        </w:tc>
      </w:tr>
      <w:tr w:rsidR="005561CF" w14:paraId="0FC3EA7E" w14:textId="77777777">
        <w:trPr>
          <w:cantSplit/>
          <w:jc w:val="center"/>
        </w:trPr>
        <w:tc>
          <w:tcPr>
            <w:tcW w:w="792" w:type="dxa"/>
            <w:shd w:val="clear" w:color="auto" w:fill="F9FAFB"/>
            <w:tcMar>
              <w:top w:w="75" w:type="dxa"/>
              <w:left w:w="85" w:type="dxa"/>
              <w:bottom w:w="75" w:type="dxa"/>
              <w:right w:w="85" w:type="dxa"/>
            </w:tcMar>
          </w:tcPr>
          <w:p w14:paraId="0A956A43" w14:textId="77777777" w:rsidR="005561CF" w:rsidRDefault="00000000">
            <w:r>
              <w:rPr>
                <w:sz w:val="15"/>
              </w:rPr>
              <w:t>24</w:t>
            </w:r>
          </w:p>
        </w:tc>
        <w:tc>
          <w:tcPr>
            <w:tcW w:w="3960" w:type="dxa"/>
            <w:shd w:val="clear" w:color="auto" w:fill="F9FAFB"/>
            <w:tcMar>
              <w:top w:w="75" w:type="dxa"/>
              <w:left w:w="85" w:type="dxa"/>
              <w:bottom w:w="75" w:type="dxa"/>
              <w:right w:w="85" w:type="dxa"/>
            </w:tcMar>
          </w:tcPr>
          <w:p w14:paraId="211A42E4" w14:textId="77777777" w:rsidR="005561CF" w:rsidRDefault="00000000">
            <w:r>
              <w:rPr>
                <w:sz w:val="15"/>
              </w:rPr>
              <w:t>Testing, AI Evals &amp; Observability Strategy</w:t>
            </w:r>
          </w:p>
        </w:tc>
        <w:tc>
          <w:tcPr>
            <w:tcW w:w="4968" w:type="dxa"/>
            <w:shd w:val="clear" w:color="auto" w:fill="F9FAFB"/>
            <w:tcMar>
              <w:top w:w="75" w:type="dxa"/>
              <w:left w:w="85" w:type="dxa"/>
              <w:bottom w:w="75" w:type="dxa"/>
              <w:right w:w="85" w:type="dxa"/>
            </w:tcMar>
          </w:tcPr>
          <w:p w14:paraId="0784E14D" w14:textId="77777777" w:rsidR="005561CF" w:rsidRDefault="00000000">
            <w:r>
              <w:rPr>
                <w:sz w:val="15"/>
              </w:rPr>
              <w:t>How do we prove correctness, security, Q quality and performance?</w:t>
            </w:r>
          </w:p>
        </w:tc>
      </w:tr>
      <w:tr w:rsidR="005561CF" w14:paraId="2524D9FE" w14:textId="77777777">
        <w:trPr>
          <w:cantSplit/>
          <w:jc w:val="center"/>
        </w:trPr>
        <w:tc>
          <w:tcPr>
            <w:tcW w:w="792" w:type="dxa"/>
            <w:tcMar>
              <w:top w:w="75" w:type="dxa"/>
              <w:left w:w="85" w:type="dxa"/>
              <w:bottom w:w="75" w:type="dxa"/>
              <w:right w:w="85" w:type="dxa"/>
            </w:tcMar>
          </w:tcPr>
          <w:p w14:paraId="6A079AFE" w14:textId="77777777" w:rsidR="005561CF" w:rsidRDefault="00000000">
            <w:r>
              <w:rPr>
                <w:sz w:val="15"/>
              </w:rPr>
              <w:t>25</w:t>
            </w:r>
          </w:p>
        </w:tc>
        <w:tc>
          <w:tcPr>
            <w:tcW w:w="3960" w:type="dxa"/>
            <w:tcMar>
              <w:top w:w="75" w:type="dxa"/>
              <w:left w:w="85" w:type="dxa"/>
              <w:bottom w:w="75" w:type="dxa"/>
              <w:right w:w="85" w:type="dxa"/>
            </w:tcMar>
          </w:tcPr>
          <w:p w14:paraId="40D1FD75" w14:textId="77777777" w:rsidR="005561CF" w:rsidRDefault="00000000">
            <w:r>
              <w:rPr>
                <w:sz w:val="15"/>
              </w:rPr>
              <w:t>Coding-Agent Execution Plan</w:t>
            </w:r>
          </w:p>
        </w:tc>
        <w:tc>
          <w:tcPr>
            <w:tcW w:w="4968" w:type="dxa"/>
            <w:tcMar>
              <w:top w:w="75" w:type="dxa"/>
              <w:left w:w="85" w:type="dxa"/>
              <w:bottom w:w="75" w:type="dxa"/>
              <w:right w:w="85" w:type="dxa"/>
            </w:tcMar>
          </w:tcPr>
          <w:p w14:paraId="52F53CA8" w14:textId="77777777" w:rsidR="005561CF" w:rsidRDefault="00000000">
            <w:r>
              <w:rPr>
                <w:sz w:val="15"/>
              </w:rPr>
              <w:t>What ordered prompts/modules do Cursor, Claude Code and Codex execute?</w:t>
            </w:r>
          </w:p>
        </w:tc>
      </w:tr>
    </w:tbl>
    <w:p w14:paraId="11CB9A67" w14:textId="77777777" w:rsidR="005561CF" w:rsidRDefault="005561CF">
      <w:pPr>
        <w:spacing w:after="20"/>
      </w:pPr>
    </w:p>
    <w:p w14:paraId="4AEF0C94" w14:textId="77777777" w:rsidR="005561CF" w:rsidRDefault="00000000">
      <w:pPr>
        <w:pStyle w:val="Heading1"/>
      </w:pPr>
      <w:r>
        <w:t>Appendix A. Research notes used for V1 UX/voice decisions</w:t>
      </w:r>
    </w:p>
    <w:p w14:paraId="4FC25538" w14:textId="77777777" w:rsidR="005561CF" w:rsidRDefault="00000000">
      <w:pPr>
        <w:spacing w:after="80" w:line="259" w:lineRule="auto"/>
      </w:pPr>
      <w:r>
        <w:t>The Product Bible remains authoritative. The following external sources were used only to refine implementation-level UX and technology choices in this release definition.</w:t>
      </w:r>
    </w:p>
    <w:p w14:paraId="6D4C1BCF" w14:textId="77777777" w:rsidR="005561CF" w:rsidRDefault="00000000">
      <w:pPr>
        <w:spacing w:after="80"/>
      </w:pPr>
      <w:r>
        <w:rPr>
          <w:b/>
          <w:color w:val="374151"/>
          <w:sz w:val="18"/>
        </w:rPr>
        <w:t xml:space="preserve">R1  Apple Human Interface Guidelines - Onboarding. </w:t>
      </w:r>
      <w:r>
        <w:rPr>
          <w:sz w:val="18"/>
        </w:rPr>
        <w:t xml:space="preserve">Quick, interactive onboarding; postpone nonessential setup and request permissions in context. </w:t>
      </w:r>
      <w:hyperlink r:id="rId8">
        <w:r>
          <w:rPr>
            <w:color w:val="1D4ED8"/>
            <w:u w:val="single"/>
          </w:rPr>
          <w:t>Source</w:t>
        </w:r>
      </w:hyperlink>
    </w:p>
    <w:p w14:paraId="1BD3C591" w14:textId="77777777" w:rsidR="005561CF" w:rsidRDefault="00000000">
      <w:pPr>
        <w:spacing w:after="80"/>
      </w:pPr>
      <w:r>
        <w:rPr>
          <w:b/>
          <w:color w:val="374151"/>
          <w:sz w:val="18"/>
        </w:rPr>
        <w:t xml:space="preserve">R2  Material Design - Onboarding. </w:t>
      </w:r>
      <w:r>
        <w:rPr>
          <w:sz w:val="18"/>
        </w:rPr>
        <w:t xml:space="preserve">Self-select, quickstart and benefit-led onboarding patterns. </w:t>
      </w:r>
      <w:hyperlink r:id="rId9">
        <w:r>
          <w:rPr>
            <w:color w:val="1D4ED8"/>
            <w:u w:val="single"/>
          </w:rPr>
          <w:t>Source</w:t>
        </w:r>
      </w:hyperlink>
    </w:p>
    <w:p w14:paraId="264F1EC6" w14:textId="77777777" w:rsidR="005561CF" w:rsidRDefault="00000000">
      <w:pPr>
        <w:spacing w:after="80"/>
      </w:pPr>
      <w:r>
        <w:rPr>
          <w:b/>
          <w:color w:val="374151"/>
          <w:sz w:val="18"/>
        </w:rPr>
        <w:t xml:space="preserve">R3  Baymard - Checkout Flow UX. </w:t>
      </w:r>
      <w:r>
        <w:rPr>
          <w:sz w:val="18"/>
        </w:rPr>
        <w:t xml:space="preserve">Linear, predictable multi-step flows and truthful progress indicators reduce disorientation. </w:t>
      </w:r>
      <w:hyperlink r:id="rId10">
        <w:r>
          <w:rPr>
            <w:color w:val="1D4ED8"/>
            <w:u w:val="single"/>
          </w:rPr>
          <w:t>Source</w:t>
        </w:r>
      </w:hyperlink>
    </w:p>
    <w:p w14:paraId="445C5644" w14:textId="77777777" w:rsidR="005561CF" w:rsidRDefault="00000000">
      <w:pPr>
        <w:spacing w:after="80"/>
      </w:pPr>
      <w:r>
        <w:rPr>
          <w:b/>
          <w:color w:val="374151"/>
          <w:sz w:val="18"/>
        </w:rPr>
        <w:t xml:space="preserve">R4  Baymard - Minimize Form Fields. </w:t>
      </w:r>
      <w:r>
        <w:rPr>
          <w:sz w:val="18"/>
        </w:rPr>
        <w:t xml:space="preserve">Perceived effort/visible fields often matter more than simply minimizing step count. </w:t>
      </w:r>
      <w:hyperlink r:id="rId11">
        <w:r>
          <w:rPr>
            <w:color w:val="1D4ED8"/>
            <w:u w:val="single"/>
          </w:rPr>
          <w:t>Source</w:t>
        </w:r>
      </w:hyperlink>
    </w:p>
    <w:p w14:paraId="25663B5B" w14:textId="77777777" w:rsidR="005561CF" w:rsidRDefault="00000000">
      <w:pPr>
        <w:spacing w:after="80"/>
      </w:pPr>
      <w:r>
        <w:rPr>
          <w:b/>
          <w:color w:val="374151"/>
          <w:sz w:val="18"/>
        </w:rPr>
        <w:t xml:space="preserve">R5  Apple HIG - Design Principles. </w:t>
      </w:r>
      <w:r>
        <w:rPr>
          <w:sz w:val="18"/>
        </w:rPr>
        <w:t xml:space="preserve">Preserve context, use natural animations and support multiple input methods including voice, touch and keyboard. </w:t>
      </w:r>
      <w:hyperlink r:id="rId12">
        <w:r>
          <w:rPr>
            <w:color w:val="1D4ED8"/>
            <w:u w:val="single"/>
          </w:rPr>
          <w:t>Source</w:t>
        </w:r>
      </w:hyperlink>
    </w:p>
    <w:p w14:paraId="5DFFE4EE" w14:textId="77777777" w:rsidR="005561CF" w:rsidRDefault="00000000">
      <w:pPr>
        <w:spacing w:after="80"/>
      </w:pPr>
      <w:r>
        <w:rPr>
          <w:b/>
          <w:color w:val="374151"/>
          <w:sz w:val="18"/>
        </w:rPr>
        <w:t xml:space="preserve">R6  W3C WCAG - Animation from Interactions. </w:t>
      </w:r>
      <w:r>
        <w:rPr>
          <w:sz w:val="18"/>
        </w:rPr>
        <w:t xml:space="preserve">Nonessential motion should be removable/disabled and reduced-motion preferences respected. </w:t>
      </w:r>
      <w:hyperlink r:id="rId13">
        <w:r>
          <w:rPr>
            <w:color w:val="1D4ED8"/>
            <w:u w:val="single"/>
          </w:rPr>
          <w:t>Source</w:t>
        </w:r>
      </w:hyperlink>
    </w:p>
    <w:p w14:paraId="3CFE5441" w14:textId="77777777" w:rsidR="005561CF" w:rsidRDefault="00000000">
      <w:pPr>
        <w:spacing w:after="80"/>
      </w:pPr>
      <w:r>
        <w:rPr>
          <w:b/>
          <w:color w:val="374151"/>
          <w:sz w:val="18"/>
        </w:rPr>
        <w:t xml:space="preserve">R7  MDN - SpeechRecognition. </w:t>
      </w:r>
      <w:r>
        <w:rPr>
          <w:sz w:val="18"/>
        </w:rPr>
        <w:t xml:space="preserve">Web Speech recognition exists but is not Baseline across widely used browsers; do not make it the sole voice implementation. </w:t>
      </w:r>
      <w:hyperlink r:id="rId14">
        <w:r>
          <w:rPr>
            <w:color w:val="1D4ED8"/>
            <w:u w:val="single"/>
          </w:rPr>
          <w:t>Source</w:t>
        </w:r>
      </w:hyperlink>
    </w:p>
    <w:p w14:paraId="03F31AA2" w14:textId="77777777" w:rsidR="005561CF" w:rsidRDefault="00000000">
      <w:pPr>
        <w:spacing w:after="80"/>
      </w:pPr>
      <w:r>
        <w:rPr>
          <w:b/>
          <w:color w:val="374151"/>
          <w:sz w:val="18"/>
        </w:rPr>
        <w:t xml:space="preserve">R8  OpenAI Agents SDK - Voice Agents. </w:t>
      </w:r>
      <w:r>
        <w:rPr>
          <w:sz w:val="18"/>
        </w:rPr>
        <w:t xml:space="preserve">TypeScript realtime voice supports low-latency browser speech, WebRTC, interruptions, tools/guardrails and ephemeral-token browser patterns. </w:t>
      </w:r>
      <w:hyperlink r:id="rId15">
        <w:r>
          <w:rPr>
            <w:color w:val="1D4ED8"/>
            <w:u w:val="single"/>
          </w:rPr>
          <w:t>Source</w:t>
        </w:r>
      </w:hyperlink>
    </w:p>
    <w:p w14:paraId="2051643D" w14:textId="77777777" w:rsidR="005561CF" w:rsidRDefault="00000000">
      <w:pPr>
        <w:spacing w:after="80"/>
      </w:pPr>
      <w:r>
        <w:rPr>
          <w:b/>
          <w:color w:val="374151"/>
          <w:sz w:val="18"/>
        </w:rPr>
        <w:lastRenderedPageBreak/>
        <w:t xml:space="preserve">R9  Supabase - Row Level Security. </w:t>
      </w:r>
      <w:r>
        <w:rPr>
          <w:sz w:val="18"/>
        </w:rPr>
        <w:t xml:space="preserve">RLS and grants work together; exposed tables require deliberate grant/policy configuration and allow/deny tests. </w:t>
      </w:r>
      <w:hyperlink r:id="rId16">
        <w:r>
          <w:rPr>
            <w:color w:val="1D4ED8"/>
            <w:u w:val="single"/>
          </w:rPr>
          <w:t>Source</w:t>
        </w:r>
      </w:hyperlink>
    </w:p>
    <w:p w14:paraId="6D7F3227" w14:textId="77777777" w:rsidR="005561CF" w:rsidRDefault="00000000">
      <w:pPr>
        <w:pStyle w:val="Heading1"/>
      </w:pPr>
      <w:r>
        <w:t>Appendix B. Source-derived V1 invariants checklist</w:t>
      </w:r>
    </w:p>
    <w:p w14:paraId="43B3F2A3" w14:textId="77777777" w:rsidR="005561CF" w:rsidRDefault="00000000">
      <w:pPr>
        <w:pStyle w:val="ListBullet"/>
        <w:spacing w:after="30" w:line="250" w:lineRule="auto"/>
      </w:pPr>
      <w:r>
        <w:rPr>
          <w:sz w:val="20"/>
        </w:rPr>
        <w:t>One Q externally; modular specialist intelligence internally.</w:t>
      </w:r>
    </w:p>
    <w:p w14:paraId="6970236A" w14:textId="77777777" w:rsidR="005561CF" w:rsidRDefault="00000000">
      <w:pPr>
        <w:pStyle w:val="ListBullet"/>
        <w:spacing w:after="30" w:line="250" w:lineRule="auto"/>
      </w:pPr>
      <w:r>
        <w:rPr>
          <w:sz w:val="20"/>
        </w:rPr>
        <w:t>Q has intelligence authority; humans retain commercial authority; Capital Q retains integrity authority.</w:t>
      </w:r>
    </w:p>
    <w:p w14:paraId="0E0B8F4C" w14:textId="77777777" w:rsidR="005561CF" w:rsidRDefault="00000000">
      <w:pPr>
        <w:pStyle w:val="ListBullet"/>
        <w:spacing w:after="30" w:line="250" w:lineRule="auto"/>
      </w:pPr>
      <w:r>
        <w:rPr>
          <w:sz w:val="20"/>
        </w:rPr>
        <w:t>Founder-private knowledge cannot silently influence investor-visible rankings/outcomes where the investor is not authorised to use that information.</w:t>
      </w:r>
    </w:p>
    <w:p w14:paraId="6C851EC3" w14:textId="77777777" w:rsidR="005561CF" w:rsidRDefault="00000000">
      <w:pPr>
        <w:pStyle w:val="ListBullet"/>
        <w:spacing w:after="30" w:line="250" w:lineRule="auto"/>
      </w:pPr>
      <w:r>
        <w:rPr>
          <w:sz w:val="20"/>
        </w:rPr>
        <w:t>Q Knowledge and Data Room disclosure are distinct.</w:t>
      </w:r>
    </w:p>
    <w:p w14:paraId="49FA1BF8" w14:textId="77777777" w:rsidR="005561CF" w:rsidRDefault="00000000">
      <w:pPr>
        <w:pStyle w:val="ListBullet"/>
        <w:spacing w:after="30" w:line="250" w:lineRule="auto"/>
      </w:pPr>
      <w:r>
        <w:rPr>
          <w:sz w:val="20"/>
        </w:rPr>
        <w:t>Assessment precedes coaching.</w:t>
      </w:r>
    </w:p>
    <w:p w14:paraId="1B0FE01F" w14:textId="77777777" w:rsidR="005561CF" w:rsidRDefault="00000000">
      <w:pPr>
        <w:pStyle w:val="ListBullet"/>
        <w:spacing w:after="30" w:line="250" w:lineRule="auto"/>
      </w:pPr>
      <w:r>
        <w:rPr>
          <w:sz w:val="20"/>
        </w:rPr>
        <w:t>Every important assessment/recommendation remains evidence-aware and explainable.</w:t>
      </w:r>
    </w:p>
    <w:p w14:paraId="4B15D5BC" w14:textId="77777777" w:rsidR="005561CF" w:rsidRDefault="00000000">
      <w:pPr>
        <w:pStyle w:val="ListBullet"/>
        <w:spacing w:after="30" w:line="250" w:lineRule="auto"/>
      </w:pPr>
      <w:r>
        <w:rPr>
          <w:sz w:val="20"/>
        </w:rPr>
        <w:t>Memory belongs to entities/contexts rather than product modules; memory is temporal and source-aware.</w:t>
      </w:r>
    </w:p>
    <w:p w14:paraId="1FB56A49" w14:textId="77777777" w:rsidR="005561CF" w:rsidRDefault="00000000">
      <w:pPr>
        <w:pStyle w:val="ListBullet"/>
        <w:spacing w:after="30" w:line="250" w:lineRule="auto"/>
      </w:pPr>
      <w:r>
        <w:rPr>
          <w:sz w:val="20"/>
        </w:rPr>
        <w:t>Discovery and GateQ converge on the same canonical relationship, not duplicate pipelines.</w:t>
      </w:r>
    </w:p>
    <w:p w14:paraId="0DBB35F5" w14:textId="77777777" w:rsidR="005561CF" w:rsidRDefault="00000000">
      <w:pPr>
        <w:pStyle w:val="ListBullet"/>
        <w:spacing w:after="30" w:line="250" w:lineRule="auto"/>
      </w:pPr>
      <w:r>
        <w:rPr>
          <w:sz w:val="20"/>
        </w:rPr>
        <w:t>Investor declared mandate, observed behaviour and Q inference remain distinguishable.</w:t>
      </w:r>
    </w:p>
    <w:p w14:paraId="6211BDC3" w14:textId="77777777" w:rsidR="005561CF" w:rsidRDefault="00000000">
      <w:pPr>
        <w:pStyle w:val="ListBullet"/>
        <w:spacing w:after="30" w:line="250" w:lineRule="auto"/>
      </w:pPr>
      <w:r>
        <w:rPr>
          <w:sz w:val="20"/>
        </w:rPr>
        <w:t>Investor discovery optimises decision compression and relationship quality, not popularity/watch time.</w:t>
      </w:r>
    </w:p>
    <w:p w14:paraId="5DA9BFCC" w14:textId="77777777" w:rsidR="005561CF" w:rsidRDefault="00000000">
      <w:pPr>
        <w:pStyle w:val="ListBullet"/>
        <w:spacing w:after="30" w:line="250" w:lineRule="auto"/>
      </w:pPr>
      <w:r>
        <w:rPr>
          <w:sz w:val="20"/>
        </w:rPr>
        <w:t>Consequential V1 external actions broadly follow Prepare -&gt; Recommend -&gt; Approve -&gt; Execute.</w:t>
      </w:r>
    </w:p>
    <w:p w14:paraId="542FECC5" w14:textId="77777777" w:rsidR="005561CF" w:rsidRDefault="00000000">
      <w:pPr>
        <w:pStyle w:val="ListBullet"/>
        <w:spacing w:after="30" w:line="250" w:lineRule="auto"/>
      </w:pPr>
      <w:r>
        <w:rPr>
          <w:sz w:val="20"/>
        </w:rPr>
        <w:t>V1 uses external meeting infrastructure; native Capital Q video meetings are not required.</w:t>
      </w:r>
    </w:p>
    <w:p w14:paraId="4D9B1E7A" w14:textId="77777777" w:rsidR="005561CF" w:rsidRDefault="00000000">
      <w:pPr>
        <w:pStyle w:val="ListBullet"/>
        <w:spacing w:after="30" w:line="250" w:lineRule="auto"/>
      </w:pPr>
      <w:r>
        <w:rPr>
          <w:sz w:val="20"/>
        </w:rPr>
        <w:t>The architecture supports future advanced permissions, retention, delegated authority and enterprise identity without exposing all that complexity in V1.</w:t>
      </w:r>
    </w:p>
    <w:tbl>
      <w:tblPr>
        <w:tblW w:w="0" w:type="auto"/>
        <w:jc w:val="center"/>
        <w:tblLook w:val="04A0" w:firstRow="1" w:lastRow="0" w:firstColumn="1" w:lastColumn="0" w:noHBand="0" w:noVBand="1"/>
      </w:tblPr>
      <w:tblGrid>
        <w:gridCol w:w="10166"/>
      </w:tblGrid>
      <w:tr w:rsidR="005561CF" w14:paraId="058EDCF3" w14:textId="77777777">
        <w:trPr>
          <w:cantSplit/>
          <w:jc w:val="center"/>
        </w:trPr>
        <w:tc>
          <w:tcPr>
            <w:tcW w:w="10166" w:type="dxa"/>
            <w:shd w:val="clear" w:color="auto" w:fill="EFF6FF"/>
            <w:tcMar>
              <w:top w:w="130" w:type="dxa"/>
              <w:left w:w="150" w:type="dxa"/>
              <w:bottom w:w="130" w:type="dxa"/>
              <w:right w:w="150" w:type="dxa"/>
            </w:tcMar>
          </w:tcPr>
          <w:p w14:paraId="52ED1126" w14:textId="77777777" w:rsidR="005561CF" w:rsidRDefault="00000000">
            <w:pPr>
              <w:spacing w:after="60"/>
            </w:pPr>
            <w:r>
              <w:rPr>
                <w:b/>
                <w:color w:val="1D4ED8"/>
                <w:sz w:val="18"/>
              </w:rPr>
              <w:t>FINAL V1 RULE</w:t>
            </w:r>
          </w:p>
          <w:p w14:paraId="6BB7CF0C" w14:textId="77777777" w:rsidR="005561CF" w:rsidRDefault="00000000">
            <w:pPr>
              <w:spacing w:after="0" w:line="252" w:lineRule="auto"/>
            </w:pPr>
            <w:r>
              <w:rPr>
                <w:sz w:val="19"/>
              </w:rPr>
              <w:t>Build the smallest version that makes the intelligence loop feel inevitable, trustworthy and fast. Do not trade away the canonical entity model, context firewall, evidence/provenance, action authority, event history or modular Q boundary merely to save a few hours. Everything else can be simplified.</w:t>
            </w:r>
          </w:p>
        </w:tc>
      </w:tr>
    </w:tbl>
    <w:p w14:paraId="54BF04CF" w14:textId="77777777" w:rsidR="005561CF" w:rsidRDefault="005561CF">
      <w:pPr>
        <w:spacing w:after="20"/>
      </w:pPr>
    </w:p>
    <w:sectPr w:rsidR="005561CF" w:rsidSect="00034616">
      <w:headerReference w:type="default" r:id="rId17"/>
      <w:footerReference w:type="default" r:id="rId1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AC07" w14:textId="77777777" w:rsidR="00AE4333" w:rsidRDefault="00AE4333">
      <w:pPr>
        <w:spacing w:after="0" w:line="240" w:lineRule="auto"/>
      </w:pPr>
      <w:r>
        <w:separator/>
      </w:r>
    </w:p>
  </w:endnote>
  <w:endnote w:type="continuationSeparator" w:id="0">
    <w:p w14:paraId="55589BE7" w14:textId="77777777" w:rsidR="00AE4333" w:rsidRDefault="00AE4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270A" w14:textId="77777777" w:rsidR="005561CF" w:rsidRDefault="00000000">
    <w:pPr>
      <w:pStyle w:val="Footer"/>
      <w:jc w:val="right"/>
    </w:pPr>
    <w:proofErr w:type="gramStart"/>
    <w:r>
      <w:rPr>
        <w:color w:val="6B7280"/>
        <w:sz w:val="16"/>
      </w:rPr>
      <w:t>Internal  |</w:t>
    </w:r>
    <w:proofErr w:type="gramEnd"/>
    <w:r>
      <w:rPr>
        <w:color w:val="6B7280"/>
        <w:sz w:val="16"/>
      </w:rPr>
      <w:t xml:space="preserve">  1 September 2026     </w:t>
    </w:r>
    <w:r>
      <w:t xml:space="preserve">Page </w:t>
    </w:r>
    <w:r>
      <w:fldChar w:fldCharType="begin"/>
    </w:r>
    <w:r>
      <w:instrText>PAGE</w:instrText>
    </w:r>
    <w:r w:rsidR="00D87AD3">
      <w:fldChar w:fldCharType="separate"/>
    </w:r>
    <w:r w:rsidR="00D87A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509E" w14:textId="77777777" w:rsidR="00AE4333" w:rsidRDefault="00AE4333">
      <w:pPr>
        <w:spacing w:after="0" w:line="240" w:lineRule="auto"/>
      </w:pPr>
      <w:r>
        <w:separator/>
      </w:r>
    </w:p>
  </w:footnote>
  <w:footnote w:type="continuationSeparator" w:id="0">
    <w:p w14:paraId="51151855" w14:textId="77777777" w:rsidR="00AE4333" w:rsidRDefault="00AE4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CE7F" w14:textId="77777777" w:rsidR="005561CF" w:rsidRDefault="00000000">
    <w:pPr>
      <w:pStyle w:val="Header"/>
    </w:pPr>
    <w:r>
      <w:rPr>
        <w:b/>
        <w:color w:val="6B7280"/>
        <w:sz w:val="17"/>
      </w:rPr>
      <w:t xml:space="preserve">CAPITAL </w:t>
    </w:r>
    <w:proofErr w:type="gramStart"/>
    <w:r>
      <w:rPr>
        <w:b/>
        <w:color w:val="6B7280"/>
        <w:sz w:val="17"/>
      </w:rPr>
      <w:t>Q  /</w:t>
    </w:r>
    <w:proofErr w:type="gramEnd"/>
    <w:r>
      <w:rPr>
        <w:b/>
        <w:color w:val="6B7280"/>
        <w:sz w:val="17"/>
      </w:rPr>
      <w:t xml:space="preserve">  ENGINEERING RELEASE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642366">
    <w:abstractNumId w:val="8"/>
  </w:num>
  <w:num w:numId="2" w16cid:durableId="270093842">
    <w:abstractNumId w:val="6"/>
  </w:num>
  <w:num w:numId="3" w16cid:durableId="1805125363">
    <w:abstractNumId w:val="5"/>
  </w:num>
  <w:num w:numId="4" w16cid:durableId="1382748935">
    <w:abstractNumId w:val="4"/>
  </w:num>
  <w:num w:numId="5" w16cid:durableId="590505767">
    <w:abstractNumId w:val="7"/>
  </w:num>
  <w:num w:numId="6" w16cid:durableId="739400666">
    <w:abstractNumId w:val="3"/>
  </w:num>
  <w:num w:numId="7" w16cid:durableId="1079791204">
    <w:abstractNumId w:val="2"/>
  </w:num>
  <w:num w:numId="8" w16cid:durableId="748962524">
    <w:abstractNumId w:val="1"/>
  </w:num>
  <w:num w:numId="9" w16cid:durableId="192310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1CF"/>
    <w:rsid w:val="00997FF1"/>
    <w:rsid w:val="00AA1D8D"/>
    <w:rsid w:val="00AE4333"/>
    <w:rsid w:val="00B47730"/>
    <w:rsid w:val="00CB0664"/>
    <w:rsid w:val="00D87AD3"/>
    <w:rsid w:val="00E33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E5EDD"/>
  <w14:defaultImageDpi w14:val="300"/>
  <w15:docId w15:val="{5749B214-20EA-41C0-B52E-9EB93E2DD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11827"/>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374151"/>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ptos" w:hAnsi="Aptos"/>
      <w:b/>
      <w:color w:val="1D4ED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design/human-interface-guidelines/onboarding" TargetMode="External"/><Relationship Id="rId13" Type="http://schemas.openxmlformats.org/officeDocument/2006/relationships/hyperlink" Target="https://www.w3.org/WAI/WCAG21/Understanding/animation-from-interactions.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apple.com/design/human-interface-guidelines/design-principle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abase.com/docs/guides/database/postgres/row-level-secur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ymard.com/blog/checkout-flow-average-form-fields" TargetMode="External"/><Relationship Id="rId5" Type="http://schemas.openxmlformats.org/officeDocument/2006/relationships/webSettings" Target="webSettings.xml"/><Relationship Id="rId15" Type="http://schemas.openxmlformats.org/officeDocument/2006/relationships/hyperlink" Target="https://openai.github.io/openai-agents-js/guides/voice-agents/" TargetMode="External"/><Relationship Id="rId10" Type="http://schemas.openxmlformats.org/officeDocument/2006/relationships/hyperlink" Target="https://baymard.com/learn/checkout-flow-ux-optimiz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1.material.io/growth-communications/onboarding.html" TargetMode="External"/><Relationship Id="rId14" Type="http://schemas.openxmlformats.org/officeDocument/2006/relationships/hyperlink" Target="https://developer.mozilla.org/en-US/docs/Web/API/Speech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6306</Words>
  <Characters>35946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Capital Q MVP / V1 Release Definition</vt:lpstr>
    </vt:vector>
  </TitlesOfParts>
  <Manager/>
  <Company/>
  <LinksUpToDate>false</LinksUpToDate>
  <CharactersWithSpaces>42168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Q MVP / V1 Release Definition</dc:title>
  <dc:subject>Engineering scope definition for investor-grade Capital Q MVP</dc:subject>
  <dc:creator>Capital Q Product / Engineering</dc:creator>
  <cp:keywords>Capital Q, Q, MVP, V1, onboarding, investment intelligence, product architecture</cp:keywords>
  <dc:description>generated by python-docx</dc:description>
  <cp:lastModifiedBy>ademola daniel</cp:lastModifiedBy>
  <cp:revision>3</cp:revision>
  <dcterms:created xsi:type="dcterms:W3CDTF">2013-12-23T23:15:00Z</dcterms:created>
  <dcterms:modified xsi:type="dcterms:W3CDTF">2026-09-01T14:54:00Z</dcterms:modified>
  <cp:category/>
</cp:coreProperties>
</file>