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7F7F7F" w:themeColor="text1" w:themeTint="80"/>
          <w:sz w:val="28"/>
          <w:szCs w:val="32"/>
        </w:rPr>
        <w:id w:val="459115828"/>
        <w:docPartObj>
          <w:docPartGallery w:val="Cover Pages"/>
          <w:docPartUnique/>
        </w:docPartObj>
      </w:sdtPr>
      <w:sdtEndPr>
        <w:rPr>
          <w:color w:val="auto"/>
          <w:sz w:val="20"/>
          <w:szCs w:val="22"/>
        </w:rPr>
      </w:sdtEndPr>
      <w:sdtContent>
        <w:p w:rsidR="00F45853" w:rsidRPr="00936122" w:rsidRDefault="00020BB9" w:rsidP="000D5F54">
          <w:pPr>
            <w:contextualSpacing/>
            <w:jc w:val="right"/>
            <w:rPr>
              <w:color w:val="7F7F7F" w:themeColor="text1" w:themeTint="80"/>
              <w:sz w:val="28"/>
              <w:szCs w:val="32"/>
            </w:rPr>
          </w:pPr>
          <w:sdt>
            <w:sdtPr>
              <w:rPr>
                <w:color w:val="7F7F7F" w:themeColor="text1" w:themeTint="80"/>
                <w:sz w:val="28"/>
                <w:szCs w:val="32"/>
              </w:rPr>
              <w:alias w:val="Date"/>
              <w:id w:val="19000712"/>
              <w:dataBinding w:prefixMappings="xmlns:ns0='http://schemas.microsoft.com/office/2006/coverPageProps'" w:xpath="/ns0:CoverPageProperties[1]/ns0:PublishDate[1]" w:storeItemID="{55AF091B-3C7A-41E3-B477-F2FDAA23CFDA}"/>
              <w:date w:fullDate="2010-04-26T00:00:00Z">
                <w:dateFormat w:val="M/d/yyyy"/>
                <w:lid w:val="en-US"/>
                <w:storeMappedDataAs w:val="dateTime"/>
                <w:calendar w:val="gregorian"/>
              </w:date>
            </w:sdtPr>
            <w:sdtContent>
              <w:r w:rsidR="00D23B01" w:rsidRPr="00936122">
                <w:rPr>
                  <w:sz w:val="28"/>
                  <w:szCs w:val="32"/>
                  <w:lang w:val="en-US"/>
                </w:rPr>
                <w:t>4/26/2010</w:t>
              </w:r>
            </w:sdtContent>
          </w:sdt>
          <w:r w:rsidRPr="00020BB9">
            <w:rPr>
              <w:noProof/>
              <w:color w:val="B9AD8C" w:themeColor="background2" w:themeShade="BF"/>
              <w:sz w:val="28"/>
              <w:szCs w:val="32"/>
              <w:lang w:val="en-US" w:eastAsia="zh-TW"/>
            </w:rPr>
            <w:pict>
              <v:group id="_x0000_s1026" style="position:absolute;left:0;text-align:left;margin-left:0;margin-top:0;width:595.3pt;height:841.9pt;z-index:-251656192;mso-width-percent:1000;mso-height-percent:1000;mso-position-horizontal:center;mso-position-horizontal-relative:page;mso-position-vertical:center;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3a6331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p>
        <w:tbl>
          <w:tblPr>
            <w:tblpPr w:leftFromText="187" w:rightFromText="187" w:horzAnchor="margin" w:tblpXSpec="center" w:tblpYSpec="bottom"/>
            <w:tblOverlap w:val="never"/>
            <w:tblW w:w="0" w:type="auto"/>
            <w:tblLook w:val="04A0"/>
          </w:tblPr>
          <w:tblGrid>
            <w:gridCol w:w="9242"/>
          </w:tblGrid>
          <w:tr w:rsidR="00F45853" w:rsidRPr="00936122">
            <w:tc>
              <w:tcPr>
                <w:tcW w:w="9576" w:type="dxa"/>
              </w:tcPr>
              <w:p w:rsidR="00F45853" w:rsidRPr="00936122" w:rsidRDefault="00020BB9" w:rsidP="000D5F54">
                <w:pPr>
                  <w:pStyle w:val="NoSpacing"/>
                  <w:contextualSpacing/>
                  <w:jc w:val="center"/>
                  <w:rPr>
                    <w:color w:val="7F7F7F" w:themeColor="text1" w:themeTint="80"/>
                    <w:sz w:val="28"/>
                    <w:szCs w:val="32"/>
                  </w:rPr>
                </w:pPr>
                <w:sdt>
                  <w:sdtPr>
                    <w:rPr>
                      <w:color w:val="7F7F7F" w:themeColor="text1" w:themeTint="80"/>
                      <w:sz w:val="28"/>
                      <w:szCs w:val="32"/>
                    </w:rPr>
                    <w:alias w:val="Subtitle"/>
                    <w:id w:val="19000717"/>
                    <w:dataBinding w:prefixMappings="xmlns:ns0='http://schemas.openxmlformats.org/package/2006/metadata/core-properties' xmlns:ns1='http://purl.org/dc/elements/1.1/'" w:xpath="/ns0:coreProperties[1]/ns1:subject[1]" w:storeItemID="{6C3C8BC8-F283-45AE-878A-BAB7291924A1}"/>
                    <w:text/>
                  </w:sdtPr>
                  <w:sdtContent>
                    <w:r w:rsidR="00D23B01" w:rsidRPr="00936122">
                      <w:rPr>
                        <w:sz w:val="28"/>
                        <w:szCs w:val="32"/>
                        <w:lang w:val="en-GB"/>
                      </w:rPr>
                      <w:t xml:space="preserve"> Development of software modules for physics and AI engines for computer games </w:t>
                    </w:r>
                  </w:sdtContent>
                </w:sdt>
                <w:r w:rsidR="00F45853" w:rsidRPr="00936122">
                  <w:rPr>
                    <w:color w:val="7F7F7F" w:themeColor="text1" w:themeTint="80"/>
                    <w:sz w:val="28"/>
                    <w:szCs w:val="32"/>
                  </w:rPr>
                  <w:t xml:space="preserve">| </w:t>
                </w:r>
                <w:sdt>
                  <w:sdtPr>
                    <w:rPr>
                      <w:color w:val="7F7F7F" w:themeColor="text1" w:themeTint="80"/>
                      <w:sz w:val="28"/>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Content>
                    <w:r w:rsidR="00D23B01" w:rsidRPr="00936122">
                      <w:rPr>
                        <w:sz w:val="28"/>
                        <w:szCs w:val="32"/>
                        <w:lang w:val="en-GB"/>
                      </w:rPr>
                      <w:t>Alex J Davison (DV003874)</w:t>
                    </w:r>
                  </w:sdtContent>
                </w:sdt>
              </w:p>
            </w:tc>
          </w:tr>
        </w:tbl>
        <w:p w:rsidR="00F45853" w:rsidRPr="00936122" w:rsidRDefault="00F45853" w:rsidP="000D5F54">
          <w:pPr>
            <w:contextualSpacing/>
            <w:jc w:val="right"/>
            <w:rPr>
              <w:color w:val="7F7F7F" w:themeColor="text1" w:themeTint="80"/>
              <w:sz w:val="28"/>
              <w:szCs w:val="32"/>
            </w:rPr>
          </w:pPr>
        </w:p>
        <w:p w:rsidR="00F45853" w:rsidRPr="00936122" w:rsidRDefault="00020BB9" w:rsidP="000D5F54">
          <w:pPr>
            <w:contextualSpacing/>
            <w:rPr>
              <w:sz w:val="20"/>
            </w:rPr>
          </w:pPr>
          <w:r w:rsidRPr="00020BB9">
            <w:rPr>
              <w:noProof/>
              <w:color w:val="7F7F7F" w:themeColor="text1" w:themeTint="80"/>
              <w:sz w:val="28"/>
              <w:szCs w:val="32"/>
              <w:lang w:eastAsia="en-GB"/>
            </w:rPr>
            <w:pict>
              <v:shapetype id="_x0000_t202" coordsize="21600,21600" o:spt="202" path="m,l,21600r21600,l21600,xe">
                <v:stroke joinstyle="miter"/>
                <v:path gradientshapeok="t" o:connecttype="rect"/>
              </v:shapetype>
              <v:shape id="_x0000_s1032" type="#_x0000_t202" style="position:absolute;margin-left:145.2pt;margin-top:391.5pt;width:179.65pt;height:20.6pt;z-index:251663360;mso-width-percent:400;mso-height-percent:200;mso-width-percent:400;mso-height-percent:200;mso-width-relative:margin;mso-height-relative:margin" stroked="f">
                <v:textbox style="mso-fit-shape-to-text:t">
                  <w:txbxContent>
                    <w:p w:rsidR="00E64CA2" w:rsidRDefault="00E64CA2" w:rsidP="00E64CA2">
                      <w:pPr>
                        <w:jc w:val="center"/>
                      </w:pPr>
                      <w:r>
                        <w:rPr>
                          <w:sz w:val="20"/>
                        </w:rPr>
                        <w:t>D</w:t>
                      </w:r>
                      <w:r w:rsidRPr="00936122">
                        <w:rPr>
                          <w:sz w:val="20"/>
                        </w:rPr>
                        <w:t>inosaur</w:t>
                      </w:r>
                      <w:r>
                        <w:t xml:space="preserve"> (2010)</w:t>
                      </w:r>
                    </w:p>
                  </w:txbxContent>
                </v:textbox>
              </v:shape>
            </w:pict>
          </w:r>
          <w:r w:rsidR="00F45853" w:rsidRPr="00936122">
            <w:rPr>
              <w:noProof/>
              <w:color w:val="B9AD8C" w:themeColor="background2" w:themeShade="BF"/>
              <w:sz w:val="28"/>
              <w:szCs w:val="32"/>
              <w:lang w:eastAsia="en-GB"/>
            </w:rPr>
            <w:drawing>
              <wp:anchor distT="0" distB="0" distL="114300" distR="114300" simplePos="0" relativeHeight="251662336" behindDoc="1" locked="0" layoutInCell="1" allowOverlap="1">
                <wp:simplePos x="0" y="0"/>
                <wp:positionH relativeFrom="page">
                  <wp:align>center</wp:align>
                </wp:positionH>
                <wp:positionV relativeFrom="page">
                  <wp:posOffset>2253916</wp:posOffset>
                </wp:positionV>
                <wp:extent cx="6526530" cy="4620126"/>
                <wp:effectExtent l="19050" t="0" r="7620" b="0"/>
                <wp:wrapNone/>
                <wp:docPr id="14"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9" cstate="print"/>
                        <a:stretch>
                          <a:fillRect/>
                        </a:stretch>
                      </pic:blipFill>
                      <pic:spPr>
                        <a:xfrm>
                          <a:off x="0" y="0"/>
                          <a:ext cx="6526530" cy="4620126"/>
                        </a:xfrm>
                        <a:prstGeom prst="rect">
                          <a:avLst/>
                        </a:prstGeom>
                      </pic:spPr>
                    </pic:pic>
                  </a:graphicData>
                </a:graphic>
              </wp:anchor>
            </w:drawing>
          </w:r>
          <w:r w:rsidRPr="00020BB9">
            <w:rPr>
              <w:noProof/>
              <w:color w:val="B9AD8C" w:themeColor="background2" w:themeShade="BF"/>
              <w:sz w:val="28"/>
              <w:szCs w:val="32"/>
              <w:lang w:val="en-US" w:eastAsia="zh-TW"/>
            </w:rPr>
            <w:pict>
              <v:rect id="_x0000_s1029" style="position:absolute;margin-left:0;margin-top:0;width:535.55pt;height:55.9pt;z-index:251661312;mso-width-percent:900;mso-position-horizontal:center;mso-position-horizontal-relative:page;mso-position-vertical:center;mso-position-vertical-relative:page;mso-width-percent:900" o:allowincell="f" fillcolor="#a5a5a5 [2092]" stroked="f">
                <v:fill opacity="58982f"/>
                <v:textbox style="mso-next-textbox:#_x0000_s1029;mso-fit-shape-to-text:t" inset="18pt,0,18pt,0">
                  <w:txbxContent>
                    <w:tbl>
                      <w:tblPr>
                        <w:tblW w:w="5000" w:type="pct"/>
                        <w:tblCellMar>
                          <w:left w:w="360" w:type="dxa"/>
                          <w:right w:w="360" w:type="dxa"/>
                        </w:tblCellMar>
                        <w:tblLook w:val="04A0"/>
                      </w:tblPr>
                      <w:tblGrid>
                        <w:gridCol w:w="2143"/>
                        <w:gridCol w:w="8573"/>
                      </w:tblGrid>
                      <w:tr w:rsidR="00E64CA2">
                        <w:trPr>
                          <w:trHeight w:val="1080"/>
                        </w:trPr>
                        <w:sdt>
                          <w:sdtPr>
                            <w:rPr>
                              <w:smallCaps/>
                              <w:sz w:val="28"/>
                              <w:szCs w:val="40"/>
                            </w:rPr>
                            <w:alias w:val="Company"/>
                            <w:id w:val="25214246"/>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6A1A63" w:rsidRDefault="006A1A63">
                                <w:pPr>
                                  <w:pStyle w:val="NoSpacing"/>
                                  <w:rPr>
                                    <w:smallCaps/>
                                    <w:sz w:val="40"/>
                                    <w:szCs w:val="40"/>
                                  </w:rPr>
                                </w:pPr>
                                <w:r w:rsidRPr="00F45853">
                                  <w:rPr>
                                    <w:smallCaps/>
                                    <w:sz w:val="28"/>
                                    <w:szCs w:val="40"/>
                                  </w:rPr>
                                  <w:t>CE00851-2</w:t>
                                </w:r>
                              </w:p>
                            </w:tc>
                          </w:sdtContent>
                        </w:sdt>
                        <w:sdt>
                          <w:sdtPr>
                            <w:rPr>
                              <w:smallCaps/>
                              <w:color w:val="FFFFFF" w:themeColor="background1"/>
                              <w:sz w:val="48"/>
                              <w:szCs w:val="48"/>
                            </w:rPr>
                            <w:alias w:val="Title"/>
                            <w:id w:val="25214247"/>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6A1A63" w:rsidRDefault="006A1A63">
                                <w:pPr>
                                  <w:pStyle w:val="NoSpacing"/>
                                  <w:rPr>
                                    <w:smallCaps/>
                                    <w:color w:val="FFFFFF" w:themeColor="background1"/>
                                    <w:sz w:val="48"/>
                                    <w:szCs w:val="48"/>
                                  </w:rPr>
                                </w:pPr>
                                <w:r w:rsidRPr="00F45853">
                                  <w:rPr>
                                    <w:smallCaps/>
                                    <w:color w:val="FFFFFF" w:themeColor="background1"/>
                                    <w:sz w:val="48"/>
                                    <w:szCs w:val="48"/>
                                  </w:rPr>
                                  <w:t>Programming Physics and AI Engines for Games</w:t>
                                </w:r>
                              </w:p>
                            </w:tc>
                          </w:sdtContent>
                        </w:sdt>
                      </w:tr>
                    </w:tbl>
                    <w:p w:rsidR="006A1A63" w:rsidRDefault="006A1A63">
                      <w:pPr>
                        <w:pStyle w:val="NoSpacing"/>
                        <w:spacing w:line="14" w:lineRule="exact"/>
                      </w:pPr>
                    </w:p>
                  </w:txbxContent>
                </v:textbox>
                <w10:wrap anchorx="page" anchory="page"/>
              </v:rect>
            </w:pict>
          </w:r>
          <w:r w:rsidR="00F45853" w:rsidRPr="00936122">
            <w:rPr>
              <w:sz w:val="20"/>
            </w:rPr>
            <w:br w:type="page"/>
          </w:r>
        </w:p>
      </w:sdtContent>
    </w:sdt>
    <w:sdt>
      <w:sdtPr>
        <w:rPr>
          <w:rFonts w:asciiTheme="minorHAnsi" w:eastAsiaTheme="minorHAnsi" w:hAnsiTheme="minorHAnsi" w:cstheme="minorBidi"/>
          <w:b w:val="0"/>
          <w:bCs w:val="0"/>
          <w:color w:val="auto"/>
          <w:sz w:val="20"/>
          <w:szCs w:val="22"/>
          <w:lang w:val="en-GB"/>
        </w:rPr>
        <w:id w:val="459115834"/>
        <w:docPartObj>
          <w:docPartGallery w:val="Table of Contents"/>
          <w:docPartUnique/>
        </w:docPartObj>
      </w:sdtPr>
      <w:sdtContent>
        <w:p w:rsidR="00F45853" w:rsidRPr="00936122" w:rsidRDefault="00F45853" w:rsidP="000D5F54">
          <w:pPr>
            <w:pStyle w:val="TOCHeading"/>
            <w:spacing w:before="0" w:line="240" w:lineRule="auto"/>
            <w:contextualSpacing/>
            <w:rPr>
              <w:sz w:val="24"/>
            </w:rPr>
          </w:pPr>
          <w:r w:rsidRPr="00936122">
            <w:rPr>
              <w:sz w:val="24"/>
            </w:rPr>
            <w:t>Contents</w:t>
          </w:r>
        </w:p>
        <w:p w:rsidR="00544E5E" w:rsidRDefault="00020BB9">
          <w:pPr>
            <w:pStyle w:val="TOC1"/>
            <w:tabs>
              <w:tab w:val="right" w:leader="dot" w:pos="9016"/>
            </w:tabs>
            <w:rPr>
              <w:rFonts w:eastAsiaTheme="minorEastAsia"/>
              <w:noProof/>
              <w:lang w:eastAsia="en-GB"/>
            </w:rPr>
          </w:pPr>
          <w:r w:rsidRPr="00936122">
            <w:rPr>
              <w:sz w:val="20"/>
            </w:rPr>
            <w:fldChar w:fldCharType="begin"/>
          </w:r>
          <w:r w:rsidR="00F45853" w:rsidRPr="00936122">
            <w:rPr>
              <w:sz w:val="20"/>
            </w:rPr>
            <w:instrText xml:space="preserve"> TOC \o "1-3" \h \z \u </w:instrText>
          </w:r>
          <w:r w:rsidRPr="00936122">
            <w:rPr>
              <w:sz w:val="20"/>
            </w:rPr>
            <w:fldChar w:fldCharType="separate"/>
          </w:r>
          <w:hyperlink w:anchor="_Toc259609571" w:history="1">
            <w:r w:rsidR="00544E5E" w:rsidRPr="00973EDD">
              <w:rPr>
                <w:rStyle w:val="Hyperlink"/>
                <w:noProof/>
              </w:rPr>
              <w:t>Introduction</w:t>
            </w:r>
            <w:r w:rsidR="00544E5E">
              <w:rPr>
                <w:noProof/>
                <w:webHidden/>
              </w:rPr>
              <w:tab/>
            </w:r>
            <w:r w:rsidR="00544E5E">
              <w:rPr>
                <w:noProof/>
                <w:webHidden/>
              </w:rPr>
              <w:fldChar w:fldCharType="begin"/>
            </w:r>
            <w:r w:rsidR="00544E5E">
              <w:rPr>
                <w:noProof/>
                <w:webHidden/>
              </w:rPr>
              <w:instrText xml:space="preserve"> PAGEREF _Toc259609571 \h </w:instrText>
            </w:r>
            <w:r w:rsidR="00544E5E">
              <w:rPr>
                <w:noProof/>
                <w:webHidden/>
              </w:rPr>
            </w:r>
            <w:r w:rsidR="00544E5E">
              <w:rPr>
                <w:noProof/>
                <w:webHidden/>
              </w:rPr>
              <w:fldChar w:fldCharType="separate"/>
            </w:r>
            <w:r w:rsidR="00544E5E">
              <w:rPr>
                <w:noProof/>
                <w:webHidden/>
              </w:rPr>
              <w:t>1</w:t>
            </w:r>
            <w:r w:rsidR="00544E5E">
              <w:rPr>
                <w:noProof/>
                <w:webHidden/>
              </w:rPr>
              <w:fldChar w:fldCharType="end"/>
            </w:r>
          </w:hyperlink>
        </w:p>
        <w:p w:rsidR="00544E5E" w:rsidRDefault="00544E5E">
          <w:pPr>
            <w:pStyle w:val="TOC1"/>
            <w:tabs>
              <w:tab w:val="right" w:leader="dot" w:pos="9016"/>
            </w:tabs>
            <w:rPr>
              <w:rFonts w:eastAsiaTheme="minorEastAsia"/>
              <w:noProof/>
              <w:lang w:eastAsia="en-GB"/>
            </w:rPr>
          </w:pPr>
          <w:hyperlink w:anchor="_Toc259609572" w:history="1">
            <w:r w:rsidRPr="00973EDD">
              <w:rPr>
                <w:rStyle w:val="Hyperlink"/>
                <w:noProof/>
              </w:rPr>
              <w:t>Algorithms or techniques used</w:t>
            </w:r>
            <w:r>
              <w:rPr>
                <w:noProof/>
                <w:webHidden/>
              </w:rPr>
              <w:tab/>
            </w:r>
            <w:r>
              <w:rPr>
                <w:noProof/>
                <w:webHidden/>
              </w:rPr>
              <w:fldChar w:fldCharType="begin"/>
            </w:r>
            <w:r>
              <w:rPr>
                <w:noProof/>
                <w:webHidden/>
              </w:rPr>
              <w:instrText xml:space="preserve"> PAGEREF _Toc259609572 \h </w:instrText>
            </w:r>
            <w:r>
              <w:rPr>
                <w:noProof/>
                <w:webHidden/>
              </w:rPr>
            </w:r>
            <w:r>
              <w:rPr>
                <w:noProof/>
                <w:webHidden/>
              </w:rPr>
              <w:fldChar w:fldCharType="separate"/>
            </w:r>
            <w:r>
              <w:rPr>
                <w:noProof/>
                <w:webHidden/>
              </w:rPr>
              <w:t>1</w:t>
            </w:r>
            <w:r>
              <w:rPr>
                <w:noProof/>
                <w:webHidden/>
              </w:rPr>
              <w:fldChar w:fldCharType="end"/>
            </w:r>
          </w:hyperlink>
        </w:p>
        <w:p w:rsidR="00544E5E" w:rsidRDefault="00544E5E">
          <w:pPr>
            <w:pStyle w:val="TOC2"/>
            <w:tabs>
              <w:tab w:val="right" w:leader="dot" w:pos="9016"/>
            </w:tabs>
            <w:rPr>
              <w:rFonts w:eastAsiaTheme="minorEastAsia"/>
              <w:noProof/>
              <w:lang w:eastAsia="en-GB"/>
            </w:rPr>
          </w:pPr>
          <w:hyperlink w:anchor="_Toc259609573" w:history="1">
            <w:r w:rsidRPr="00973EDD">
              <w:rPr>
                <w:rStyle w:val="Hyperlink"/>
                <w:noProof/>
              </w:rPr>
              <w:t>Movement of game objects (Constant acceleration and velocity)</w:t>
            </w:r>
            <w:r>
              <w:rPr>
                <w:noProof/>
                <w:webHidden/>
              </w:rPr>
              <w:tab/>
            </w:r>
            <w:r>
              <w:rPr>
                <w:noProof/>
                <w:webHidden/>
              </w:rPr>
              <w:fldChar w:fldCharType="begin"/>
            </w:r>
            <w:r>
              <w:rPr>
                <w:noProof/>
                <w:webHidden/>
              </w:rPr>
              <w:instrText xml:space="preserve"> PAGEREF _Toc259609573 \h </w:instrText>
            </w:r>
            <w:r>
              <w:rPr>
                <w:noProof/>
                <w:webHidden/>
              </w:rPr>
            </w:r>
            <w:r>
              <w:rPr>
                <w:noProof/>
                <w:webHidden/>
              </w:rPr>
              <w:fldChar w:fldCharType="separate"/>
            </w:r>
            <w:r>
              <w:rPr>
                <w:noProof/>
                <w:webHidden/>
              </w:rPr>
              <w:t>1</w:t>
            </w:r>
            <w:r>
              <w:rPr>
                <w:noProof/>
                <w:webHidden/>
              </w:rPr>
              <w:fldChar w:fldCharType="end"/>
            </w:r>
          </w:hyperlink>
        </w:p>
        <w:p w:rsidR="00544E5E" w:rsidRDefault="00544E5E">
          <w:pPr>
            <w:pStyle w:val="TOC2"/>
            <w:tabs>
              <w:tab w:val="right" w:leader="dot" w:pos="9016"/>
            </w:tabs>
            <w:rPr>
              <w:rFonts w:eastAsiaTheme="minorEastAsia"/>
              <w:noProof/>
              <w:lang w:eastAsia="en-GB"/>
            </w:rPr>
          </w:pPr>
          <w:hyperlink w:anchor="_Toc259609574" w:history="1">
            <w:r w:rsidRPr="00973EDD">
              <w:rPr>
                <w:rStyle w:val="Hyperlink"/>
                <w:noProof/>
              </w:rPr>
              <w:t>Dinosaur jumping (Projectile motion)</w:t>
            </w:r>
            <w:r>
              <w:rPr>
                <w:noProof/>
                <w:webHidden/>
              </w:rPr>
              <w:tab/>
            </w:r>
            <w:r>
              <w:rPr>
                <w:noProof/>
                <w:webHidden/>
              </w:rPr>
              <w:fldChar w:fldCharType="begin"/>
            </w:r>
            <w:r>
              <w:rPr>
                <w:noProof/>
                <w:webHidden/>
              </w:rPr>
              <w:instrText xml:space="preserve"> PAGEREF _Toc259609574 \h </w:instrText>
            </w:r>
            <w:r>
              <w:rPr>
                <w:noProof/>
                <w:webHidden/>
              </w:rPr>
            </w:r>
            <w:r>
              <w:rPr>
                <w:noProof/>
                <w:webHidden/>
              </w:rPr>
              <w:fldChar w:fldCharType="separate"/>
            </w:r>
            <w:r>
              <w:rPr>
                <w:noProof/>
                <w:webHidden/>
              </w:rPr>
              <w:t>2</w:t>
            </w:r>
            <w:r>
              <w:rPr>
                <w:noProof/>
                <w:webHidden/>
              </w:rPr>
              <w:fldChar w:fldCharType="end"/>
            </w:r>
          </w:hyperlink>
        </w:p>
        <w:p w:rsidR="00544E5E" w:rsidRDefault="00544E5E">
          <w:pPr>
            <w:pStyle w:val="TOC2"/>
            <w:tabs>
              <w:tab w:val="right" w:leader="dot" w:pos="9016"/>
            </w:tabs>
            <w:rPr>
              <w:rFonts w:eastAsiaTheme="minorEastAsia"/>
              <w:noProof/>
              <w:lang w:eastAsia="en-GB"/>
            </w:rPr>
          </w:pPr>
          <w:hyperlink w:anchor="_Toc259609575" w:history="1">
            <w:r w:rsidRPr="00973EDD">
              <w:rPr>
                <w:rStyle w:val="Hyperlink"/>
                <w:noProof/>
              </w:rPr>
              <w:t>Asteroids bouncing/exploding and dinosaurs continuing jumping (Collision detection and response)</w:t>
            </w:r>
            <w:r>
              <w:rPr>
                <w:noProof/>
                <w:webHidden/>
              </w:rPr>
              <w:tab/>
            </w:r>
            <w:r>
              <w:rPr>
                <w:noProof/>
                <w:webHidden/>
              </w:rPr>
              <w:fldChar w:fldCharType="begin"/>
            </w:r>
            <w:r>
              <w:rPr>
                <w:noProof/>
                <w:webHidden/>
              </w:rPr>
              <w:instrText xml:space="preserve"> PAGEREF _Toc259609575 \h </w:instrText>
            </w:r>
            <w:r>
              <w:rPr>
                <w:noProof/>
                <w:webHidden/>
              </w:rPr>
            </w:r>
            <w:r>
              <w:rPr>
                <w:noProof/>
                <w:webHidden/>
              </w:rPr>
              <w:fldChar w:fldCharType="separate"/>
            </w:r>
            <w:r>
              <w:rPr>
                <w:noProof/>
                <w:webHidden/>
              </w:rPr>
              <w:t>2</w:t>
            </w:r>
            <w:r>
              <w:rPr>
                <w:noProof/>
                <w:webHidden/>
              </w:rPr>
              <w:fldChar w:fldCharType="end"/>
            </w:r>
          </w:hyperlink>
        </w:p>
        <w:p w:rsidR="00544E5E" w:rsidRDefault="00544E5E">
          <w:pPr>
            <w:pStyle w:val="TOC2"/>
            <w:tabs>
              <w:tab w:val="right" w:leader="dot" w:pos="9016"/>
            </w:tabs>
            <w:rPr>
              <w:rFonts w:eastAsiaTheme="minorEastAsia"/>
              <w:noProof/>
              <w:lang w:eastAsia="en-GB"/>
            </w:rPr>
          </w:pPr>
          <w:hyperlink w:anchor="_Toc259609576" w:history="1">
            <w:r w:rsidRPr="00973EDD">
              <w:rPr>
                <w:rStyle w:val="Hyperlink"/>
                <w:noProof/>
              </w:rPr>
              <w:t>Explosions (Practical system for special effects)</w:t>
            </w:r>
            <w:r>
              <w:rPr>
                <w:noProof/>
                <w:webHidden/>
              </w:rPr>
              <w:tab/>
            </w:r>
            <w:r>
              <w:rPr>
                <w:noProof/>
                <w:webHidden/>
              </w:rPr>
              <w:fldChar w:fldCharType="begin"/>
            </w:r>
            <w:r>
              <w:rPr>
                <w:noProof/>
                <w:webHidden/>
              </w:rPr>
              <w:instrText xml:space="preserve"> PAGEREF _Toc259609576 \h </w:instrText>
            </w:r>
            <w:r>
              <w:rPr>
                <w:noProof/>
                <w:webHidden/>
              </w:rPr>
            </w:r>
            <w:r>
              <w:rPr>
                <w:noProof/>
                <w:webHidden/>
              </w:rPr>
              <w:fldChar w:fldCharType="separate"/>
            </w:r>
            <w:r>
              <w:rPr>
                <w:noProof/>
                <w:webHidden/>
              </w:rPr>
              <w:t>2</w:t>
            </w:r>
            <w:r>
              <w:rPr>
                <w:noProof/>
                <w:webHidden/>
              </w:rPr>
              <w:fldChar w:fldCharType="end"/>
            </w:r>
          </w:hyperlink>
        </w:p>
        <w:p w:rsidR="00544E5E" w:rsidRDefault="00544E5E">
          <w:pPr>
            <w:pStyle w:val="TOC2"/>
            <w:tabs>
              <w:tab w:val="right" w:leader="dot" w:pos="9016"/>
            </w:tabs>
            <w:rPr>
              <w:rFonts w:eastAsiaTheme="minorEastAsia"/>
              <w:noProof/>
              <w:lang w:eastAsia="en-GB"/>
            </w:rPr>
          </w:pPr>
          <w:hyperlink w:anchor="_Toc259609577" w:history="1">
            <w:r w:rsidRPr="00973EDD">
              <w:rPr>
                <w:rStyle w:val="Hyperlink"/>
                <w:noProof/>
              </w:rPr>
              <w:t>Swarm Movement (AI Component/Practical Emitter)</w:t>
            </w:r>
            <w:r>
              <w:rPr>
                <w:noProof/>
                <w:webHidden/>
              </w:rPr>
              <w:tab/>
            </w:r>
            <w:r>
              <w:rPr>
                <w:noProof/>
                <w:webHidden/>
              </w:rPr>
              <w:fldChar w:fldCharType="begin"/>
            </w:r>
            <w:r>
              <w:rPr>
                <w:noProof/>
                <w:webHidden/>
              </w:rPr>
              <w:instrText xml:space="preserve"> PAGEREF _Toc259609577 \h </w:instrText>
            </w:r>
            <w:r>
              <w:rPr>
                <w:noProof/>
                <w:webHidden/>
              </w:rPr>
            </w:r>
            <w:r>
              <w:rPr>
                <w:noProof/>
                <w:webHidden/>
              </w:rPr>
              <w:fldChar w:fldCharType="separate"/>
            </w:r>
            <w:r>
              <w:rPr>
                <w:noProof/>
                <w:webHidden/>
              </w:rPr>
              <w:t>3</w:t>
            </w:r>
            <w:r>
              <w:rPr>
                <w:noProof/>
                <w:webHidden/>
              </w:rPr>
              <w:fldChar w:fldCharType="end"/>
            </w:r>
          </w:hyperlink>
        </w:p>
        <w:p w:rsidR="00544E5E" w:rsidRDefault="00544E5E">
          <w:pPr>
            <w:pStyle w:val="TOC1"/>
            <w:tabs>
              <w:tab w:val="right" w:leader="dot" w:pos="9016"/>
            </w:tabs>
            <w:rPr>
              <w:rFonts w:eastAsiaTheme="minorEastAsia"/>
              <w:noProof/>
              <w:lang w:eastAsia="en-GB"/>
            </w:rPr>
          </w:pPr>
          <w:hyperlink w:anchor="_Toc259609578" w:history="1">
            <w:r w:rsidRPr="00973EDD">
              <w:rPr>
                <w:rStyle w:val="Hyperlink"/>
                <w:noProof/>
              </w:rPr>
              <w:t>Critical appraisal</w:t>
            </w:r>
            <w:r>
              <w:rPr>
                <w:noProof/>
                <w:webHidden/>
              </w:rPr>
              <w:tab/>
            </w:r>
            <w:r>
              <w:rPr>
                <w:noProof/>
                <w:webHidden/>
              </w:rPr>
              <w:fldChar w:fldCharType="begin"/>
            </w:r>
            <w:r>
              <w:rPr>
                <w:noProof/>
                <w:webHidden/>
              </w:rPr>
              <w:instrText xml:space="preserve"> PAGEREF _Toc259609578 \h </w:instrText>
            </w:r>
            <w:r>
              <w:rPr>
                <w:noProof/>
                <w:webHidden/>
              </w:rPr>
            </w:r>
            <w:r>
              <w:rPr>
                <w:noProof/>
                <w:webHidden/>
              </w:rPr>
              <w:fldChar w:fldCharType="separate"/>
            </w:r>
            <w:r>
              <w:rPr>
                <w:noProof/>
                <w:webHidden/>
              </w:rPr>
              <w:t>3</w:t>
            </w:r>
            <w:r>
              <w:rPr>
                <w:noProof/>
                <w:webHidden/>
              </w:rPr>
              <w:fldChar w:fldCharType="end"/>
            </w:r>
          </w:hyperlink>
        </w:p>
        <w:p w:rsidR="00544E5E" w:rsidRDefault="00544E5E">
          <w:pPr>
            <w:pStyle w:val="TOC1"/>
            <w:tabs>
              <w:tab w:val="right" w:leader="dot" w:pos="9016"/>
            </w:tabs>
            <w:rPr>
              <w:rFonts w:eastAsiaTheme="minorEastAsia"/>
              <w:noProof/>
              <w:lang w:eastAsia="en-GB"/>
            </w:rPr>
          </w:pPr>
          <w:hyperlink w:anchor="_Toc259609579" w:history="1">
            <w:r w:rsidRPr="00973EDD">
              <w:rPr>
                <w:rStyle w:val="Hyperlink"/>
                <w:noProof/>
              </w:rPr>
              <w:t>Conclusion</w:t>
            </w:r>
            <w:r>
              <w:rPr>
                <w:noProof/>
                <w:webHidden/>
              </w:rPr>
              <w:tab/>
            </w:r>
            <w:r>
              <w:rPr>
                <w:noProof/>
                <w:webHidden/>
              </w:rPr>
              <w:fldChar w:fldCharType="begin"/>
            </w:r>
            <w:r>
              <w:rPr>
                <w:noProof/>
                <w:webHidden/>
              </w:rPr>
              <w:instrText xml:space="preserve"> PAGEREF _Toc259609579 \h </w:instrText>
            </w:r>
            <w:r>
              <w:rPr>
                <w:noProof/>
                <w:webHidden/>
              </w:rPr>
            </w:r>
            <w:r>
              <w:rPr>
                <w:noProof/>
                <w:webHidden/>
              </w:rPr>
              <w:fldChar w:fldCharType="separate"/>
            </w:r>
            <w:r>
              <w:rPr>
                <w:noProof/>
                <w:webHidden/>
              </w:rPr>
              <w:t>3</w:t>
            </w:r>
            <w:r>
              <w:rPr>
                <w:noProof/>
                <w:webHidden/>
              </w:rPr>
              <w:fldChar w:fldCharType="end"/>
            </w:r>
          </w:hyperlink>
        </w:p>
        <w:p w:rsidR="00544E5E" w:rsidRDefault="00544E5E">
          <w:pPr>
            <w:pStyle w:val="TOC1"/>
            <w:tabs>
              <w:tab w:val="right" w:leader="dot" w:pos="9016"/>
            </w:tabs>
            <w:rPr>
              <w:rFonts w:eastAsiaTheme="minorEastAsia"/>
              <w:noProof/>
              <w:lang w:eastAsia="en-GB"/>
            </w:rPr>
          </w:pPr>
          <w:hyperlink w:anchor="_Toc259609580" w:history="1">
            <w:r w:rsidRPr="00973EDD">
              <w:rPr>
                <w:rStyle w:val="Hyperlink"/>
                <w:noProof/>
              </w:rPr>
              <w:t>Bibliography</w:t>
            </w:r>
            <w:r>
              <w:rPr>
                <w:noProof/>
                <w:webHidden/>
              </w:rPr>
              <w:tab/>
            </w:r>
            <w:r>
              <w:rPr>
                <w:noProof/>
                <w:webHidden/>
              </w:rPr>
              <w:fldChar w:fldCharType="begin"/>
            </w:r>
            <w:r>
              <w:rPr>
                <w:noProof/>
                <w:webHidden/>
              </w:rPr>
              <w:instrText xml:space="preserve"> PAGEREF _Toc259609580 \h </w:instrText>
            </w:r>
            <w:r>
              <w:rPr>
                <w:noProof/>
                <w:webHidden/>
              </w:rPr>
            </w:r>
            <w:r>
              <w:rPr>
                <w:noProof/>
                <w:webHidden/>
              </w:rPr>
              <w:fldChar w:fldCharType="separate"/>
            </w:r>
            <w:r>
              <w:rPr>
                <w:noProof/>
                <w:webHidden/>
              </w:rPr>
              <w:t>4</w:t>
            </w:r>
            <w:r>
              <w:rPr>
                <w:noProof/>
                <w:webHidden/>
              </w:rPr>
              <w:fldChar w:fldCharType="end"/>
            </w:r>
          </w:hyperlink>
        </w:p>
        <w:p w:rsidR="00544E5E" w:rsidRDefault="00544E5E">
          <w:pPr>
            <w:pStyle w:val="TOC1"/>
            <w:tabs>
              <w:tab w:val="right" w:leader="dot" w:pos="9016"/>
            </w:tabs>
            <w:rPr>
              <w:rFonts w:eastAsiaTheme="minorEastAsia"/>
              <w:noProof/>
              <w:lang w:eastAsia="en-GB"/>
            </w:rPr>
          </w:pPr>
          <w:hyperlink w:anchor="_Toc259609581" w:history="1">
            <w:r w:rsidRPr="00973EDD">
              <w:rPr>
                <w:rStyle w:val="Hyperlink"/>
                <w:noProof/>
              </w:rPr>
              <w:t>Appendix</w:t>
            </w:r>
            <w:r>
              <w:rPr>
                <w:noProof/>
                <w:webHidden/>
              </w:rPr>
              <w:tab/>
            </w:r>
            <w:r>
              <w:rPr>
                <w:noProof/>
                <w:webHidden/>
              </w:rPr>
              <w:fldChar w:fldCharType="begin"/>
            </w:r>
            <w:r>
              <w:rPr>
                <w:noProof/>
                <w:webHidden/>
              </w:rPr>
              <w:instrText xml:space="preserve"> PAGEREF _Toc259609581 \h </w:instrText>
            </w:r>
            <w:r>
              <w:rPr>
                <w:noProof/>
                <w:webHidden/>
              </w:rPr>
            </w:r>
            <w:r>
              <w:rPr>
                <w:noProof/>
                <w:webHidden/>
              </w:rPr>
              <w:fldChar w:fldCharType="separate"/>
            </w:r>
            <w:r>
              <w:rPr>
                <w:noProof/>
                <w:webHidden/>
              </w:rPr>
              <w:t>4</w:t>
            </w:r>
            <w:r>
              <w:rPr>
                <w:noProof/>
                <w:webHidden/>
              </w:rPr>
              <w:fldChar w:fldCharType="end"/>
            </w:r>
          </w:hyperlink>
        </w:p>
        <w:p w:rsidR="00544E5E" w:rsidRDefault="00544E5E">
          <w:pPr>
            <w:pStyle w:val="TOC2"/>
            <w:tabs>
              <w:tab w:val="right" w:leader="dot" w:pos="9016"/>
            </w:tabs>
            <w:rPr>
              <w:rFonts w:eastAsiaTheme="minorEastAsia"/>
              <w:noProof/>
              <w:lang w:eastAsia="en-GB"/>
            </w:rPr>
          </w:pPr>
          <w:hyperlink w:anchor="_Toc259609582" w:history="1">
            <w:r w:rsidRPr="00973EDD">
              <w:rPr>
                <w:rStyle w:val="Hyperlink"/>
                <w:noProof/>
              </w:rPr>
              <w:t>User guide</w:t>
            </w:r>
            <w:r>
              <w:rPr>
                <w:noProof/>
                <w:webHidden/>
              </w:rPr>
              <w:tab/>
            </w:r>
            <w:r>
              <w:rPr>
                <w:noProof/>
                <w:webHidden/>
              </w:rPr>
              <w:fldChar w:fldCharType="begin"/>
            </w:r>
            <w:r>
              <w:rPr>
                <w:noProof/>
                <w:webHidden/>
              </w:rPr>
              <w:instrText xml:space="preserve"> PAGEREF _Toc259609582 \h </w:instrText>
            </w:r>
            <w:r>
              <w:rPr>
                <w:noProof/>
                <w:webHidden/>
              </w:rPr>
            </w:r>
            <w:r>
              <w:rPr>
                <w:noProof/>
                <w:webHidden/>
              </w:rPr>
              <w:fldChar w:fldCharType="separate"/>
            </w:r>
            <w:r>
              <w:rPr>
                <w:noProof/>
                <w:webHidden/>
              </w:rPr>
              <w:t>4</w:t>
            </w:r>
            <w:r>
              <w:rPr>
                <w:noProof/>
                <w:webHidden/>
              </w:rPr>
              <w:fldChar w:fldCharType="end"/>
            </w:r>
          </w:hyperlink>
        </w:p>
        <w:p w:rsidR="00544E5E" w:rsidRDefault="00544E5E">
          <w:pPr>
            <w:pStyle w:val="TOC2"/>
            <w:tabs>
              <w:tab w:val="right" w:leader="dot" w:pos="9016"/>
            </w:tabs>
            <w:rPr>
              <w:rFonts w:eastAsiaTheme="minorEastAsia"/>
              <w:noProof/>
              <w:lang w:eastAsia="en-GB"/>
            </w:rPr>
          </w:pPr>
          <w:hyperlink w:anchor="_Toc259609583" w:history="1">
            <w:r w:rsidRPr="00973EDD">
              <w:rPr>
                <w:rStyle w:val="Hyperlink"/>
                <w:noProof/>
              </w:rPr>
              <w:t>Files stored on the disk</w:t>
            </w:r>
            <w:r>
              <w:rPr>
                <w:noProof/>
                <w:webHidden/>
              </w:rPr>
              <w:tab/>
            </w:r>
            <w:r>
              <w:rPr>
                <w:noProof/>
                <w:webHidden/>
              </w:rPr>
              <w:fldChar w:fldCharType="begin"/>
            </w:r>
            <w:r>
              <w:rPr>
                <w:noProof/>
                <w:webHidden/>
              </w:rPr>
              <w:instrText xml:space="preserve"> PAGEREF _Toc259609583 \h </w:instrText>
            </w:r>
            <w:r>
              <w:rPr>
                <w:noProof/>
                <w:webHidden/>
              </w:rPr>
            </w:r>
            <w:r>
              <w:rPr>
                <w:noProof/>
                <w:webHidden/>
              </w:rPr>
              <w:fldChar w:fldCharType="separate"/>
            </w:r>
            <w:r>
              <w:rPr>
                <w:noProof/>
                <w:webHidden/>
              </w:rPr>
              <w:t>4</w:t>
            </w:r>
            <w:r>
              <w:rPr>
                <w:noProof/>
                <w:webHidden/>
              </w:rPr>
              <w:fldChar w:fldCharType="end"/>
            </w:r>
          </w:hyperlink>
        </w:p>
        <w:p w:rsidR="00544E5E" w:rsidRDefault="00544E5E">
          <w:pPr>
            <w:pStyle w:val="TOC2"/>
            <w:tabs>
              <w:tab w:val="right" w:leader="dot" w:pos="9016"/>
            </w:tabs>
            <w:rPr>
              <w:rFonts w:eastAsiaTheme="minorEastAsia"/>
              <w:noProof/>
              <w:lang w:eastAsia="en-GB"/>
            </w:rPr>
          </w:pPr>
          <w:hyperlink w:anchor="_Toc259609584" w:history="1">
            <w:r w:rsidRPr="00973EDD">
              <w:rPr>
                <w:rStyle w:val="Hyperlink"/>
                <w:noProof/>
              </w:rPr>
              <w:t>Screen shots</w:t>
            </w:r>
            <w:r>
              <w:rPr>
                <w:noProof/>
                <w:webHidden/>
              </w:rPr>
              <w:tab/>
            </w:r>
            <w:r>
              <w:rPr>
                <w:noProof/>
                <w:webHidden/>
              </w:rPr>
              <w:fldChar w:fldCharType="begin"/>
            </w:r>
            <w:r>
              <w:rPr>
                <w:noProof/>
                <w:webHidden/>
              </w:rPr>
              <w:instrText xml:space="preserve"> PAGEREF _Toc259609584 \h </w:instrText>
            </w:r>
            <w:r>
              <w:rPr>
                <w:noProof/>
                <w:webHidden/>
              </w:rPr>
            </w:r>
            <w:r>
              <w:rPr>
                <w:noProof/>
                <w:webHidden/>
              </w:rPr>
              <w:fldChar w:fldCharType="separate"/>
            </w:r>
            <w:r>
              <w:rPr>
                <w:noProof/>
                <w:webHidden/>
              </w:rPr>
              <w:t>4</w:t>
            </w:r>
            <w:r>
              <w:rPr>
                <w:noProof/>
                <w:webHidden/>
              </w:rPr>
              <w:fldChar w:fldCharType="end"/>
            </w:r>
          </w:hyperlink>
        </w:p>
        <w:p w:rsidR="00544E5E" w:rsidRDefault="00544E5E">
          <w:pPr>
            <w:pStyle w:val="TOC2"/>
            <w:tabs>
              <w:tab w:val="right" w:leader="dot" w:pos="9016"/>
            </w:tabs>
            <w:rPr>
              <w:rFonts w:eastAsiaTheme="minorEastAsia"/>
              <w:noProof/>
              <w:lang w:eastAsia="en-GB"/>
            </w:rPr>
          </w:pPr>
          <w:hyperlink w:anchor="_Toc259609585" w:history="1">
            <w:r w:rsidRPr="00973EDD">
              <w:rPr>
                <w:rStyle w:val="Hyperlink"/>
                <w:noProof/>
              </w:rPr>
              <w:t>Architecture block-diagram</w:t>
            </w:r>
            <w:r>
              <w:rPr>
                <w:noProof/>
                <w:webHidden/>
              </w:rPr>
              <w:tab/>
            </w:r>
            <w:r>
              <w:rPr>
                <w:noProof/>
                <w:webHidden/>
              </w:rPr>
              <w:fldChar w:fldCharType="begin"/>
            </w:r>
            <w:r>
              <w:rPr>
                <w:noProof/>
                <w:webHidden/>
              </w:rPr>
              <w:instrText xml:space="preserve"> PAGEREF _Toc259609585 \h </w:instrText>
            </w:r>
            <w:r>
              <w:rPr>
                <w:noProof/>
                <w:webHidden/>
              </w:rPr>
            </w:r>
            <w:r>
              <w:rPr>
                <w:noProof/>
                <w:webHidden/>
              </w:rPr>
              <w:fldChar w:fldCharType="separate"/>
            </w:r>
            <w:r>
              <w:rPr>
                <w:noProof/>
                <w:webHidden/>
              </w:rPr>
              <w:t>5</w:t>
            </w:r>
            <w:r>
              <w:rPr>
                <w:noProof/>
                <w:webHidden/>
              </w:rPr>
              <w:fldChar w:fldCharType="end"/>
            </w:r>
          </w:hyperlink>
        </w:p>
        <w:p w:rsidR="00F45853" w:rsidRPr="00936122" w:rsidRDefault="00020BB9" w:rsidP="000D5F54">
          <w:pPr>
            <w:contextualSpacing/>
            <w:rPr>
              <w:sz w:val="20"/>
            </w:rPr>
          </w:pPr>
          <w:r w:rsidRPr="00936122">
            <w:rPr>
              <w:sz w:val="20"/>
            </w:rPr>
            <w:fldChar w:fldCharType="end"/>
          </w:r>
        </w:p>
      </w:sdtContent>
    </w:sdt>
    <w:p w:rsidR="00F45853" w:rsidRPr="00936122" w:rsidRDefault="00F45853" w:rsidP="000D5F54">
      <w:pPr>
        <w:pStyle w:val="Heading1"/>
        <w:spacing w:before="0"/>
        <w:contextualSpacing/>
        <w:rPr>
          <w:sz w:val="24"/>
        </w:rPr>
      </w:pPr>
      <w:bookmarkStart w:id="0" w:name="_Toc259609571"/>
      <w:r w:rsidRPr="00936122">
        <w:rPr>
          <w:sz w:val="24"/>
        </w:rPr>
        <w:t>Introduction</w:t>
      </w:r>
      <w:bookmarkEnd w:id="0"/>
    </w:p>
    <w:p w:rsidR="005B34E1" w:rsidRPr="00936122" w:rsidRDefault="005B34E1" w:rsidP="000D5F54">
      <w:pPr>
        <w:contextualSpacing/>
        <w:rPr>
          <w:sz w:val="20"/>
        </w:rPr>
      </w:pPr>
    </w:p>
    <w:p w:rsidR="005B34E1" w:rsidRPr="00936122" w:rsidRDefault="00FC3592" w:rsidP="000D5F54">
      <w:pPr>
        <w:contextualSpacing/>
        <w:rPr>
          <w:sz w:val="20"/>
        </w:rPr>
      </w:pPr>
      <w:r>
        <w:rPr>
          <w:sz w:val="20"/>
        </w:rPr>
        <w:t xml:space="preserve">This report accompanies a program which shows how physics and AI </w:t>
      </w:r>
      <w:r w:rsidRPr="00936122">
        <w:rPr>
          <w:sz w:val="20"/>
        </w:rPr>
        <w:t>(Artificial Intelligence)</w:t>
      </w:r>
      <w:r>
        <w:rPr>
          <w:sz w:val="20"/>
        </w:rPr>
        <w:t xml:space="preserve"> have been implemented within a graphical application. This report contains an</w:t>
      </w:r>
      <w:r w:rsidR="008F3902" w:rsidRPr="00936122">
        <w:rPr>
          <w:sz w:val="20"/>
        </w:rPr>
        <w:t xml:space="preserve"> architecture block diagram that shows the structure of the application, a description of the algorithms and/or techniques used within the application to achieve believable physic and AI</w:t>
      </w:r>
      <w:r w:rsidR="007D1A3F" w:rsidRPr="00936122">
        <w:rPr>
          <w:sz w:val="20"/>
        </w:rPr>
        <w:t xml:space="preserve">. </w:t>
      </w:r>
      <w:r w:rsidR="00D96139" w:rsidRPr="00936122">
        <w:rPr>
          <w:sz w:val="20"/>
        </w:rPr>
        <w:t>This report also covers</w:t>
      </w:r>
      <w:r w:rsidR="007D1A3F" w:rsidRPr="00936122">
        <w:rPr>
          <w:sz w:val="20"/>
        </w:rPr>
        <w:t xml:space="preserve"> a critical appraisal of how well the application has been implemented and any difficulties faced </w:t>
      </w:r>
      <w:r>
        <w:rPr>
          <w:sz w:val="20"/>
        </w:rPr>
        <w:t>using the implementation</w:t>
      </w:r>
      <w:r w:rsidR="007D1A3F" w:rsidRPr="00936122">
        <w:rPr>
          <w:sz w:val="20"/>
        </w:rPr>
        <w:t>. The report will also provides a brief user guide, CD content table and a screen</w:t>
      </w:r>
      <w:r>
        <w:rPr>
          <w:sz w:val="20"/>
        </w:rPr>
        <w:t xml:space="preserve"> shot to show how the physics and AI have been implemented with the graphical application.</w:t>
      </w:r>
    </w:p>
    <w:p w:rsidR="004E6E45" w:rsidRPr="00936122" w:rsidRDefault="004E6E45" w:rsidP="00D23B01">
      <w:pPr>
        <w:contextualSpacing/>
        <w:jc w:val="both"/>
        <w:rPr>
          <w:sz w:val="20"/>
        </w:rPr>
      </w:pPr>
    </w:p>
    <w:p w:rsidR="00D25AEE" w:rsidRPr="00936122" w:rsidRDefault="00D25AEE" w:rsidP="000D5F54">
      <w:pPr>
        <w:pStyle w:val="Heading1"/>
        <w:spacing w:before="0"/>
        <w:contextualSpacing/>
        <w:rPr>
          <w:sz w:val="24"/>
        </w:rPr>
      </w:pPr>
      <w:bookmarkStart w:id="1" w:name="_Toc259609572"/>
      <w:r w:rsidRPr="00936122">
        <w:rPr>
          <w:sz w:val="24"/>
        </w:rPr>
        <w:t>Algorithms or techniques used</w:t>
      </w:r>
      <w:bookmarkEnd w:id="1"/>
    </w:p>
    <w:p w:rsidR="000D5F54" w:rsidRPr="00936122" w:rsidRDefault="000D5F54" w:rsidP="000D5F54">
      <w:pPr>
        <w:rPr>
          <w:sz w:val="20"/>
        </w:rPr>
      </w:pPr>
    </w:p>
    <w:p w:rsidR="00D96139" w:rsidRPr="00936122" w:rsidRDefault="00D96139" w:rsidP="000D5F54">
      <w:pPr>
        <w:contextualSpacing/>
        <w:rPr>
          <w:sz w:val="20"/>
        </w:rPr>
      </w:pPr>
      <w:r w:rsidRPr="00936122">
        <w:rPr>
          <w:sz w:val="20"/>
        </w:rPr>
        <w:t>Below is a breakdown of the algorithms and/or techniques</w:t>
      </w:r>
      <w:r w:rsidR="00FC3592">
        <w:rPr>
          <w:sz w:val="20"/>
        </w:rPr>
        <w:t xml:space="preserve"> </w:t>
      </w:r>
      <w:r w:rsidR="00392E78">
        <w:rPr>
          <w:sz w:val="20"/>
        </w:rPr>
        <w:t xml:space="preserve">used </w:t>
      </w:r>
      <w:r w:rsidR="00392E78" w:rsidRPr="00936122">
        <w:rPr>
          <w:sz w:val="20"/>
        </w:rPr>
        <w:t>within</w:t>
      </w:r>
      <w:r w:rsidRPr="00936122">
        <w:rPr>
          <w:sz w:val="20"/>
        </w:rPr>
        <w:t xml:space="preserve"> the application:</w:t>
      </w:r>
    </w:p>
    <w:p w:rsidR="000D5F54" w:rsidRPr="00936122" w:rsidRDefault="000D5F54" w:rsidP="000D5F54">
      <w:pPr>
        <w:contextualSpacing/>
        <w:rPr>
          <w:sz w:val="20"/>
        </w:rPr>
      </w:pPr>
    </w:p>
    <w:p w:rsidR="00C813BB" w:rsidRPr="00936122" w:rsidRDefault="00C813BB" w:rsidP="000D5F54">
      <w:pPr>
        <w:pStyle w:val="Heading2"/>
        <w:spacing w:before="0"/>
        <w:contextualSpacing/>
        <w:rPr>
          <w:sz w:val="24"/>
        </w:rPr>
      </w:pPr>
      <w:bookmarkStart w:id="2" w:name="_Toc259609573"/>
      <w:r w:rsidRPr="00936122">
        <w:rPr>
          <w:sz w:val="24"/>
        </w:rPr>
        <w:t>Movement of game objects (Constant acceleration and velocity)</w:t>
      </w:r>
      <w:bookmarkEnd w:id="2"/>
    </w:p>
    <w:p w:rsidR="00C23F5E" w:rsidRPr="00936122" w:rsidRDefault="00C23F5E" w:rsidP="00C23F5E">
      <w:pPr>
        <w:rPr>
          <w:sz w:val="20"/>
        </w:rPr>
      </w:pPr>
    </w:p>
    <w:p w:rsidR="00D203F3" w:rsidRPr="00936122" w:rsidRDefault="00FC3592" w:rsidP="000D5F54">
      <w:pPr>
        <w:contextualSpacing/>
        <w:rPr>
          <w:sz w:val="20"/>
        </w:rPr>
      </w:pPr>
      <w:r>
        <w:rPr>
          <w:sz w:val="20"/>
        </w:rPr>
        <w:t>Each game object has a particle object which allows the game object to move on the x and y axis of the 2D world. E</w:t>
      </w:r>
      <w:r w:rsidR="00D203F3" w:rsidRPr="00936122">
        <w:rPr>
          <w:sz w:val="20"/>
        </w:rPr>
        <w:t>ach particle has a force applied to it and the particle has a mass</w:t>
      </w:r>
      <w:r>
        <w:rPr>
          <w:sz w:val="20"/>
        </w:rPr>
        <w:t>. U</w:t>
      </w:r>
      <w:r w:rsidR="00D203F3" w:rsidRPr="00936122">
        <w:rPr>
          <w:sz w:val="20"/>
        </w:rPr>
        <w:t>sing the</w:t>
      </w:r>
      <w:r>
        <w:rPr>
          <w:sz w:val="20"/>
        </w:rPr>
        <w:t xml:space="preserve"> formula </w:t>
      </w:r>
      <w:r w:rsidR="00D203F3" w:rsidRPr="00936122">
        <w:rPr>
          <w:sz w:val="20"/>
        </w:rPr>
        <w:t>below the acceleration of the particle</w:t>
      </w:r>
      <w:r>
        <w:rPr>
          <w:sz w:val="20"/>
        </w:rPr>
        <w:t xml:space="preserve"> can be calculated</w:t>
      </w:r>
      <w:r w:rsidR="00D203F3" w:rsidRPr="00936122">
        <w:rPr>
          <w:sz w:val="20"/>
        </w:rPr>
        <w:t>.</w:t>
      </w:r>
    </w:p>
    <w:p w:rsidR="00C813BB" w:rsidRPr="00936122" w:rsidRDefault="00C813BB" w:rsidP="000D5F54">
      <w:pPr>
        <w:contextualSpacing/>
        <w:jc w:val="both"/>
        <w:rPr>
          <w:rFonts w:eastAsiaTheme="minorEastAsia"/>
          <w:sz w:val="20"/>
        </w:rPr>
      </w:pPr>
      <m:oMathPara>
        <m:oMath>
          <m:r>
            <w:rPr>
              <w:rFonts w:ascii="Cambria Math" w:hAnsi="Cambria Math"/>
              <w:sz w:val="20"/>
            </w:rPr>
            <m:t>a=f ÷m</m:t>
          </m:r>
        </m:oMath>
      </m:oMathPara>
    </w:p>
    <w:p w:rsidR="00FB1A18" w:rsidRPr="00936122" w:rsidRDefault="00FC3592" w:rsidP="000D5F54">
      <w:pPr>
        <w:contextualSpacing/>
        <w:rPr>
          <w:rFonts w:eastAsiaTheme="minorEastAsia"/>
          <w:sz w:val="20"/>
        </w:rPr>
      </w:pPr>
      <w:r>
        <w:rPr>
          <w:rFonts w:eastAsiaTheme="minorEastAsia"/>
          <w:sz w:val="20"/>
        </w:rPr>
        <w:t>The displacement is then</w:t>
      </w:r>
      <w:r w:rsidR="00FB1A18" w:rsidRPr="00936122">
        <w:rPr>
          <w:rFonts w:eastAsiaTheme="minorEastAsia"/>
          <w:sz w:val="20"/>
        </w:rPr>
        <w:t xml:space="preserve"> calculated</w:t>
      </w:r>
      <m:oMath>
        <m:r>
          <w:rPr>
            <w:rStyle w:val="FootnoteReference"/>
            <w:rFonts w:ascii="Cambria Math" w:hAnsi="Cambria Math"/>
            <w:i/>
            <w:sz w:val="20"/>
          </w:rPr>
          <w:footnoteReference w:id="2"/>
        </m:r>
      </m:oMath>
      <w:r>
        <w:rPr>
          <w:rFonts w:eastAsiaTheme="minorEastAsia"/>
          <w:sz w:val="20"/>
        </w:rPr>
        <w:t xml:space="preserve"> by adding the ol</w:t>
      </w:r>
      <w:r w:rsidR="00FB1A18" w:rsidRPr="00936122">
        <w:rPr>
          <w:rFonts w:eastAsiaTheme="minorEastAsia"/>
          <w:sz w:val="20"/>
        </w:rPr>
        <w:t xml:space="preserve">d position </w:t>
      </w:r>
      <w:r>
        <w:rPr>
          <w:rFonts w:eastAsiaTheme="minorEastAsia"/>
          <w:sz w:val="20"/>
        </w:rPr>
        <w:t xml:space="preserve">to the newly </w:t>
      </w:r>
      <w:r w:rsidR="005F644F" w:rsidRPr="00936122">
        <w:rPr>
          <w:rFonts w:eastAsiaTheme="minorEastAsia"/>
          <w:sz w:val="20"/>
        </w:rPr>
        <w:t>create</w:t>
      </w:r>
      <w:r>
        <w:rPr>
          <w:rFonts w:eastAsiaTheme="minorEastAsia"/>
          <w:sz w:val="20"/>
        </w:rPr>
        <w:t>d</w:t>
      </w:r>
      <w:r w:rsidR="005F644F" w:rsidRPr="00936122">
        <w:rPr>
          <w:rFonts w:eastAsiaTheme="minorEastAsia"/>
          <w:sz w:val="20"/>
        </w:rPr>
        <w:t xml:space="preserve"> </w:t>
      </w:r>
      <w:r w:rsidR="00BB15DE">
        <w:rPr>
          <w:rFonts w:eastAsiaTheme="minorEastAsia"/>
          <w:sz w:val="20"/>
        </w:rPr>
        <w:t>position</w:t>
      </w:r>
      <w:r w:rsidR="005F644F" w:rsidRPr="00936122">
        <w:rPr>
          <w:rFonts w:eastAsiaTheme="minorEastAsia"/>
          <w:sz w:val="20"/>
        </w:rPr>
        <w:t>. T</w:t>
      </w:r>
      <w:r w:rsidR="00FB1A18" w:rsidRPr="00936122">
        <w:rPr>
          <w:rFonts w:eastAsiaTheme="minorEastAsia"/>
          <w:sz w:val="20"/>
        </w:rPr>
        <w:t>he velocity and time a</w:t>
      </w:r>
      <w:r w:rsidR="00BB15DE">
        <w:rPr>
          <w:rFonts w:eastAsiaTheme="minorEastAsia"/>
          <w:sz w:val="20"/>
        </w:rPr>
        <w:t>re used to find the new position, using the following formula.</w:t>
      </w:r>
    </w:p>
    <w:p w:rsidR="00C813BB" w:rsidRPr="00936122" w:rsidRDefault="00C813BB" w:rsidP="000D5F54">
      <w:pPr>
        <w:contextualSpacing/>
        <w:jc w:val="both"/>
        <w:rPr>
          <w:rFonts w:eastAsiaTheme="minorEastAsia"/>
          <w:sz w:val="20"/>
        </w:rPr>
      </w:pPr>
      <m:oMathPara>
        <m:oMath>
          <m:r>
            <w:rPr>
              <w:rFonts w:ascii="Cambria Math" w:eastAsiaTheme="minorEastAsia" w:hAnsi="Cambria Math"/>
              <w:sz w:val="20"/>
            </w:rPr>
            <m:t>d=d+v ×t+a× (</m:t>
          </m:r>
          <m:sSup>
            <m:sSupPr>
              <m:ctrlPr>
                <w:rPr>
                  <w:rFonts w:ascii="Cambria Math" w:eastAsiaTheme="minorEastAsia" w:hAnsi="Cambria Math"/>
                  <w:i/>
                  <w:sz w:val="20"/>
                </w:rPr>
              </m:ctrlPr>
            </m:sSupPr>
            <m:e>
              <m:r>
                <w:rPr>
                  <w:rFonts w:ascii="Cambria Math" w:eastAsiaTheme="minorEastAsia" w:hAnsi="Cambria Math"/>
                  <w:sz w:val="20"/>
                </w:rPr>
                <m:t>t</m:t>
              </m:r>
            </m:e>
            <m:sup>
              <m:r>
                <w:rPr>
                  <w:rFonts w:ascii="Cambria Math" w:eastAsiaTheme="minorEastAsia" w:hAnsi="Cambria Math"/>
                  <w:sz w:val="20"/>
                </w:rPr>
                <m:t>2</m:t>
              </m:r>
            </m:sup>
          </m:sSup>
          <m:r>
            <w:rPr>
              <w:rFonts w:ascii="Cambria Math" w:eastAsiaTheme="minorEastAsia" w:hAnsi="Cambria Math"/>
              <w:sz w:val="20"/>
            </w:rPr>
            <m:t>÷2)</m:t>
          </m:r>
        </m:oMath>
      </m:oMathPara>
    </w:p>
    <w:p w:rsidR="00FB1A18" w:rsidRPr="00936122" w:rsidRDefault="00BB15DE" w:rsidP="000D5F54">
      <w:pPr>
        <w:contextualSpacing/>
        <w:rPr>
          <w:rFonts w:eastAsiaTheme="minorEastAsia"/>
          <w:sz w:val="20"/>
        </w:rPr>
      </w:pPr>
      <w:r>
        <w:rPr>
          <w:rFonts w:eastAsiaTheme="minorEastAsia"/>
          <w:sz w:val="20"/>
        </w:rPr>
        <w:t>O</w:t>
      </w:r>
      <w:r w:rsidR="00FB1A18" w:rsidRPr="00936122">
        <w:rPr>
          <w:rFonts w:eastAsiaTheme="minorEastAsia"/>
          <w:sz w:val="20"/>
        </w:rPr>
        <w:t xml:space="preserve">nce the </w:t>
      </w:r>
      <w:r w:rsidR="0042005B" w:rsidRPr="00936122">
        <w:rPr>
          <w:rFonts w:eastAsiaTheme="minorEastAsia"/>
          <w:sz w:val="20"/>
        </w:rPr>
        <w:t>acceleration</w:t>
      </w:r>
      <w:r w:rsidR="00FB1A18" w:rsidRPr="00936122">
        <w:rPr>
          <w:rFonts w:eastAsiaTheme="minorEastAsia"/>
          <w:sz w:val="20"/>
        </w:rPr>
        <w:t xml:space="preserve"> and </w:t>
      </w:r>
      <w:r w:rsidR="0042005B" w:rsidRPr="00936122">
        <w:rPr>
          <w:rFonts w:eastAsiaTheme="minorEastAsia"/>
          <w:sz w:val="20"/>
        </w:rPr>
        <w:t>displacement has been calculated</w:t>
      </w:r>
      <m:oMath>
        <m:r>
          <w:rPr>
            <w:rStyle w:val="FootnoteReference"/>
            <w:rFonts w:ascii="Cambria Math" w:eastAsiaTheme="minorEastAsia" w:hAnsi="Cambria Math"/>
            <w:i/>
            <w:sz w:val="20"/>
          </w:rPr>
          <w:footnoteReference w:id="3"/>
        </m:r>
      </m:oMath>
      <w:r w:rsidR="0042005B" w:rsidRPr="00936122">
        <w:rPr>
          <w:rFonts w:eastAsiaTheme="minorEastAsia"/>
          <w:sz w:val="20"/>
        </w:rPr>
        <w:t xml:space="preserve"> the velocity is then updated using the </w:t>
      </w:r>
      <w:r>
        <w:rPr>
          <w:rFonts w:eastAsiaTheme="minorEastAsia"/>
          <w:sz w:val="20"/>
        </w:rPr>
        <w:t>following formula</w:t>
      </w:r>
      <w:r w:rsidR="0042005B" w:rsidRPr="00936122">
        <w:rPr>
          <w:rFonts w:eastAsiaTheme="minorEastAsia"/>
          <w:sz w:val="20"/>
        </w:rPr>
        <w:t>.</w:t>
      </w:r>
    </w:p>
    <w:p w:rsidR="00C813BB" w:rsidRPr="00936122" w:rsidRDefault="00C813BB" w:rsidP="00737522">
      <w:pPr>
        <w:contextualSpacing/>
        <w:rPr>
          <w:rFonts w:eastAsiaTheme="minorEastAsia"/>
          <w:sz w:val="20"/>
        </w:rPr>
      </w:pPr>
      <m:oMathPara>
        <m:oMath>
          <m:r>
            <w:rPr>
              <w:rFonts w:ascii="Cambria Math" w:hAnsi="Cambria Math"/>
              <w:sz w:val="20"/>
            </w:rPr>
            <m:t>v=v+ a+t</m:t>
          </m:r>
        </m:oMath>
      </m:oMathPara>
    </w:p>
    <w:p w:rsidR="00D23B01" w:rsidRPr="00936122" w:rsidRDefault="00D23B01" w:rsidP="00737522">
      <w:pPr>
        <w:contextualSpacing/>
        <w:rPr>
          <w:sz w:val="20"/>
        </w:rPr>
      </w:pPr>
      <w:r w:rsidRPr="00936122">
        <w:rPr>
          <w:sz w:val="20"/>
        </w:rPr>
        <w:lastRenderedPageBreak/>
        <w:t>This movement</w:t>
      </w:r>
      <m:oMath>
        <m:r>
          <w:rPr>
            <w:rStyle w:val="FootnoteReference"/>
            <w:rFonts w:ascii="Cambria Math" w:hAnsi="Cambria Math"/>
            <w:i/>
            <w:sz w:val="20"/>
          </w:rPr>
          <w:footnoteReference w:id="4"/>
        </m:r>
      </m:oMath>
      <w:r w:rsidRPr="00936122">
        <w:rPr>
          <w:sz w:val="20"/>
        </w:rPr>
        <w:t xml:space="preserve"> technique was implemented rather than other</w:t>
      </w:r>
      <w:r w:rsidR="00737522">
        <w:rPr>
          <w:sz w:val="20"/>
        </w:rPr>
        <w:t>s</w:t>
      </w:r>
      <w:r w:rsidRPr="00936122">
        <w:rPr>
          <w:sz w:val="20"/>
        </w:rPr>
        <w:t xml:space="preserve">, </w:t>
      </w:r>
      <w:r w:rsidR="00737522">
        <w:rPr>
          <w:sz w:val="20"/>
        </w:rPr>
        <w:t>available because less data is required.</w:t>
      </w:r>
      <w:r w:rsidRPr="00936122">
        <w:rPr>
          <w:sz w:val="20"/>
        </w:rPr>
        <w:t xml:space="preserve"> </w:t>
      </w:r>
      <w:r w:rsidR="00737522">
        <w:rPr>
          <w:sz w:val="20"/>
        </w:rPr>
        <w:t>Other techniques require data on</w:t>
      </w:r>
      <w:r w:rsidRPr="00936122">
        <w:rPr>
          <w:sz w:val="20"/>
        </w:rPr>
        <w:t xml:space="preserve"> </w:t>
      </w:r>
      <w:r w:rsidR="00737522">
        <w:rPr>
          <w:sz w:val="20"/>
        </w:rPr>
        <w:t xml:space="preserve">initial </w:t>
      </w:r>
      <w:r w:rsidRPr="00936122">
        <w:rPr>
          <w:sz w:val="20"/>
        </w:rPr>
        <w:t xml:space="preserve">velocity, </w:t>
      </w:r>
      <w:r w:rsidR="00737522">
        <w:rPr>
          <w:sz w:val="20"/>
        </w:rPr>
        <w:t>initial</w:t>
      </w:r>
      <w:r w:rsidR="00737522" w:rsidRPr="00936122">
        <w:rPr>
          <w:sz w:val="20"/>
        </w:rPr>
        <w:t xml:space="preserve"> </w:t>
      </w:r>
      <w:r w:rsidRPr="00936122">
        <w:rPr>
          <w:sz w:val="20"/>
        </w:rPr>
        <w:t xml:space="preserve">position etc which creates larger figures to work with as well as the increase in storage overhead for the extra data required. </w:t>
      </w:r>
    </w:p>
    <w:p w:rsidR="00D23B01" w:rsidRPr="00936122" w:rsidRDefault="00D23B01" w:rsidP="00737522">
      <w:pPr>
        <w:contextualSpacing/>
        <w:rPr>
          <w:sz w:val="20"/>
        </w:rPr>
      </w:pPr>
    </w:p>
    <w:p w:rsidR="005D5D97" w:rsidRPr="00936122" w:rsidRDefault="00D23B01" w:rsidP="000D5F54">
      <w:pPr>
        <w:pStyle w:val="Heading2"/>
        <w:spacing w:before="0"/>
        <w:contextualSpacing/>
        <w:rPr>
          <w:sz w:val="24"/>
        </w:rPr>
      </w:pPr>
      <w:r w:rsidRPr="00936122">
        <w:rPr>
          <w:rStyle w:val="FootnoteReference"/>
          <w:sz w:val="24"/>
        </w:rPr>
        <w:footnoteReference w:id="5"/>
      </w:r>
      <w:bookmarkStart w:id="3" w:name="_Toc259609574"/>
      <w:r w:rsidR="005D5D97" w:rsidRPr="00936122">
        <w:rPr>
          <w:sz w:val="24"/>
        </w:rPr>
        <w:t>Dinosaur jumping (Projectile motion)</w:t>
      </w:r>
      <w:bookmarkEnd w:id="3"/>
    </w:p>
    <w:p w:rsidR="000D5F54" w:rsidRPr="00936122" w:rsidRDefault="000D5F54" w:rsidP="000D5F54">
      <w:pPr>
        <w:rPr>
          <w:sz w:val="20"/>
        </w:rPr>
      </w:pPr>
    </w:p>
    <w:p w:rsidR="000D5F54" w:rsidRPr="00936122" w:rsidRDefault="0076605B" w:rsidP="000D5F54">
      <w:pPr>
        <w:contextualSpacing/>
        <w:rPr>
          <w:sz w:val="20"/>
        </w:rPr>
      </w:pPr>
      <w:r w:rsidRPr="00936122">
        <w:rPr>
          <w:sz w:val="20"/>
        </w:rPr>
        <w:t xml:space="preserve">The dinosaurs that jump along the bottom of the screen at an angle use the </w:t>
      </w:r>
      <w:r w:rsidR="00B844F8">
        <w:rPr>
          <w:sz w:val="20"/>
        </w:rPr>
        <w:t>formulae set out below</w:t>
      </w:r>
      <w:r w:rsidRPr="00936122">
        <w:rPr>
          <w:sz w:val="20"/>
        </w:rPr>
        <w:t xml:space="preserve"> to work out th</w:t>
      </w:r>
      <w:r w:rsidR="00B844F8">
        <w:rPr>
          <w:sz w:val="20"/>
        </w:rPr>
        <w:t>e velocity for the x and y axis. T</w:t>
      </w:r>
      <w:r w:rsidRPr="00936122">
        <w:rPr>
          <w:sz w:val="20"/>
        </w:rPr>
        <w:t>his calculation is carried out</w:t>
      </w:r>
      <w:r w:rsidR="00B844F8">
        <w:rPr>
          <w:sz w:val="20"/>
        </w:rPr>
        <w:t xml:space="preserve"> only</w:t>
      </w:r>
      <w:r w:rsidRPr="00936122">
        <w:rPr>
          <w:sz w:val="20"/>
        </w:rPr>
        <w:t xml:space="preserve"> once. Then the movement of game object calculations </w:t>
      </w:r>
      <w:r w:rsidR="00B844F8">
        <w:rPr>
          <w:sz w:val="20"/>
        </w:rPr>
        <w:t>is</w:t>
      </w:r>
      <w:r w:rsidRPr="00936122">
        <w:rPr>
          <w:sz w:val="20"/>
        </w:rPr>
        <w:t xml:space="preserve"> carried out.</w:t>
      </w:r>
      <w:r w:rsidR="00B844F8">
        <w:rPr>
          <w:sz w:val="20"/>
        </w:rPr>
        <w:t xml:space="preserve"> </w:t>
      </w:r>
      <w:r w:rsidR="00392E78">
        <w:rPr>
          <w:sz w:val="20"/>
        </w:rPr>
        <w:t>Below are</w:t>
      </w:r>
      <w:r w:rsidR="00392E78" w:rsidRPr="00936122">
        <w:rPr>
          <w:sz w:val="20"/>
        </w:rPr>
        <w:t xml:space="preserve"> the calculation</w:t>
      </w:r>
      <w:r w:rsidR="00392E78">
        <w:rPr>
          <w:sz w:val="20"/>
        </w:rPr>
        <w:t>s used to calculate the</w:t>
      </w:r>
      <w:r w:rsidR="00392E78" w:rsidRPr="00936122">
        <w:rPr>
          <w:sz w:val="20"/>
        </w:rPr>
        <w:t xml:space="preserve"> velocity of the x </w:t>
      </w:r>
      <w:r w:rsidR="00392E78">
        <w:rPr>
          <w:sz w:val="20"/>
        </w:rPr>
        <w:t xml:space="preserve">and y </w:t>
      </w:r>
      <w:r w:rsidR="00392E78" w:rsidRPr="00936122">
        <w:rPr>
          <w:sz w:val="20"/>
        </w:rPr>
        <w:t>axe</w:t>
      </w:r>
      <w:r w:rsidR="00392E78">
        <w:rPr>
          <w:sz w:val="20"/>
        </w:rPr>
        <w:t>s</w:t>
      </w:r>
      <w:r w:rsidR="00392E78" w:rsidRPr="00936122">
        <w:rPr>
          <w:sz w:val="20"/>
        </w:rPr>
        <w:t>.</w:t>
      </w:r>
    </w:p>
    <w:p w:rsidR="009F32D5" w:rsidRPr="00936122" w:rsidRDefault="00CC7D2A" w:rsidP="000D5F54">
      <w:pPr>
        <w:contextualSpacing/>
        <w:rPr>
          <w:rFonts w:eastAsiaTheme="minorEastAsia"/>
          <w:sz w:val="20"/>
        </w:rPr>
      </w:pPr>
      <m:oMathPara>
        <m:oMath>
          <m:r>
            <w:rPr>
              <w:rFonts w:ascii="Cambria Math" w:hAnsi="Cambria Math"/>
              <w:sz w:val="20"/>
            </w:rPr>
            <m:t>vx=ivx ×(</m:t>
          </m:r>
          <m:func>
            <m:funcPr>
              <m:ctrlPr>
                <w:rPr>
                  <w:rFonts w:ascii="Cambria Math" w:hAnsi="Cambria Math"/>
                  <w:sz w:val="20"/>
                </w:rPr>
              </m:ctrlPr>
            </m:funcPr>
            <m:fName>
              <m:r>
                <m:rPr>
                  <m:sty m:val="p"/>
                </m:rPr>
                <w:rPr>
                  <w:rFonts w:ascii="Cambria Math" w:hAnsi="Cambria Math"/>
                  <w:sz w:val="20"/>
                </w:rPr>
                <m:t>cos</m:t>
              </m:r>
            </m:fName>
            <m:e>
              <m:d>
                <m:dPr>
                  <m:ctrlPr>
                    <w:rPr>
                      <w:rFonts w:ascii="Cambria Math" w:hAnsi="Cambria Math"/>
                      <w:i/>
                      <w:sz w:val="20"/>
                    </w:rPr>
                  </m:ctrlPr>
                </m:dPr>
                <m:e>
                  <m:r>
                    <w:rPr>
                      <w:rFonts w:ascii="Cambria Math" w:hAnsi="Cambria Math"/>
                      <w:sz w:val="20"/>
                    </w:rPr>
                    <m:t>θ</m:t>
                  </m:r>
                </m:e>
              </m:d>
              <m:ctrlPr>
                <w:rPr>
                  <w:rFonts w:ascii="Cambria Math" w:hAnsi="Cambria Math"/>
                  <w:i/>
                  <w:sz w:val="20"/>
                </w:rPr>
              </m:ctrlPr>
            </m:e>
          </m:func>
          <m:r>
            <w:rPr>
              <w:rFonts w:ascii="Cambria Math" w:hAnsi="Cambria Math"/>
              <w:sz w:val="20"/>
            </w:rPr>
            <m:t>)</m:t>
          </m:r>
        </m:oMath>
      </m:oMathPara>
    </w:p>
    <w:p w:rsidR="000D5F54" w:rsidRPr="00936122" w:rsidRDefault="000D5F54" w:rsidP="000D5F54">
      <w:pPr>
        <w:contextualSpacing/>
        <w:rPr>
          <w:rFonts w:eastAsiaTheme="minorEastAsia"/>
          <w:sz w:val="20"/>
        </w:rPr>
      </w:pPr>
    </w:p>
    <w:p w:rsidR="009F32D5" w:rsidRPr="00936122" w:rsidRDefault="00CC7D2A" w:rsidP="000D5F54">
      <w:pPr>
        <w:contextualSpacing/>
        <w:rPr>
          <w:rFonts w:eastAsiaTheme="minorEastAsia"/>
          <w:sz w:val="20"/>
        </w:rPr>
      </w:pPr>
      <m:oMathPara>
        <m:oMath>
          <m:r>
            <w:rPr>
              <w:rFonts w:ascii="Cambria Math" w:hAnsi="Cambria Math"/>
              <w:sz w:val="20"/>
            </w:rPr>
            <m:t>vy=ivy ×(</m:t>
          </m:r>
          <m:func>
            <m:funcPr>
              <m:ctrlPr>
                <w:rPr>
                  <w:rFonts w:ascii="Cambria Math" w:hAnsi="Cambria Math"/>
                  <w:sz w:val="20"/>
                </w:rPr>
              </m:ctrlPr>
            </m:funcPr>
            <m:fName>
              <m:r>
                <m:rPr>
                  <m:sty m:val="p"/>
                </m:rPr>
                <w:rPr>
                  <w:rFonts w:ascii="Cambria Math" w:hAnsi="Cambria Math"/>
                  <w:sz w:val="20"/>
                </w:rPr>
                <m:t>sin</m:t>
              </m:r>
            </m:fName>
            <m:e>
              <m:d>
                <m:dPr>
                  <m:ctrlPr>
                    <w:rPr>
                      <w:rFonts w:ascii="Cambria Math" w:hAnsi="Cambria Math"/>
                      <w:i/>
                      <w:sz w:val="20"/>
                    </w:rPr>
                  </m:ctrlPr>
                </m:dPr>
                <m:e>
                  <m:r>
                    <w:rPr>
                      <w:rFonts w:ascii="Cambria Math" w:hAnsi="Cambria Math"/>
                      <w:sz w:val="20"/>
                    </w:rPr>
                    <m:t>θ</m:t>
                  </m:r>
                </m:e>
              </m:d>
              <m:ctrlPr>
                <w:rPr>
                  <w:rFonts w:ascii="Cambria Math" w:hAnsi="Cambria Math"/>
                  <w:i/>
                  <w:sz w:val="20"/>
                </w:rPr>
              </m:ctrlPr>
            </m:e>
          </m:func>
          <m:r>
            <w:rPr>
              <w:rFonts w:ascii="Cambria Math" w:hAnsi="Cambria Math"/>
              <w:sz w:val="20"/>
            </w:rPr>
            <m:t>)</m:t>
          </m:r>
        </m:oMath>
      </m:oMathPara>
    </w:p>
    <w:p w:rsidR="000D5F54" w:rsidRPr="00936122" w:rsidRDefault="000D5F54" w:rsidP="000D5F54">
      <w:pPr>
        <w:contextualSpacing/>
        <w:rPr>
          <w:sz w:val="20"/>
        </w:rPr>
      </w:pPr>
    </w:p>
    <w:p w:rsidR="005D5D97" w:rsidRPr="00936122" w:rsidRDefault="00D23B01" w:rsidP="000D5F54">
      <w:pPr>
        <w:pStyle w:val="Heading2"/>
        <w:spacing w:before="0"/>
        <w:contextualSpacing/>
        <w:rPr>
          <w:sz w:val="24"/>
        </w:rPr>
      </w:pPr>
      <w:r w:rsidRPr="00936122">
        <w:rPr>
          <w:rStyle w:val="FootnoteReference"/>
          <w:sz w:val="24"/>
        </w:rPr>
        <w:footnoteReference w:id="6"/>
      </w:r>
      <w:bookmarkStart w:id="4" w:name="_Toc259609575"/>
      <w:r w:rsidR="005D5D97" w:rsidRPr="00936122">
        <w:rPr>
          <w:sz w:val="24"/>
        </w:rPr>
        <w:t xml:space="preserve">Asteroids bouncing/exploding and dinosaurs </w:t>
      </w:r>
      <w:r w:rsidR="00B844F8">
        <w:rPr>
          <w:sz w:val="24"/>
        </w:rPr>
        <w:t xml:space="preserve">continuing </w:t>
      </w:r>
      <w:r w:rsidR="005D5D97" w:rsidRPr="00936122">
        <w:rPr>
          <w:sz w:val="24"/>
        </w:rPr>
        <w:t>jumping (Collision detection and response)</w:t>
      </w:r>
      <w:bookmarkEnd w:id="4"/>
    </w:p>
    <w:p w:rsidR="000D5F54" w:rsidRPr="00936122" w:rsidRDefault="000D5F54" w:rsidP="000D5F54">
      <w:pPr>
        <w:rPr>
          <w:sz w:val="20"/>
        </w:rPr>
      </w:pPr>
    </w:p>
    <w:p w:rsidR="00EE2FF0" w:rsidRPr="00936122" w:rsidRDefault="00B844F8" w:rsidP="000D5F54">
      <w:pPr>
        <w:contextualSpacing/>
        <w:rPr>
          <w:sz w:val="20"/>
        </w:rPr>
      </w:pPr>
      <w:r>
        <w:rPr>
          <w:sz w:val="20"/>
        </w:rPr>
        <w:t xml:space="preserve">For each asteroid game object there is </w:t>
      </w:r>
      <w:r w:rsidR="00392E78">
        <w:rPr>
          <w:sz w:val="20"/>
        </w:rPr>
        <w:t>an</w:t>
      </w:r>
      <w:r>
        <w:rPr>
          <w:sz w:val="20"/>
        </w:rPr>
        <w:t xml:space="preserve"> equal particle system object.</w:t>
      </w:r>
      <w:r w:rsidR="0076605B" w:rsidRPr="00936122">
        <w:rPr>
          <w:sz w:val="20"/>
        </w:rPr>
        <w:t xml:space="preserve"> </w:t>
      </w:r>
      <w:r>
        <w:rPr>
          <w:sz w:val="20"/>
        </w:rPr>
        <w:t>The asteroids moving in the world use</w:t>
      </w:r>
      <w:r w:rsidR="00EE2FF0" w:rsidRPr="00936122">
        <w:rPr>
          <w:sz w:val="20"/>
        </w:rPr>
        <w:t xml:space="preserve"> collision detection to ensure they move within the </w:t>
      </w:r>
      <w:r>
        <w:rPr>
          <w:sz w:val="20"/>
        </w:rPr>
        <w:t xml:space="preserve">confines of the </w:t>
      </w:r>
      <w:r w:rsidR="00EE2FF0" w:rsidRPr="00936122">
        <w:rPr>
          <w:sz w:val="20"/>
        </w:rPr>
        <w:t>world only.</w:t>
      </w:r>
      <w:r>
        <w:rPr>
          <w:sz w:val="20"/>
        </w:rPr>
        <w:t xml:space="preserve"> The collision detection for axe</w:t>
      </w:r>
      <w:r w:rsidR="00EE2FF0" w:rsidRPr="00936122">
        <w:rPr>
          <w:sz w:val="20"/>
        </w:rPr>
        <w:t xml:space="preserve">s aligned object is a simple greater than or less than check of the </w:t>
      </w:r>
      <w:r>
        <w:rPr>
          <w:sz w:val="20"/>
        </w:rPr>
        <w:t>particle</w:t>
      </w:r>
      <w:r w:rsidR="00EE2FF0" w:rsidRPr="00936122">
        <w:rPr>
          <w:sz w:val="20"/>
        </w:rPr>
        <w:t xml:space="preserve"> of the game object. However the </w:t>
      </w:r>
      <w:r>
        <w:rPr>
          <w:sz w:val="20"/>
        </w:rPr>
        <w:t>collision detection for the non</w:t>
      </w:r>
      <w:r w:rsidR="00EE2FF0" w:rsidRPr="00936122">
        <w:rPr>
          <w:sz w:val="20"/>
        </w:rPr>
        <w:t xml:space="preserve"> axis a</w:t>
      </w:r>
      <w:r>
        <w:rPr>
          <w:sz w:val="20"/>
        </w:rPr>
        <w:t>ligned collision detection uses</w:t>
      </w:r>
      <w:r w:rsidR="00EE2FF0" w:rsidRPr="00936122">
        <w:rPr>
          <w:sz w:val="20"/>
        </w:rPr>
        <w:t xml:space="preserve"> the following</w:t>
      </w:r>
      <w:r>
        <w:rPr>
          <w:sz w:val="20"/>
        </w:rPr>
        <w:t xml:space="preserve"> technique and formulas</w:t>
      </w:r>
      <w:r w:rsidR="00EE2FF0" w:rsidRPr="00936122">
        <w:rPr>
          <w:sz w:val="20"/>
        </w:rPr>
        <w:t>.</w:t>
      </w:r>
    </w:p>
    <w:p w:rsidR="00EE2FF0" w:rsidRPr="00936122" w:rsidRDefault="00EE2FF0" w:rsidP="000D5F54">
      <w:pPr>
        <w:contextualSpacing/>
        <w:rPr>
          <w:sz w:val="20"/>
        </w:rPr>
      </w:pPr>
    </w:p>
    <w:p w:rsidR="00EE2FF0" w:rsidRPr="00936122" w:rsidRDefault="00EE2FF0" w:rsidP="000D5F54">
      <w:pPr>
        <w:contextualSpacing/>
        <w:rPr>
          <w:sz w:val="20"/>
        </w:rPr>
      </w:pPr>
      <w:r w:rsidRPr="00936122">
        <w:rPr>
          <w:sz w:val="20"/>
        </w:rPr>
        <w:t>The slope of the asteroids velocity is calculated, as well as the slope of the plane in which the asteroids are likely to hit</w:t>
      </w:r>
      <w:r w:rsidR="00B844F8">
        <w:rPr>
          <w:sz w:val="20"/>
        </w:rPr>
        <w:t>.</w:t>
      </w:r>
      <w:r w:rsidRPr="00936122">
        <w:rPr>
          <w:sz w:val="20"/>
        </w:rPr>
        <w:t xml:space="preserve"> Below is the calculation </w:t>
      </w:r>
      <w:r w:rsidR="00E83896" w:rsidRPr="00936122">
        <w:rPr>
          <w:sz w:val="20"/>
        </w:rPr>
        <w:t>to find the two slopes. The two y and two x elements make up the two points on the line</w:t>
      </w:r>
      <w:r w:rsidR="00B844F8">
        <w:rPr>
          <w:sz w:val="20"/>
        </w:rPr>
        <w:t xml:space="preserve"> used</w:t>
      </w:r>
      <w:r w:rsidR="00E83896" w:rsidRPr="00936122">
        <w:rPr>
          <w:sz w:val="20"/>
        </w:rPr>
        <w:t xml:space="preserve"> to work out the slope of the line.</w:t>
      </w:r>
    </w:p>
    <w:p w:rsidR="00D50D21" w:rsidRPr="00936122" w:rsidRDefault="00020BB9" w:rsidP="000D5F54">
      <w:pPr>
        <w:contextualSpacing/>
        <w:jc w:val="both"/>
        <w:rPr>
          <w:rFonts w:eastAsiaTheme="minorEastAsia"/>
          <w:sz w:val="20"/>
        </w:rPr>
      </w:pPr>
      <m:oMathPara>
        <m:oMath>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2</m:t>
                  </m:r>
                </m:sub>
              </m:sSub>
            </m:num>
            <m:den>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den>
          </m:f>
        </m:oMath>
      </m:oMathPara>
    </w:p>
    <w:p w:rsidR="00E83896" w:rsidRPr="00936122" w:rsidRDefault="00E83896" w:rsidP="00B844F8">
      <w:pPr>
        <w:contextualSpacing/>
        <w:rPr>
          <w:rFonts w:eastAsiaTheme="minorEastAsia"/>
          <w:sz w:val="20"/>
        </w:rPr>
      </w:pPr>
      <w:r w:rsidRPr="00936122">
        <w:rPr>
          <w:rFonts w:eastAsiaTheme="minorEastAsia"/>
          <w:sz w:val="20"/>
        </w:rPr>
        <w:t xml:space="preserve">Once the two slopes have been calculated then </w:t>
      </w:r>
      <w:r w:rsidR="00B844F8">
        <w:rPr>
          <w:rFonts w:eastAsiaTheme="minorEastAsia"/>
          <w:sz w:val="20"/>
        </w:rPr>
        <w:t xml:space="preserve">the </w:t>
      </w:r>
      <w:r w:rsidRPr="00936122">
        <w:rPr>
          <w:rFonts w:eastAsiaTheme="minorEastAsia"/>
          <w:sz w:val="20"/>
        </w:rPr>
        <w:t>two points on the two lines (one from the asteroid and one from the plane itself) are used to work out the point at w</w:t>
      </w:r>
      <w:r w:rsidR="00B844F8">
        <w:rPr>
          <w:rFonts w:eastAsiaTheme="minorEastAsia"/>
          <w:sz w:val="20"/>
        </w:rPr>
        <w:t xml:space="preserve">hich the two points intersect </w:t>
      </w:r>
      <w:r w:rsidRPr="00936122">
        <w:rPr>
          <w:rFonts w:eastAsiaTheme="minorEastAsia"/>
          <w:sz w:val="20"/>
        </w:rPr>
        <w:t>one another. Below is the calculation</w:t>
      </w:r>
      <m:oMath>
        <m:r>
          <w:rPr>
            <w:rStyle w:val="FootnoteReference"/>
            <w:rFonts w:ascii="Cambria Math" w:hAnsi="Cambria Math"/>
            <w:i/>
            <w:sz w:val="20"/>
          </w:rPr>
          <w:footnoteReference w:id="7"/>
        </m:r>
      </m:oMath>
      <w:r w:rsidRPr="00936122">
        <w:rPr>
          <w:rFonts w:eastAsiaTheme="minorEastAsia"/>
          <w:sz w:val="20"/>
        </w:rPr>
        <w:t xml:space="preserve"> used to work out the point at which the two lines intersect on the x </w:t>
      </w:r>
      <w:proofErr w:type="gramStart"/>
      <w:r w:rsidRPr="00936122">
        <w:rPr>
          <w:rFonts w:eastAsiaTheme="minorEastAsia"/>
          <w:sz w:val="20"/>
        </w:rPr>
        <w:t>axis.</w:t>
      </w:r>
      <w:proofErr w:type="gramEnd"/>
    </w:p>
    <w:p w:rsidR="00392193" w:rsidRPr="00936122" w:rsidRDefault="00020BB9" w:rsidP="000D5F54">
      <w:pPr>
        <w:contextualSpacing/>
        <w:jc w:val="both"/>
        <w:rPr>
          <w:rFonts w:eastAsiaTheme="minorEastAsia"/>
          <w:sz w:val="20"/>
        </w:rPr>
      </w:pPr>
      <m:oMathPara>
        <m:oMath>
          <m:sSub>
            <m:sSubPr>
              <m:ctrlPr>
                <w:rPr>
                  <w:rFonts w:ascii="Cambria Math" w:hAnsi="Cambria Math"/>
                  <w:i/>
                  <w:sz w:val="20"/>
                </w:rPr>
              </m:ctrlPr>
            </m:sSubPr>
            <m:e>
              <m:r>
                <w:rPr>
                  <w:rFonts w:ascii="Cambria Math" w:hAnsi="Cambria Math"/>
                  <w:sz w:val="20"/>
                </w:rPr>
                <m:t>x</m:t>
              </m:r>
            </m:e>
            <m:sub>
              <m:r>
                <w:rPr>
                  <w:rFonts w:ascii="Cambria Math" w:hAnsi="Cambria Math"/>
                  <w:sz w:val="20"/>
                </w:rPr>
                <m:t>0</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s</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2</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s</m:t>
              </m:r>
            </m:e>
            <m:sub>
              <m:r>
                <w:rPr>
                  <w:rFonts w:ascii="Cambria Math" w:hAnsi="Cambria Math"/>
                  <w:sz w:val="20"/>
                </w:rPr>
                <m:t>2</m:t>
              </m:r>
            </m:sub>
          </m:sSub>
          <m:r>
            <w:rPr>
              <w:rFonts w:ascii="Cambria Math" w:hAnsi="Cambria Math"/>
              <w:sz w:val="20"/>
            </w:rPr>
            <m:t>)</m:t>
          </m:r>
        </m:oMath>
      </m:oMathPara>
    </w:p>
    <w:p w:rsidR="00E83896" w:rsidRPr="00936122" w:rsidRDefault="00E83896" w:rsidP="000D5F54">
      <w:pPr>
        <w:contextualSpacing/>
        <w:jc w:val="both"/>
        <w:rPr>
          <w:rFonts w:eastAsiaTheme="minorEastAsia"/>
          <w:sz w:val="20"/>
        </w:rPr>
      </w:pPr>
      <w:r w:rsidRPr="00936122">
        <w:rPr>
          <w:rFonts w:eastAsiaTheme="minorEastAsia"/>
          <w:sz w:val="20"/>
        </w:rPr>
        <w:t xml:space="preserve">Below is the calculation used to calculate the point at which the two lines intersect on the y </w:t>
      </w:r>
      <w:proofErr w:type="gramStart"/>
      <w:r w:rsidRPr="00936122">
        <w:rPr>
          <w:rFonts w:eastAsiaTheme="minorEastAsia"/>
          <w:sz w:val="20"/>
        </w:rPr>
        <w:t>axis.</w:t>
      </w:r>
      <w:proofErr w:type="gramEnd"/>
    </w:p>
    <w:p w:rsidR="00392193" w:rsidRPr="00936122" w:rsidRDefault="00020BB9" w:rsidP="000D5F54">
      <w:pPr>
        <w:contextualSpacing/>
        <w:jc w:val="both"/>
        <w:rPr>
          <w:rFonts w:eastAsiaTheme="minorEastAsia"/>
          <w:sz w:val="20"/>
        </w:rPr>
      </w:pPr>
      <m:oMathPara>
        <m:oMath>
          <m:sSub>
            <m:sSubPr>
              <m:ctrlPr>
                <w:rPr>
                  <w:rFonts w:ascii="Cambria Math" w:hAnsi="Cambria Math" w:cs="Courier New"/>
                  <w:i/>
                  <w:noProof/>
                  <w:sz w:val="18"/>
                  <w:szCs w:val="20"/>
                </w:rPr>
              </m:ctrlPr>
            </m:sSubPr>
            <m:e>
              <m:r>
                <w:rPr>
                  <w:rFonts w:ascii="Cambria Math" w:hAnsi="Cambria Math" w:cs="Courier New"/>
                  <w:noProof/>
                  <w:sz w:val="18"/>
                  <w:szCs w:val="20"/>
                </w:rPr>
                <m:t>y</m:t>
              </m:r>
            </m:e>
            <m:sub>
              <m:r>
                <w:rPr>
                  <w:rFonts w:ascii="Cambria Math" w:hAnsi="Cambria Math" w:cs="Courier New"/>
                  <w:noProof/>
                  <w:sz w:val="18"/>
                  <w:szCs w:val="20"/>
                </w:rPr>
                <m:t>0</m:t>
              </m:r>
            </m:sub>
          </m:sSub>
          <m:r>
            <w:rPr>
              <w:rFonts w:ascii="Cambria Math" w:hAnsi="Cambria Math" w:cs="Courier New"/>
              <w:noProof/>
              <w:sz w:val="18"/>
              <w:szCs w:val="20"/>
            </w:rPr>
            <m:t>=</m:t>
          </m:r>
          <m:sSub>
            <m:sSubPr>
              <m:ctrlPr>
                <w:rPr>
                  <w:rFonts w:ascii="Cambria Math" w:hAnsi="Cambria Math" w:cs="Courier New"/>
                  <w:i/>
                  <w:noProof/>
                  <w:sz w:val="18"/>
                  <w:szCs w:val="20"/>
                </w:rPr>
              </m:ctrlPr>
            </m:sSubPr>
            <m:e>
              <m:r>
                <w:rPr>
                  <w:rFonts w:ascii="Cambria Math" w:hAnsi="Cambria Math" w:cs="Courier New"/>
                  <w:noProof/>
                  <w:sz w:val="18"/>
                  <w:szCs w:val="20"/>
                </w:rPr>
                <m:t>s</m:t>
              </m:r>
            </m:e>
            <m:sub>
              <m:r>
                <w:rPr>
                  <w:rFonts w:ascii="Cambria Math" w:hAnsi="Cambria Math" w:cs="Courier New"/>
                  <w:noProof/>
                  <w:sz w:val="18"/>
                  <w:szCs w:val="20"/>
                </w:rPr>
                <m:t>1</m:t>
              </m:r>
            </m:sub>
          </m:sSub>
          <m:r>
            <w:rPr>
              <w:rFonts w:ascii="Cambria Math" w:hAnsi="Cambria Math" w:cs="Courier New"/>
              <w:noProof/>
              <w:sz w:val="18"/>
              <w:szCs w:val="20"/>
            </w:rPr>
            <m:t>×</m:t>
          </m:r>
          <m:d>
            <m:dPr>
              <m:ctrlPr>
                <w:rPr>
                  <w:rFonts w:ascii="Cambria Math" w:hAnsi="Cambria Math" w:cs="Courier New"/>
                  <w:i/>
                  <w:noProof/>
                  <w:sz w:val="18"/>
                  <w:szCs w:val="20"/>
                </w:rPr>
              </m:ctrlPr>
            </m:dPr>
            <m:e>
              <m:sSub>
                <m:sSubPr>
                  <m:ctrlPr>
                    <w:rPr>
                      <w:rFonts w:ascii="Cambria Math" w:hAnsi="Cambria Math" w:cs="Courier New"/>
                      <w:i/>
                      <w:noProof/>
                      <w:sz w:val="18"/>
                      <w:szCs w:val="20"/>
                    </w:rPr>
                  </m:ctrlPr>
                </m:sSubPr>
                <m:e>
                  <m:r>
                    <w:rPr>
                      <w:rFonts w:ascii="Cambria Math" w:hAnsi="Cambria Math" w:cs="Courier New"/>
                      <w:noProof/>
                      <w:sz w:val="18"/>
                      <w:szCs w:val="20"/>
                    </w:rPr>
                    <m:t>x</m:t>
                  </m:r>
                </m:e>
                <m:sub>
                  <m:r>
                    <w:rPr>
                      <w:rFonts w:ascii="Cambria Math" w:hAnsi="Cambria Math" w:cs="Courier New"/>
                      <w:noProof/>
                      <w:sz w:val="18"/>
                      <w:szCs w:val="20"/>
                    </w:rPr>
                    <m:t>0</m:t>
                  </m:r>
                </m:sub>
              </m:sSub>
              <m:r>
                <w:rPr>
                  <w:rFonts w:ascii="Cambria Math" w:hAnsi="Cambria Math" w:cs="Courier New"/>
                  <w:noProof/>
                  <w:sz w:val="18"/>
                  <w:szCs w:val="20"/>
                </w:rPr>
                <m:t>-</m:t>
              </m:r>
              <m:sSub>
                <m:sSubPr>
                  <m:ctrlPr>
                    <w:rPr>
                      <w:rFonts w:ascii="Cambria Math" w:hAnsi="Cambria Math" w:cs="Courier New"/>
                      <w:i/>
                      <w:noProof/>
                      <w:sz w:val="18"/>
                      <w:szCs w:val="20"/>
                    </w:rPr>
                  </m:ctrlPr>
                </m:sSubPr>
                <m:e>
                  <m:r>
                    <w:rPr>
                      <w:rFonts w:ascii="Cambria Math" w:hAnsi="Cambria Math" w:cs="Courier New"/>
                      <w:noProof/>
                      <w:sz w:val="18"/>
                      <w:szCs w:val="20"/>
                    </w:rPr>
                    <m:t>x</m:t>
                  </m:r>
                </m:e>
                <m:sub>
                  <m:r>
                    <w:rPr>
                      <w:rFonts w:ascii="Cambria Math" w:hAnsi="Cambria Math" w:cs="Courier New"/>
                      <w:noProof/>
                      <w:sz w:val="18"/>
                      <w:szCs w:val="20"/>
                    </w:rPr>
                    <m:t>1</m:t>
                  </m:r>
                </m:sub>
              </m:sSub>
            </m:e>
          </m:d>
          <m:r>
            <w:rPr>
              <w:rFonts w:ascii="Cambria Math" w:hAnsi="Cambria Math" w:cs="Courier New"/>
              <w:noProof/>
              <w:sz w:val="18"/>
              <w:szCs w:val="20"/>
            </w:rPr>
            <m:t>+</m:t>
          </m:r>
          <m:sSub>
            <m:sSubPr>
              <m:ctrlPr>
                <w:rPr>
                  <w:rFonts w:ascii="Cambria Math" w:hAnsi="Cambria Math" w:cs="Courier New"/>
                  <w:i/>
                  <w:noProof/>
                  <w:sz w:val="18"/>
                  <w:szCs w:val="20"/>
                </w:rPr>
              </m:ctrlPr>
            </m:sSubPr>
            <m:e>
              <m:r>
                <w:rPr>
                  <w:rFonts w:ascii="Cambria Math" w:hAnsi="Cambria Math" w:cs="Courier New"/>
                  <w:noProof/>
                  <w:sz w:val="18"/>
                  <w:szCs w:val="20"/>
                </w:rPr>
                <m:t>y</m:t>
              </m:r>
            </m:e>
            <m:sub>
              <m:r>
                <w:rPr>
                  <w:rFonts w:ascii="Cambria Math" w:hAnsi="Cambria Math" w:cs="Courier New"/>
                  <w:noProof/>
                  <w:sz w:val="18"/>
                  <w:szCs w:val="20"/>
                </w:rPr>
                <m:t>1</m:t>
              </m:r>
            </m:sub>
          </m:sSub>
        </m:oMath>
      </m:oMathPara>
    </w:p>
    <w:p w:rsidR="006A1A63" w:rsidRPr="00936122" w:rsidRDefault="006A1A63" w:rsidP="00D23B01">
      <w:pPr>
        <w:contextualSpacing/>
        <w:rPr>
          <w:rFonts w:eastAsiaTheme="minorEastAsia"/>
          <w:sz w:val="20"/>
        </w:rPr>
      </w:pPr>
      <w:r w:rsidRPr="00936122">
        <w:rPr>
          <w:rFonts w:eastAsiaTheme="minorEastAsia"/>
          <w:sz w:val="20"/>
        </w:rPr>
        <w:t xml:space="preserve">If the collision occurs on the edges of the world viewing port or the cover for the </w:t>
      </w:r>
      <w:r w:rsidR="00392E78" w:rsidRPr="00936122">
        <w:rPr>
          <w:rFonts w:eastAsiaTheme="minorEastAsia"/>
          <w:sz w:val="20"/>
        </w:rPr>
        <w:t>dinosaur’s</w:t>
      </w:r>
      <w:r w:rsidRPr="00936122">
        <w:rPr>
          <w:rFonts w:eastAsiaTheme="minorEastAsia"/>
          <w:sz w:val="20"/>
        </w:rPr>
        <w:t xml:space="preserve"> layer then the asteroids </w:t>
      </w:r>
      <w:r w:rsidR="00D23B01" w:rsidRPr="00936122">
        <w:rPr>
          <w:rFonts w:eastAsiaTheme="minorEastAsia"/>
          <w:sz w:val="20"/>
        </w:rPr>
        <w:t>seem</w:t>
      </w:r>
      <w:r w:rsidR="00B844F8">
        <w:rPr>
          <w:rFonts w:eastAsiaTheme="minorEastAsia"/>
          <w:sz w:val="20"/>
        </w:rPr>
        <w:t>ing</w:t>
      </w:r>
      <w:r w:rsidR="00D23B01" w:rsidRPr="00936122">
        <w:rPr>
          <w:rFonts w:eastAsiaTheme="minorEastAsia"/>
          <w:sz w:val="20"/>
        </w:rPr>
        <w:t>ly bounce off the edges at which the collision occurred. The bouncing of the asteroids was achieved by doing the following calculation once the collision had occurred. Below is the x</w:t>
      </w:r>
      <w:r w:rsidR="00B844F8">
        <w:rPr>
          <w:rFonts w:eastAsiaTheme="minorEastAsia"/>
          <w:sz w:val="20"/>
        </w:rPr>
        <w:t xml:space="preserve"> and y</w:t>
      </w:r>
      <w:r w:rsidR="00D23B01" w:rsidRPr="00936122">
        <w:rPr>
          <w:rFonts w:eastAsiaTheme="minorEastAsia"/>
          <w:sz w:val="20"/>
        </w:rPr>
        <w:t xml:space="preserve"> calculation.</w:t>
      </w:r>
    </w:p>
    <w:p w:rsidR="00D23B01" w:rsidRPr="00936122" w:rsidRDefault="00D23B01" w:rsidP="000D5F54">
      <w:pPr>
        <w:contextualSpacing/>
        <w:jc w:val="both"/>
        <w:rPr>
          <w:rFonts w:eastAsiaTheme="minorEastAsia"/>
          <w:sz w:val="20"/>
        </w:rPr>
      </w:pPr>
      <m:oMathPara>
        <m:oMath>
          <m:r>
            <w:rPr>
              <w:rFonts w:ascii="Cambria Math" w:eastAsiaTheme="minorEastAsia" w:hAnsi="Cambria Math"/>
              <w:sz w:val="20"/>
            </w:rPr>
            <m:t>x=x × -1</m:t>
          </m:r>
        </m:oMath>
      </m:oMathPara>
    </w:p>
    <w:p w:rsidR="00B844F8" w:rsidRDefault="00B844F8" w:rsidP="00D23B01">
      <w:pPr>
        <w:contextualSpacing/>
        <w:jc w:val="both"/>
        <w:rPr>
          <w:rFonts w:eastAsiaTheme="minorEastAsia"/>
          <w:sz w:val="20"/>
        </w:rPr>
      </w:pPr>
    </w:p>
    <w:p w:rsidR="00D23B01" w:rsidRPr="00936122" w:rsidRDefault="00D23B01" w:rsidP="00D23B01">
      <w:pPr>
        <w:contextualSpacing/>
        <w:jc w:val="both"/>
        <w:rPr>
          <w:rFonts w:eastAsiaTheme="minorEastAsia"/>
          <w:sz w:val="20"/>
        </w:rPr>
      </w:pPr>
      <m:oMathPara>
        <m:oMath>
          <m:r>
            <w:rPr>
              <w:rFonts w:ascii="Cambria Math" w:eastAsiaTheme="minorEastAsia" w:hAnsi="Cambria Math"/>
              <w:sz w:val="20"/>
            </w:rPr>
            <m:t>y=y × -1</m:t>
          </m:r>
        </m:oMath>
      </m:oMathPara>
    </w:p>
    <w:p w:rsidR="00D23B01" w:rsidRPr="00936122" w:rsidRDefault="00D23B01" w:rsidP="00D23B01">
      <w:pPr>
        <w:contextualSpacing/>
        <w:rPr>
          <w:rFonts w:eastAsiaTheme="minorEastAsia"/>
          <w:sz w:val="20"/>
        </w:rPr>
      </w:pPr>
      <w:r w:rsidRPr="00936122">
        <w:rPr>
          <w:rFonts w:eastAsiaTheme="minorEastAsia"/>
          <w:sz w:val="20"/>
        </w:rPr>
        <w:t>These calculations give the impression of an elastic collision with no energy loss from sound and/or heat. To improve the calculation a random number between one and zero could have been used to reduce the velocity of the asteroid after the collision giving the impression of energy loss from sound and/or heat.</w:t>
      </w:r>
    </w:p>
    <w:p w:rsidR="006A1A63" w:rsidRPr="00936122" w:rsidRDefault="006A1A63" w:rsidP="000D5F54">
      <w:pPr>
        <w:contextualSpacing/>
        <w:jc w:val="both"/>
        <w:rPr>
          <w:rFonts w:eastAsiaTheme="minorEastAsia"/>
          <w:sz w:val="20"/>
        </w:rPr>
      </w:pPr>
    </w:p>
    <w:p w:rsidR="005D5D97" w:rsidRPr="00936122" w:rsidRDefault="00D23B01" w:rsidP="000D5F54">
      <w:pPr>
        <w:pStyle w:val="Heading2"/>
        <w:spacing w:before="0"/>
        <w:contextualSpacing/>
        <w:rPr>
          <w:sz w:val="24"/>
        </w:rPr>
      </w:pPr>
      <w:r w:rsidRPr="00936122">
        <w:rPr>
          <w:rStyle w:val="FootnoteReference"/>
          <w:sz w:val="24"/>
        </w:rPr>
        <w:footnoteReference w:id="8"/>
      </w:r>
      <w:bookmarkStart w:id="5" w:name="_Toc259609576"/>
      <w:r w:rsidR="005D5D97" w:rsidRPr="00936122">
        <w:rPr>
          <w:sz w:val="24"/>
        </w:rPr>
        <w:t>Explosions (Practical system for special effects)</w:t>
      </w:r>
      <w:bookmarkEnd w:id="5"/>
    </w:p>
    <w:p w:rsidR="000D5F54" w:rsidRPr="00936122" w:rsidRDefault="000D5F54" w:rsidP="000D5F54">
      <w:pPr>
        <w:rPr>
          <w:sz w:val="20"/>
        </w:rPr>
      </w:pPr>
    </w:p>
    <w:p w:rsidR="00BA45A8" w:rsidRPr="00936122" w:rsidRDefault="00F83D71" w:rsidP="000D5F54">
      <w:pPr>
        <w:contextualSpacing/>
        <w:rPr>
          <w:sz w:val="20"/>
        </w:rPr>
      </w:pPr>
      <w:r w:rsidRPr="00936122">
        <w:rPr>
          <w:sz w:val="20"/>
        </w:rPr>
        <w:t>The explosions that occur</w:t>
      </w:r>
      <w:r w:rsidR="002F348A">
        <w:rPr>
          <w:sz w:val="20"/>
        </w:rPr>
        <w:t>,</w:t>
      </w:r>
      <w:r w:rsidRPr="00936122">
        <w:rPr>
          <w:sz w:val="20"/>
        </w:rPr>
        <w:t xml:space="preserve"> once the collision of the asteroids with the bottom of the world has been detected</w:t>
      </w:r>
      <w:r w:rsidR="002F348A">
        <w:rPr>
          <w:sz w:val="20"/>
        </w:rPr>
        <w:t>, are</w:t>
      </w:r>
      <w:r w:rsidRPr="00936122">
        <w:rPr>
          <w:sz w:val="20"/>
        </w:rPr>
        <w:t xml:space="preserve"> achieved as follows. The</w:t>
      </w:r>
      <w:r w:rsidR="00FF4E56" w:rsidRPr="00936122">
        <w:rPr>
          <w:sz w:val="20"/>
        </w:rPr>
        <w:t xml:space="preserve"> point at which the collision occurs is the point at which all the </w:t>
      </w:r>
      <w:r w:rsidR="002F348A">
        <w:rPr>
          <w:sz w:val="20"/>
        </w:rPr>
        <w:t xml:space="preserve">particles </w:t>
      </w:r>
      <w:r w:rsidR="00FF4E56" w:rsidRPr="00936122">
        <w:rPr>
          <w:sz w:val="20"/>
        </w:rPr>
        <w:t xml:space="preserve">for the explosion are set. Then the </w:t>
      </w:r>
      <w:r w:rsidR="002F348A">
        <w:rPr>
          <w:sz w:val="20"/>
        </w:rPr>
        <w:t>particles</w:t>
      </w:r>
      <w:r w:rsidR="002F348A" w:rsidRPr="00936122">
        <w:rPr>
          <w:sz w:val="20"/>
        </w:rPr>
        <w:t xml:space="preserve"> </w:t>
      </w:r>
      <w:r w:rsidR="00FF4E56" w:rsidRPr="00936122">
        <w:rPr>
          <w:sz w:val="20"/>
        </w:rPr>
        <w:t>are given a random force</w:t>
      </w:r>
      <w:r w:rsidR="00BA45A8" w:rsidRPr="00936122">
        <w:rPr>
          <w:sz w:val="20"/>
        </w:rPr>
        <w:t xml:space="preserve"> in the x and y ax</w:t>
      </w:r>
      <w:r w:rsidR="002F348A">
        <w:rPr>
          <w:sz w:val="20"/>
        </w:rPr>
        <w:t>e</w:t>
      </w:r>
      <w:r w:rsidR="00BA45A8" w:rsidRPr="00936122">
        <w:rPr>
          <w:sz w:val="20"/>
        </w:rPr>
        <w:t xml:space="preserve">s </w:t>
      </w:r>
      <w:r w:rsidR="00BA45A8" w:rsidRPr="00936122">
        <w:rPr>
          <w:sz w:val="20"/>
        </w:rPr>
        <w:lastRenderedPageBreak/>
        <w:t xml:space="preserve">and </w:t>
      </w:r>
      <w:r w:rsidR="002F348A">
        <w:rPr>
          <w:sz w:val="20"/>
        </w:rPr>
        <w:t xml:space="preserve">a random </w:t>
      </w:r>
      <w:r w:rsidR="00BA45A8" w:rsidRPr="00936122">
        <w:rPr>
          <w:sz w:val="20"/>
        </w:rPr>
        <w:t xml:space="preserve">mass, </w:t>
      </w:r>
      <w:r w:rsidR="002F348A">
        <w:rPr>
          <w:sz w:val="20"/>
        </w:rPr>
        <w:t>which allows them to look</w:t>
      </w:r>
      <w:r w:rsidR="00BA45A8" w:rsidRPr="00936122">
        <w:rPr>
          <w:sz w:val="20"/>
        </w:rPr>
        <w:t xml:space="preserve"> random. Then the </w:t>
      </w:r>
      <w:r w:rsidR="002F348A">
        <w:rPr>
          <w:sz w:val="20"/>
        </w:rPr>
        <w:t>particles</w:t>
      </w:r>
      <w:r w:rsidR="002F348A" w:rsidRPr="00936122">
        <w:rPr>
          <w:sz w:val="20"/>
        </w:rPr>
        <w:t xml:space="preserve"> </w:t>
      </w:r>
      <w:r w:rsidR="00BA45A8" w:rsidRPr="00936122">
        <w:rPr>
          <w:sz w:val="20"/>
        </w:rPr>
        <w:t xml:space="preserve">move out from the point from which they </w:t>
      </w:r>
      <w:r w:rsidR="002F348A">
        <w:rPr>
          <w:sz w:val="20"/>
        </w:rPr>
        <w:t>were set to</w:t>
      </w:r>
      <w:r w:rsidR="00BA45A8" w:rsidRPr="00936122">
        <w:rPr>
          <w:sz w:val="20"/>
        </w:rPr>
        <w:t>.</w:t>
      </w:r>
    </w:p>
    <w:p w:rsidR="00BA45A8" w:rsidRPr="00936122" w:rsidRDefault="00BA45A8" w:rsidP="000D5F54">
      <w:pPr>
        <w:contextualSpacing/>
        <w:rPr>
          <w:sz w:val="20"/>
        </w:rPr>
      </w:pPr>
    </w:p>
    <w:p w:rsidR="003861E0" w:rsidRPr="00936122" w:rsidRDefault="00BA45A8" w:rsidP="000D5F54">
      <w:pPr>
        <w:contextualSpacing/>
        <w:rPr>
          <w:sz w:val="20"/>
        </w:rPr>
      </w:pPr>
      <w:r w:rsidRPr="00936122">
        <w:rPr>
          <w:sz w:val="20"/>
        </w:rPr>
        <w:t>Once the particles have started moving a check is carried out to ensure that the particles do</w:t>
      </w:r>
      <w:r w:rsidR="002F348A">
        <w:rPr>
          <w:sz w:val="20"/>
        </w:rPr>
        <w:t xml:space="preserve"> no</w:t>
      </w:r>
      <w:r w:rsidRPr="00936122">
        <w:rPr>
          <w:sz w:val="20"/>
        </w:rPr>
        <w:t xml:space="preserve">t move more than </w:t>
      </w:r>
      <w:r w:rsidR="00F63923" w:rsidRPr="00936122">
        <w:rPr>
          <w:sz w:val="20"/>
        </w:rPr>
        <w:t xml:space="preserve">one hundred pixels </w:t>
      </w:r>
      <w:r w:rsidR="002F348A">
        <w:rPr>
          <w:sz w:val="20"/>
        </w:rPr>
        <w:t>away</w:t>
      </w:r>
      <w:r w:rsidR="00F63923" w:rsidRPr="00936122">
        <w:rPr>
          <w:sz w:val="20"/>
        </w:rPr>
        <w:t xml:space="preserve"> from the origin of the explosion. Below is the calculation used to work out the magnitude of the </w:t>
      </w:r>
      <w:r w:rsidR="002F348A">
        <w:rPr>
          <w:sz w:val="20"/>
        </w:rPr>
        <w:t>particles</w:t>
      </w:r>
      <w:r w:rsidR="00F63923" w:rsidRPr="00936122">
        <w:rPr>
          <w:sz w:val="20"/>
        </w:rPr>
        <w:t xml:space="preserve"> from the </w:t>
      </w:r>
      <w:proofErr w:type="gramStart"/>
      <w:r w:rsidR="00F63923" w:rsidRPr="00936122">
        <w:rPr>
          <w:sz w:val="20"/>
        </w:rPr>
        <w:t>origin.</w:t>
      </w:r>
      <w:proofErr w:type="gramEnd"/>
      <w:r w:rsidR="00F63923" w:rsidRPr="00936122">
        <w:rPr>
          <w:sz w:val="20"/>
        </w:rPr>
        <w:t xml:space="preserve"> The position of the origin of the explosion is subtracted from the position of the </w:t>
      </w:r>
      <w:r w:rsidR="002F348A">
        <w:rPr>
          <w:sz w:val="20"/>
        </w:rPr>
        <w:t>particles</w:t>
      </w:r>
      <w:r w:rsidR="002F348A" w:rsidRPr="00936122">
        <w:rPr>
          <w:sz w:val="20"/>
        </w:rPr>
        <w:t xml:space="preserve"> </w:t>
      </w:r>
      <w:r w:rsidR="00F63923" w:rsidRPr="00936122">
        <w:rPr>
          <w:sz w:val="20"/>
        </w:rPr>
        <w:t xml:space="preserve">within the world. Once the </w:t>
      </w:r>
      <w:r w:rsidR="00392E78">
        <w:rPr>
          <w:sz w:val="20"/>
        </w:rPr>
        <w:t>particle</w:t>
      </w:r>
      <w:r w:rsidR="002F348A" w:rsidRPr="00936122">
        <w:rPr>
          <w:sz w:val="20"/>
        </w:rPr>
        <w:t xml:space="preserve"> </w:t>
      </w:r>
      <w:r w:rsidR="00F63923" w:rsidRPr="00936122">
        <w:rPr>
          <w:sz w:val="20"/>
        </w:rPr>
        <w:t>is great</w:t>
      </w:r>
      <w:r w:rsidR="002F348A">
        <w:rPr>
          <w:sz w:val="20"/>
        </w:rPr>
        <w:t>er than</w:t>
      </w:r>
      <w:r w:rsidR="00F63923" w:rsidRPr="00936122">
        <w:rPr>
          <w:sz w:val="20"/>
        </w:rPr>
        <w:t xml:space="preserve"> one hundred pixels away from the origin then the piratical is no longer drawn. </w:t>
      </w:r>
    </w:p>
    <w:p w:rsidR="005D5ABB" w:rsidRPr="00936122" w:rsidRDefault="00020BB9" w:rsidP="000D5F54">
      <w:pPr>
        <w:contextualSpacing/>
        <w:rPr>
          <w:sz w:val="20"/>
        </w:rPr>
      </w:pPr>
      <m:oMathPara>
        <m:oMath>
          <m:rad>
            <m:radPr>
              <m:degHide m:val="on"/>
              <m:ctrlPr>
                <w:rPr>
                  <w:rFonts w:ascii="Cambria Math" w:hAnsi="Cambria Math"/>
                  <w:i/>
                  <w:sz w:val="20"/>
                </w:rPr>
              </m:ctrlPr>
            </m:radPr>
            <m:deg/>
            <m:e>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1</m:t>
                  </m:r>
                </m:sub>
                <m:sup>
                  <m:r>
                    <w:rPr>
                      <w:rFonts w:ascii="Cambria Math" w:hAnsi="Cambria Math"/>
                      <w:sz w:val="20"/>
                    </w:rPr>
                    <m:t>2</m:t>
                  </m:r>
                </m:sup>
              </m:sSubSup>
              <m:r>
                <w:rPr>
                  <w:rFonts w:ascii="Cambria Math" w:hAnsi="Cambria Math"/>
                  <w:sz w:val="20"/>
                </w:rPr>
                <m:t xml:space="preserve">- </m:t>
              </m:r>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2</m:t>
                  </m:r>
                </m:sub>
                <m:sup>
                  <m:r>
                    <w:rPr>
                      <w:rFonts w:ascii="Cambria Math" w:hAnsi="Cambria Math"/>
                      <w:sz w:val="20"/>
                    </w:rPr>
                    <m:t>2</m:t>
                  </m:r>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y</m:t>
                  </m:r>
                </m:e>
                <m:sub>
                  <m:r>
                    <w:rPr>
                      <w:rFonts w:ascii="Cambria Math" w:hAnsi="Cambria Math"/>
                      <w:sz w:val="20"/>
                    </w:rPr>
                    <m:t>1</m:t>
                  </m:r>
                </m:sub>
                <m:sup>
                  <m:r>
                    <w:rPr>
                      <w:rFonts w:ascii="Cambria Math" w:hAnsi="Cambria Math"/>
                      <w:sz w:val="20"/>
                    </w:rPr>
                    <m:t>2</m:t>
                  </m:r>
                </m:sup>
              </m:sSubSup>
              <m:r>
                <w:rPr>
                  <w:rFonts w:ascii="Cambria Math" w:hAnsi="Cambria Math"/>
                  <w:sz w:val="20"/>
                </w:rPr>
                <m:t xml:space="preserve"> - </m:t>
              </m:r>
              <m:sSubSup>
                <m:sSubSupPr>
                  <m:ctrlPr>
                    <w:rPr>
                      <w:rFonts w:ascii="Cambria Math" w:hAnsi="Cambria Math"/>
                      <w:i/>
                      <w:sz w:val="20"/>
                    </w:rPr>
                  </m:ctrlPr>
                </m:sSubSupPr>
                <m:e>
                  <m:r>
                    <w:rPr>
                      <w:rFonts w:ascii="Cambria Math" w:hAnsi="Cambria Math"/>
                      <w:sz w:val="20"/>
                    </w:rPr>
                    <m:t>y</m:t>
                  </m:r>
                </m:e>
                <m:sub>
                  <m:r>
                    <w:rPr>
                      <w:rFonts w:ascii="Cambria Math" w:hAnsi="Cambria Math"/>
                      <w:sz w:val="20"/>
                    </w:rPr>
                    <m:t>2</m:t>
                  </m:r>
                </m:sub>
                <m:sup>
                  <m:r>
                    <w:rPr>
                      <w:rFonts w:ascii="Cambria Math" w:hAnsi="Cambria Math"/>
                      <w:sz w:val="20"/>
                    </w:rPr>
                    <m:t>2</m:t>
                  </m:r>
                </m:sup>
              </m:sSubSup>
            </m:e>
          </m:rad>
        </m:oMath>
      </m:oMathPara>
    </w:p>
    <w:p w:rsidR="005D5ABB" w:rsidRPr="00936122" w:rsidRDefault="005D5ABB" w:rsidP="000D5F54">
      <w:pPr>
        <w:contextualSpacing/>
        <w:rPr>
          <w:sz w:val="20"/>
        </w:rPr>
      </w:pPr>
    </w:p>
    <w:p w:rsidR="005B34E1" w:rsidRPr="00936122" w:rsidRDefault="003861E0" w:rsidP="000D5F54">
      <w:pPr>
        <w:pStyle w:val="Heading2"/>
        <w:spacing w:before="0"/>
        <w:contextualSpacing/>
        <w:rPr>
          <w:sz w:val="24"/>
        </w:rPr>
      </w:pPr>
      <w:bookmarkStart w:id="6" w:name="_Toc259609577"/>
      <w:r w:rsidRPr="00936122">
        <w:rPr>
          <w:sz w:val="24"/>
        </w:rPr>
        <w:t>Swa</w:t>
      </w:r>
      <w:r w:rsidR="002F348A">
        <w:rPr>
          <w:sz w:val="24"/>
        </w:rPr>
        <w:t>r</w:t>
      </w:r>
      <w:r w:rsidRPr="00936122">
        <w:rPr>
          <w:sz w:val="24"/>
        </w:rPr>
        <w:t>m Movement (AI Component</w:t>
      </w:r>
      <w:r w:rsidR="00D23B01" w:rsidRPr="00936122">
        <w:rPr>
          <w:sz w:val="24"/>
        </w:rPr>
        <w:t>/Practical Emitter</w:t>
      </w:r>
      <w:r w:rsidR="005B34E1" w:rsidRPr="00936122">
        <w:rPr>
          <w:sz w:val="24"/>
        </w:rPr>
        <w:t>)</w:t>
      </w:r>
      <w:bookmarkEnd w:id="6"/>
    </w:p>
    <w:p w:rsidR="005B34E1" w:rsidRPr="00936122" w:rsidRDefault="005B34E1" w:rsidP="000D5F54">
      <w:pPr>
        <w:contextualSpacing/>
        <w:rPr>
          <w:sz w:val="20"/>
        </w:rPr>
      </w:pPr>
    </w:p>
    <w:p w:rsidR="00D23B01" w:rsidRPr="00936122" w:rsidRDefault="00D23B01" w:rsidP="000D5F54">
      <w:pPr>
        <w:contextualSpacing/>
        <w:rPr>
          <w:sz w:val="20"/>
        </w:rPr>
      </w:pPr>
      <w:r w:rsidRPr="00936122">
        <w:rPr>
          <w:sz w:val="20"/>
        </w:rPr>
        <w:t>The swarm movement and direction are determined by a finite state machine which determines the state at which the swarm moves. Although the individual flies (</w:t>
      </w:r>
      <w:r w:rsidR="002F348A">
        <w:rPr>
          <w:sz w:val="20"/>
        </w:rPr>
        <w:t>particles</w:t>
      </w:r>
      <w:r w:rsidRPr="00936122">
        <w:rPr>
          <w:sz w:val="20"/>
        </w:rPr>
        <w:t xml:space="preserve">) do not have a finite state machine, the swarm as a whole does. A </w:t>
      </w:r>
      <w:r w:rsidR="002F348A">
        <w:rPr>
          <w:sz w:val="20"/>
        </w:rPr>
        <w:t>particle</w:t>
      </w:r>
      <w:r w:rsidR="002F348A" w:rsidRPr="00936122">
        <w:rPr>
          <w:sz w:val="20"/>
        </w:rPr>
        <w:t xml:space="preserve"> </w:t>
      </w:r>
      <w:r w:rsidRPr="00936122">
        <w:rPr>
          <w:sz w:val="20"/>
        </w:rPr>
        <w:t xml:space="preserve">as acts as the main fly </w:t>
      </w:r>
      <w:r w:rsidR="002F348A">
        <w:rPr>
          <w:sz w:val="20"/>
        </w:rPr>
        <w:t>and</w:t>
      </w:r>
      <w:r w:rsidRPr="00936122">
        <w:rPr>
          <w:sz w:val="20"/>
        </w:rPr>
        <w:t xml:space="preserve"> all the other flies follow. </w:t>
      </w:r>
      <w:r w:rsidR="00392E78" w:rsidRPr="00936122">
        <w:rPr>
          <w:sz w:val="20"/>
        </w:rPr>
        <w:t xml:space="preserve">The flies move randomly and if </w:t>
      </w:r>
      <w:r w:rsidR="00392E78">
        <w:rPr>
          <w:sz w:val="20"/>
        </w:rPr>
        <w:t>one of the flies’</w:t>
      </w:r>
      <w:r w:rsidR="00392E78" w:rsidRPr="00936122">
        <w:rPr>
          <w:sz w:val="20"/>
        </w:rPr>
        <w:t xml:space="preserve"> move</w:t>
      </w:r>
      <w:r w:rsidR="00392E78">
        <w:rPr>
          <w:sz w:val="20"/>
        </w:rPr>
        <w:t>s</w:t>
      </w:r>
      <w:r w:rsidR="00392E78" w:rsidRPr="00936122">
        <w:rPr>
          <w:sz w:val="20"/>
        </w:rPr>
        <w:t xml:space="preserve"> out of ra</w:t>
      </w:r>
      <w:r w:rsidR="00392E78">
        <w:rPr>
          <w:sz w:val="20"/>
        </w:rPr>
        <w:t>nge of the main fly, then the ro</w:t>
      </w:r>
      <w:r w:rsidR="00392E78" w:rsidRPr="00936122">
        <w:rPr>
          <w:sz w:val="20"/>
        </w:rPr>
        <w:t>g</w:t>
      </w:r>
      <w:r w:rsidR="00392E78">
        <w:rPr>
          <w:sz w:val="20"/>
        </w:rPr>
        <w:t>u</w:t>
      </w:r>
      <w:r w:rsidR="00392E78" w:rsidRPr="00936122">
        <w:rPr>
          <w:sz w:val="20"/>
        </w:rPr>
        <w:t xml:space="preserve">e fly is simply redraw at the main fly’s position. </w:t>
      </w:r>
      <w:r w:rsidRPr="00936122">
        <w:rPr>
          <w:sz w:val="20"/>
        </w:rPr>
        <w:t>Determining if the fly is a rog</w:t>
      </w:r>
      <w:r w:rsidR="002F348A">
        <w:rPr>
          <w:sz w:val="20"/>
        </w:rPr>
        <w:t>u</w:t>
      </w:r>
      <w:r w:rsidRPr="00936122">
        <w:rPr>
          <w:sz w:val="20"/>
        </w:rPr>
        <w:t xml:space="preserve">e fly is a simple case of determining the magnitude/distance between the main fly and all the other flies. </w:t>
      </w:r>
    </w:p>
    <w:p w:rsidR="00D23B01" w:rsidRPr="00936122" w:rsidRDefault="00D23B01" w:rsidP="000D5F54">
      <w:pPr>
        <w:contextualSpacing/>
        <w:rPr>
          <w:sz w:val="20"/>
        </w:rPr>
      </w:pPr>
    </w:p>
    <w:p w:rsidR="00D23B01" w:rsidRPr="00936122" w:rsidRDefault="0001698F" w:rsidP="000D5F54">
      <w:pPr>
        <w:contextualSpacing/>
        <w:rPr>
          <w:sz w:val="20"/>
        </w:rPr>
      </w:pPr>
      <w:r>
        <w:rPr>
          <w:sz w:val="20"/>
        </w:rPr>
        <w:t>It would have been possible to implement i</w:t>
      </w:r>
      <w:r w:rsidR="00D23B01" w:rsidRPr="00936122">
        <w:rPr>
          <w:sz w:val="20"/>
        </w:rPr>
        <w:t xml:space="preserve">f the main fly, flies within visible distance of a dinosaur then the swarm finite state machine is change to make the </w:t>
      </w:r>
      <w:r w:rsidR="002F348A">
        <w:rPr>
          <w:sz w:val="20"/>
        </w:rPr>
        <w:t xml:space="preserve">swarm move towards the dinosaur. </w:t>
      </w:r>
      <w:r w:rsidR="00392E78">
        <w:rPr>
          <w:sz w:val="20"/>
        </w:rPr>
        <w:t>H</w:t>
      </w:r>
      <w:r w:rsidR="00392E78" w:rsidRPr="00936122">
        <w:rPr>
          <w:sz w:val="20"/>
        </w:rPr>
        <w:t>owever, if the main fly ca</w:t>
      </w:r>
      <w:r w:rsidR="00392E78">
        <w:rPr>
          <w:sz w:val="20"/>
        </w:rPr>
        <w:t>nn</w:t>
      </w:r>
      <w:r w:rsidR="00392E78" w:rsidRPr="00936122">
        <w:rPr>
          <w:sz w:val="20"/>
        </w:rPr>
        <w:t>ot see any dinosaur then the swarm continues to patrol around the world wi</w:t>
      </w:r>
      <w:r w:rsidR="00392E78">
        <w:rPr>
          <w:sz w:val="20"/>
        </w:rPr>
        <w:t>th the predefine points plotted.</w:t>
      </w:r>
    </w:p>
    <w:p w:rsidR="00936122" w:rsidRPr="00936122" w:rsidRDefault="00936122" w:rsidP="00D23B01">
      <w:pPr>
        <w:contextualSpacing/>
        <w:jc w:val="both"/>
        <w:rPr>
          <w:sz w:val="20"/>
        </w:rPr>
      </w:pPr>
    </w:p>
    <w:p w:rsidR="00D25AEE" w:rsidRPr="00936122" w:rsidRDefault="00841E11" w:rsidP="000D5F54">
      <w:pPr>
        <w:pStyle w:val="Heading1"/>
        <w:spacing w:before="0"/>
        <w:contextualSpacing/>
        <w:rPr>
          <w:sz w:val="24"/>
        </w:rPr>
      </w:pPr>
      <w:bookmarkStart w:id="7" w:name="_Toc259609578"/>
      <w:r w:rsidRPr="00936122">
        <w:rPr>
          <w:sz w:val="24"/>
        </w:rPr>
        <w:t>Critical appraisal</w:t>
      </w:r>
      <w:bookmarkEnd w:id="7"/>
    </w:p>
    <w:p w:rsidR="00D25AEE" w:rsidRPr="00936122" w:rsidRDefault="00D25AEE" w:rsidP="00B96B30">
      <w:pPr>
        <w:contextualSpacing/>
        <w:jc w:val="both"/>
        <w:rPr>
          <w:sz w:val="20"/>
        </w:rPr>
      </w:pPr>
    </w:p>
    <w:p w:rsidR="002F348A" w:rsidRDefault="00B96B30" w:rsidP="00D23B01">
      <w:pPr>
        <w:contextualSpacing/>
        <w:rPr>
          <w:sz w:val="20"/>
        </w:rPr>
      </w:pPr>
      <w:r w:rsidRPr="00936122">
        <w:rPr>
          <w:sz w:val="20"/>
        </w:rPr>
        <w:t xml:space="preserve">The functionality and performance of the application is very good however there are some improvements that could have been made. </w:t>
      </w:r>
      <w:r w:rsidR="002F348A">
        <w:rPr>
          <w:sz w:val="20"/>
        </w:rPr>
        <w:t xml:space="preserve">More physic could have been used to create a far better realistic </w:t>
      </w:r>
      <w:proofErr w:type="gramStart"/>
      <w:r w:rsidR="002F348A">
        <w:rPr>
          <w:sz w:val="20"/>
        </w:rPr>
        <w:t>world,</w:t>
      </w:r>
      <w:proofErr w:type="gramEnd"/>
      <w:r w:rsidR="002F348A">
        <w:rPr>
          <w:sz w:val="20"/>
        </w:rPr>
        <w:t xml:space="preserve"> however, this would have </w:t>
      </w:r>
      <w:r w:rsidR="00392E78">
        <w:rPr>
          <w:sz w:val="20"/>
        </w:rPr>
        <w:t>increased</w:t>
      </w:r>
      <w:r w:rsidR="002F348A">
        <w:rPr>
          <w:sz w:val="20"/>
        </w:rPr>
        <w:t xml:space="preserve"> the processing time need to draw a frame.</w:t>
      </w:r>
    </w:p>
    <w:p w:rsidR="002F348A" w:rsidRDefault="002F348A" w:rsidP="00D23B01">
      <w:pPr>
        <w:contextualSpacing/>
        <w:rPr>
          <w:sz w:val="20"/>
        </w:rPr>
      </w:pPr>
    </w:p>
    <w:p w:rsidR="00B96B30" w:rsidRPr="00936122" w:rsidRDefault="00D23B01" w:rsidP="00D23B01">
      <w:pPr>
        <w:contextualSpacing/>
        <w:rPr>
          <w:sz w:val="20"/>
        </w:rPr>
      </w:pPr>
      <w:r w:rsidRPr="00936122">
        <w:rPr>
          <w:sz w:val="20"/>
        </w:rPr>
        <w:t xml:space="preserve">The implementation of gravity is </w:t>
      </w:r>
      <w:r w:rsidR="002F348A">
        <w:rPr>
          <w:sz w:val="20"/>
        </w:rPr>
        <w:t xml:space="preserve">efficient </w:t>
      </w:r>
      <w:r w:rsidR="00BB08A8">
        <w:rPr>
          <w:sz w:val="20"/>
        </w:rPr>
        <w:t xml:space="preserve">as it </w:t>
      </w:r>
      <w:r w:rsidRPr="00936122">
        <w:rPr>
          <w:sz w:val="20"/>
        </w:rPr>
        <w:t>is added to the acceleration</w:t>
      </w:r>
      <w:r w:rsidR="00BB08A8">
        <w:rPr>
          <w:sz w:val="20"/>
        </w:rPr>
        <w:t>,</w:t>
      </w:r>
      <w:r w:rsidRPr="00936122">
        <w:rPr>
          <w:sz w:val="20"/>
        </w:rPr>
        <w:t xml:space="preserve"> so the gravity for each object does not </w:t>
      </w:r>
      <w:r w:rsidR="00BB08A8">
        <w:rPr>
          <w:sz w:val="20"/>
        </w:rPr>
        <w:t>have to be calculated separately</w:t>
      </w:r>
      <w:r w:rsidRPr="00936122">
        <w:rPr>
          <w:sz w:val="20"/>
        </w:rPr>
        <w:t xml:space="preserve">. Also the response of the elastic collisions is easily calculated as the x and y </w:t>
      </w:r>
      <w:r w:rsidR="00392E78" w:rsidRPr="00936122">
        <w:rPr>
          <w:sz w:val="20"/>
        </w:rPr>
        <w:t>velocities are</w:t>
      </w:r>
      <w:r w:rsidRPr="00936122">
        <w:rPr>
          <w:sz w:val="20"/>
        </w:rPr>
        <w:t xml:space="preserve"> just inversed rather than manually calculated using the calculation</w:t>
      </w:r>
      <w:r w:rsidR="00BB08A8" w:rsidRPr="00BB08A8">
        <w:rPr>
          <w:sz w:val="20"/>
        </w:rPr>
        <w:t xml:space="preserve"> </w:t>
      </w:r>
      <w:r w:rsidR="00BB08A8" w:rsidRPr="00936122">
        <w:rPr>
          <w:sz w:val="20"/>
        </w:rPr>
        <w:t>below</w:t>
      </w:r>
      <w:r w:rsidRPr="00936122">
        <w:rPr>
          <w:sz w:val="20"/>
        </w:rPr>
        <w:t xml:space="preserve">.  </w:t>
      </w:r>
    </w:p>
    <w:p w:rsidR="00D23B01" w:rsidRPr="00936122" w:rsidRDefault="00020BB9" w:rsidP="00B96B30">
      <w:pPr>
        <w:contextualSpacing/>
        <w:jc w:val="both"/>
        <w:rPr>
          <w:sz w:val="20"/>
        </w:rPr>
      </w:pPr>
      <m:oMathPara>
        <m:oMath>
          <m:sSub>
            <m:sSubPr>
              <m:ctrlPr>
                <w:rPr>
                  <w:rFonts w:ascii="Cambria Math" w:hAnsi="Cambria Math"/>
                  <w:i/>
                  <w:sz w:val="20"/>
                </w:rPr>
              </m:ctrlPr>
            </m:sSubPr>
            <m:e>
              <m:r>
                <w:rPr>
                  <w:rFonts w:ascii="Cambria Math" w:hAnsi="Cambria Math"/>
                  <w:sz w:val="20"/>
                </w:rPr>
                <m:t>m</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v</m:t>
              </m:r>
            </m:e>
            <m:sub>
              <m:r>
                <w:rPr>
                  <w:rFonts w:ascii="Cambria Math" w:hAnsi="Cambria Math"/>
                  <w:sz w:val="20"/>
                </w:rPr>
                <m:t>1i</m:t>
              </m:r>
            </m:sub>
          </m:sSub>
          <m:r>
            <w:rPr>
              <w:rFonts w:ascii="Cambria Math" w:hAnsi="Cambria Math"/>
              <w:sz w:val="20"/>
            </w:rPr>
            <m:t>+</m:t>
          </m:r>
          <m:sSub>
            <m:sSubPr>
              <m:ctrlPr>
                <w:rPr>
                  <w:rFonts w:ascii="Cambria Math" w:hAnsi="Cambria Math"/>
                  <w:i/>
                  <w:sz w:val="20"/>
                </w:rPr>
              </m:ctrlPr>
            </m:sSubPr>
            <m:e>
              <m:r>
                <w:rPr>
                  <w:rFonts w:ascii="Cambria Math" w:hAnsi="Cambria Math"/>
                  <w:sz w:val="20"/>
                </w:rPr>
                <m:t>m</m:t>
              </m:r>
            </m:e>
            <m:sub>
              <m:r>
                <w:rPr>
                  <w:rFonts w:ascii="Cambria Math" w:hAnsi="Cambria Math"/>
                  <w:sz w:val="20"/>
                </w:rPr>
                <m:t>2</m:t>
              </m:r>
            </m:sub>
          </m:sSub>
          <m:sSub>
            <m:sSubPr>
              <m:ctrlPr>
                <w:rPr>
                  <w:rFonts w:ascii="Cambria Math" w:hAnsi="Cambria Math"/>
                  <w:i/>
                  <w:sz w:val="20"/>
                </w:rPr>
              </m:ctrlPr>
            </m:sSubPr>
            <m:e>
              <m:r>
                <w:rPr>
                  <w:rFonts w:ascii="Cambria Math" w:hAnsi="Cambria Math"/>
                  <w:sz w:val="20"/>
                </w:rPr>
                <m:t>v</m:t>
              </m:r>
            </m:e>
            <m:sub>
              <m:r>
                <w:rPr>
                  <w:rFonts w:ascii="Cambria Math" w:hAnsi="Cambria Math"/>
                  <w:sz w:val="20"/>
                </w:rPr>
                <m:t>1f</m:t>
              </m:r>
            </m:sub>
          </m:sSub>
          <m:r>
            <w:rPr>
              <w:rFonts w:ascii="Cambria Math" w:hAnsi="Cambria Math"/>
              <w:sz w:val="20"/>
            </w:rPr>
            <m:t>=</m:t>
          </m:r>
          <m:sSub>
            <m:sSubPr>
              <m:ctrlPr>
                <w:rPr>
                  <w:rFonts w:ascii="Cambria Math" w:hAnsi="Cambria Math"/>
                  <w:i/>
                  <w:sz w:val="20"/>
                </w:rPr>
              </m:ctrlPr>
            </m:sSubPr>
            <m:e>
              <m:r>
                <w:rPr>
                  <w:rFonts w:ascii="Cambria Math" w:hAnsi="Cambria Math"/>
                  <w:sz w:val="20"/>
                </w:rPr>
                <m:t>m</m:t>
              </m:r>
            </m:e>
            <m:sub>
              <m:r>
                <w:rPr>
                  <w:rFonts w:ascii="Cambria Math" w:hAnsi="Cambria Math"/>
                  <w:sz w:val="20"/>
                </w:rPr>
                <m:t>1</m:t>
              </m:r>
            </m:sub>
          </m:sSub>
          <m:sSub>
            <m:sSubPr>
              <m:ctrlPr>
                <w:rPr>
                  <w:rFonts w:ascii="Cambria Math" w:hAnsi="Cambria Math"/>
                  <w:i/>
                  <w:sz w:val="20"/>
                </w:rPr>
              </m:ctrlPr>
            </m:sSubPr>
            <m:e>
              <m:r>
                <w:rPr>
                  <w:rFonts w:ascii="Cambria Math" w:hAnsi="Cambria Math"/>
                  <w:sz w:val="20"/>
                </w:rPr>
                <m:t>v</m:t>
              </m:r>
            </m:e>
            <m:sub>
              <m:r>
                <w:rPr>
                  <w:rFonts w:ascii="Cambria Math" w:hAnsi="Cambria Math"/>
                  <w:sz w:val="20"/>
                </w:rPr>
                <m:t>1f</m:t>
              </m:r>
            </m:sub>
          </m:sSub>
          <m:r>
            <w:rPr>
              <w:rFonts w:ascii="Cambria Math" w:hAnsi="Cambria Math"/>
              <w:sz w:val="20"/>
            </w:rPr>
            <m:t>+</m:t>
          </m:r>
          <m:sSub>
            <m:sSubPr>
              <m:ctrlPr>
                <w:rPr>
                  <w:rFonts w:ascii="Cambria Math" w:hAnsi="Cambria Math"/>
                  <w:i/>
                  <w:sz w:val="20"/>
                </w:rPr>
              </m:ctrlPr>
            </m:sSubPr>
            <m:e>
              <m:r>
                <w:rPr>
                  <w:rFonts w:ascii="Cambria Math" w:hAnsi="Cambria Math"/>
                  <w:sz w:val="20"/>
                </w:rPr>
                <m:t>m</m:t>
              </m:r>
            </m:e>
            <m:sub>
              <m:r>
                <w:rPr>
                  <w:rFonts w:ascii="Cambria Math" w:hAnsi="Cambria Math"/>
                  <w:sz w:val="20"/>
                </w:rPr>
                <m:t>2</m:t>
              </m:r>
            </m:sub>
          </m:sSub>
          <m:sSub>
            <m:sSubPr>
              <m:ctrlPr>
                <w:rPr>
                  <w:rFonts w:ascii="Cambria Math" w:hAnsi="Cambria Math"/>
                  <w:i/>
                  <w:sz w:val="20"/>
                </w:rPr>
              </m:ctrlPr>
            </m:sSubPr>
            <m:e>
              <m:r>
                <w:rPr>
                  <w:rFonts w:ascii="Cambria Math" w:hAnsi="Cambria Math"/>
                  <w:sz w:val="20"/>
                </w:rPr>
                <m:t>v</m:t>
              </m:r>
            </m:e>
            <m:sub>
              <m:r>
                <w:rPr>
                  <w:rFonts w:ascii="Cambria Math" w:hAnsi="Cambria Math"/>
                  <w:sz w:val="20"/>
                </w:rPr>
                <m:t>2f</m:t>
              </m:r>
            </m:sub>
          </m:sSub>
        </m:oMath>
      </m:oMathPara>
    </w:p>
    <w:p w:rsidR="00D23B01" w:rsidRPr="00936122" w:rsidRDefault="00D23B01" w:rsidP="00D23B01">
      <w:pPr>
        <w:contextualSpacing/>
        <w:rPr>
          <w:sz w:val="20"/>
        </w:rPr>
      </w:pPr>
      <w:r w:rsidRPr="00936122">
        <w:rPr>
          <w:sz w:val="20"/>
        </w:rPr>
        <w:t xml:space="preserve">The x and y velocity are multiplied by negative one to reverse the sign of the velocity of the x and y component of the velocity. </w:t>
      </w:r>
    </w:p>
    <w:p w:rsidR="00D23B01" w:rsidRPr="00936122" w:rsidRDefault="00D23B01" w:rsidP="00D23B01">
      <w:pPr>
        <w:contextualSpacing/>
        <w:rPr>
          <w:sz w:val="20"/>
        </w:rPr>
      </w:pPr>
    </w:p>
    <w:p w:rsidR="00D23B01" w:rsidRPr="00936122" w:rsidRDefault="00BB08A8" w:rsidP="00D23B01">
      <w:pPr>
        <w:contextualSpacing/>
        <w:rPr>
          <w:sz w:val="20"/>
        </w:rPr>
      </w:pPr>
      <w:r>
        <w:rPr>
          <w:sz w:val="20"/>
        </w:rPr>
        <w:t>The s</w:t>
      </w:r>
      <w:r w:rsidR="00D23B01" w:rsidRPr="00936122">
        <w:rPr>
          <w:sz w:val="20"/>
        </w:rPr>
        <w:t xml:space="preserve">torage of game objects has a low overhead due to the structure of the game objects and the structure of the particle object within the game object. The primitives and the </w:t>
      </w:r>
      <w:proofErr w:type="spellStart"/>
      <w:r w:rsidR="00D23B01" w:rsidRPr="00936122">
        <w:rPr>
          <w:sz w:val="20"/>
        </w:rPr>
        <w:t>structs</w:t>
      </w:r>
      <w:proofErr w:type="spellEnd"/>
      <w:r w:rsidR="00D23B01" w:rsidRPr="00936122">
        <w:rPr>
          <w:sz w:val="20"/>
        </w:rPr>
        <w:t xml:space="preserve"> used within the structures of the game</w:t>
      </w:r>
      <w:r>
        <w:rPr>
          <w:sz w:val="20"/>
        </w:rPr>
        <w:t xml:space="preserve"> object</w:t>
      </w:r>
      <w:r w:rsidR="00D23B01" w:rsidRPr="00936122">
        <w:rPr>
          <w:sz w:val="20"/>
        </w:rPr>
        <w:t xml:space="preserve"> take up miniscule amounts of memory on current computers. This allows for many game objects/particles to be declared and used within the world. During testing of the particle system, up to ten thousand particles were used in one given scenario to give the impression of snow/</w:t>
      </w:r>
      <w:proofErr w:type="gramStart"/>
      <w:r w:rsidR="00D23B01" w:rsidRPr="00936122">
        <w:rPr>
          <w:sz w:val="20"/>
        </w:rPr>
        <w:t>rain,</w:t>
      </w:r>
      <w:proofErr w:type="gramEnd"/>
      <w:r w:rsidR="00D23B01" w:rsidRPr="00936122">
        <w:rPr>
          <w:sz w:val="20"/>
        </w:rPr>
        <w:t xml:space="preserve"> however, this did not meet the assignment scenario outline and was removed at a later date. </w:t>
      </w:r>
      <w:r>
        <w:rPr>
          <w:sz w:val="20"/>
        </w:rPr>
        <w:t xml:space="preserve">This should the lower overhead of storage required and the efficient calculations used. </w:t>
      </w:r>
    </w:p>
    <w:p w:rsidR="00D23B01" w:rsidRPr="00936122" w:rsidRDefault="00D23B01" w:rsidP="00D23B01">
      <w:pPr>
        <w:contextualSpacing/>
        <w:rPr>
          <w:sz w:val="20"/>
        </w:rPr>
      </w:pPr>
    </w:p>
    <w:p w:rsidR="00D44E75" w:rsidRPr="00936122" w:rsidRDefault="00D25AEE" w:rsidP="00D23B01">
      <w:pPr>
        <w:pStyle w:val="Heading1"/>
        <w:spacing w:before="0"/>
        <w:contextualSpacing/>
        <w:rPr>
          <w:sz w:val="24"/>
        </w:rPr>
      </w:pPr>
      <w:bookmarkStart w:id="8" w:name="_Toc259609579"/>
      <w:r w:rsidRPr="00936122">
        <w:rPr>
          <w:sz w:val="24"/>
        </w:rPr>
        <w:t>C</w:t>
      </w:r>
      <w:r w:rsidR="006A1A63" w:rsidRPr="00936122">
        <w:rPr>
          <w:sz w:val="24"/>
        </w:rPr>
        <w:t>onclusion</w:t>
      </w:r>
      <w:bookmarkEnd w:id="8"/>
    </w:p>
    <w:p w:rsidR="00F45853" w:rsidRPr="00936122" w:rsidRDefault="00F45853" w:rsidP="000D5F54">
      <w:pPr>
        <w:contextualSpacing/>
        <w:rPr>
          <w:sz w:val="20"/>
        </w:rPr>
      </w:pPr>
    </w:p>
    <w:p w:rsidR="00B96B30" w:rsidRPr="00936122" w:rsidRDefault="00E64D63" w:rsidP="000D5F54">
      <w:pPr>
        <w:rPr>
          <w:sz w:val="20"/>
        </w:rPr>
      </w:pPr>
      <w:r w:rsidRPr="00936122">
        <w:rPr>
          <w:sz w:val="20"/>
        </w:rPr>
        <w:t>The application fulfils many of the requirements that are outline</w:t>
      </w:r>
      <w:r w:rsidR="00BB08A8">
        <w:rPr>
          <w:sz w:val="20"/>
        </w:rPr>
        <w:t>d</w:t>
      </w:r>
      <w:r w:rsidRPr="00936122">
        <w:rPr>
          <w:sz w:val="20"/>
        </w:rPr>
        <w:t xml:space="preserve"> in the assignment. The application carries out the following </w:t>
      </w:r>
      <w:r w:rsidR="00BB08A8">
        <w:rPr>
          <w:sz w:val="20"/>
        </w:rPr>
        <w:t xml:space="preserve">requirements </w:t>
      </w:r>
      <w:r w:rsidRPr="00936122">
        <w:rPr>
          <w:sz w:val="20"/>
        </w:rPr>
        <w:t>outlined in the assignment brief, “</w:t>
      </w:r>
      <w:proofErr w:type="gramStart"/>
      <w:r w:rsidRPr="00936122">
        <w:rPr>
          <w:sz w:val="20"/>
        </w:rPr>
        <w:t>...(</w:t>
      </w:r>
      <w:proofErr w:type="spellStart"/>
      <w:proofErr w:type="gramEnd"/>
      <w:r w:rsidRPr="00936122">
        <w:rPr>
          <w:sz w:val="20"/>
        </w:rPr>
        <w:t>i</w:t>
      </w:r>
      <w:proofErr w:type="spellEnd"/>
      <w:r w:rsidRPr="00936122">
        <w:rPr>
          <w:sz w:val="20"/>
        </w:rPr>
        <w:t xml:space="preserve">) rectilinear </w:t>
      </w:r>
      <w:r w:rsidRPr="00936122">
        <w:rPr>
          <w:color w:val="000000"/>
          <w:sz w:val="20"/>
        </w:rPr>
        <w:t>motion</w:t>
      </w:r>
      <w:r w:rsidRPr="00936122">
        <w:rPr>
          <w:sz w:val="20"/>
          <w:szCs w:val="16"/>
        </w:rPr>
        <w:t xml:space="preserve"> at constant </w:t>
      </w:r>
      <w:r w:rsidRPr="00936122">
        <w:rPr>
          <w:color w:val="000000"/>
          <w:sz w:val="20"/>
        </w:rPr>
        <w:t xml:space="preserve">velocity or </w:t>
      </w:r>
      <w:r w:rsidRPr="00936122">
        <w:rPr>
          <w:sz w:val="20"/>
        </w:rPr>
        <w:t>acceleration...”, “...(iv) projectile motion which includes the effect of gravity...”, “...</w:t>
      </w:r>
      <w:r w:rsidRPr="00936122">
        <w:rPr>
          <w:sz w:val="20"/>
          <w:szCs w:val="16"/>
        </w:rPr>
        <w:t>(v) collision response...” and “(vi) particle system for explosion or other special effects</w:t>
      </w:r>
      <w:r w:rsidRPr="00936122">
        <w:rPr>
          <w:sz w:val="20"/>
        </w:rPr>
        <w:t>...”</w:t>
      </w:r>
      <w:r w:rsidR="007A109A" w:rsidRPr="007A109A">
        <w:t xml:space="preserve"> </w:t>
      </w:r>
      <w:r w:rsidR="007A109A" w:rsidRPr="007A109A">
        <w:rPr>
          <w:sz w:val="20"/>
        </w:rPr>
        <w:t xml:space="preserve">Dr. Claude </w:t>
      </w:r>
      <w:proofErr w:type="spellStart"/>
      <w:r w:rsidR="007A109A" w:rsidRPr="007A109A">
        <w:rPr>
          <w:sz w:val="20"/>
        </w:rPr>
        <w:t>Chibelushi</w:t>
      </w:r>
      <w:proofErr w:type="spellEnd"/>
      <w:r w:rsidR="007A109A" w:rsidRPr="007A109A">
        <w:rPr>
          <w:sz w:val="20"/>
        </w:rPr>
        <w:t xml:space="preserve"> (2010)</w:t>
      </w:r>
      <w:r w:rsidRPr="00936122">
        <w:rPr>
          <w:sz w:val="20"/>
        </w:rPr>
        <w:t xml:space="preserve">. </w:t>
      </w:r>
      <w:r w:rsidR="00B96B30" w:rsidRPr="00936122">
        <w:rPr>
          <w:sz w:val="20"/>
        </w:rPr>
        <w:t>Overall t</w:t>
      </w:r>
      <w:r w:rsidR="00BB08A8">
        <w:rPr>
          <w:sz w:val="20"/>
        </w:rPr>
        <w:t>he assignment and application w</w:t>
      </w:r>
      <w:r w:rsidR="00B96B30" w:rsidRPr="00936122">
        <w:rPr>
          <w:sz w:val="20"/>
        </w:rPr>
        <w:t xml:space="preserve">ere a great success and </w:t>
      </w:r>
      <w:r w:rsidR="00BB08A8">
        <w:rPr>
          <w:sz w:val="20"/>
        </w:rPr>
        <w:t>a great learning experience. T</w:t>
      </w:r>
      <w:r w:rsidR="00B96B30" w:rsidRPr="00936122">
        <w:rPr>
          <w:sz w:val="20"/>
        </w:rPr>
        <w:t>he execution of more physic would have increase</w:t>
      </w:r>
      <w:r w:rsidR="00BB08A8">
        <w:rPr>
          <w:sz w:val="20"/>
        </w:rPr>
        <w:t>d</w:t>
      </w:r>
      <w:r w:rsidR="00B96B30" w:rsidRPr="00936122">
        <w:rPr>
          <w:sz w:val="20"/>
        </w:rPr>
        <w:t xml:space="preserve"> the believability of the application had more time been available. </w:t>
      </w:r>
      <w:r w:rsidR="00D23B01" w:rsidRPr="00936122">
        <w:rPr>
          <w:sz w:val="20"/>
        </w:rPr>
        <w:t xml:space="preserve">The application </w:t>
      </w:r>
      <w:r w:rsidR="00BB08A8">
        <w:rPr>
          <w:sz w:val="20"/>
        </w:rPr>
        <w:t>achieves</w:t>
      </w:r>
      <w:r w:rsidR="00D23B01" w:rsidRPr="00936122">
        <w:rPr>
          <w:sz w:val="20"/>
        </w:rPr>
        <w:t xml:space="preserve"> the outlined items well as the application look</w:t>
      </w:r>
      <w:r w:rsidR="00BB08A8">
        <w:rPr>
          <w:sz w:val="20"/>
        </w:rPr>
        <w:t>s</w:t>
      </w:r>
      <w:r w:rsidR="00D23B01" w:rsidRPr="00936122">
        <w:rPr>
          <w:sz w:val="20"/>
        </w:rPr>
        <w:t xml:space="preserve"> believable and carries out many of the physic</w:t>
      </w:r>
      <w:r w:rsidR="00BB08A8">
        <w:rPr>
          <w:sz w:val="20"/>
        </w:rPr>
        <w:t>s</w:t>
      </w:r>
      <w:r w:rsidR="00D23B01" w:rsidRPr="00936122">
        <w:rPr>
          <w:sz w:val="20"/>
        </w:rPr>
        <w:t xml:space="preserve"> calculations cover</w:t>
      </w:r>
      <w:r w:rsidR="00BB08A8">
        <w:rPr>
          <w:sz w:val="20"/>
        </w:rPr>
        <w:t>ed</w:t>
      </w:r>
      <w:r w:rsidR="00D23B01" w:rsidRPr="00936122">
        <w:rPr>
          <w:sz w:val="20"/>
        </w:rPr>
        <w:t xml:space="preserve"> in</w:t>
      </w:r>
      <w:r w:rsidR="00BB08A8">
        <w:rPr>
          <w:sz w:val="20"/>
        </w:rPr>
        <w:t xml:space="preserve"> the lectures O</w:t>
      </w:r>
      <w:r w:rsidR="00D23B01" w:rsidRPr="00936122">
        <w:rPr>
          <w:sz w:val="20"/>
        </w:rPr>
        <w:t>verall a good learning experience that was well executed.</w:t>
      </w:r>
    </w:p>
    <w:p w:rsidR="00D23B01" w:rsidRPr="00936122" w:rsidRDefault="00D23B01" w:rsidP="000D5F54">
      <w:pPr>
        <w:rPr>
          <w:sz w:val="20"/>
        </w:rPr>
      </w:pPr>
    </w:p>
    <w:p w:rsidR="00F45853" w:rsidRPr="00936122" w:rsidRDefault="00F45853" w:rsidP="000D5F54">
      <w:pPr>
        <w:pStyle w:val="Heading1"/>
        <w:spacing w:before="0"/>
        <w:contextualSpacing/>
        <w:rPr>
          <w:sz w:val="24"/>
        </w:rPr>
      </w:pPr>
      <w:bookmarkStart w:id="9" w:name="_Toc259609580"/>
      <w:r w:rsidRPr="00936122">
        <w:rPr>
          <w:sz w:val="24"/>
        </w:rPr>
        <w:lastRenderedPageBreak/>
        <w:t>Bibliography</w:t>
      </w:r>
      <w:bookmarkEnd w:id="9"/>
    </w:p>
    <w:p w:rsidR="00D25AEE" w:rsidRPr="00936122" w:rsidRDefault="00D25AEE" w:rsidP="000D5F54">
      <w:pPr>
        <w:contextualSpacing/>
        <w:rPr>
          <w:sz w:val="20"/>
        </w:rPr>
      </w:pPr>
    </w:p>
    <w:tbl>
      <w:tblPr>
        <w:tblStyle w:val="TableGrid"/>
        <w:tblW w:w="0" w:type="auto"/>
        <w:tblLook w:val="04A0"/>
      </w:tblPr>
      <w:tblGrid>
        <w:gridCol w:w="9242"/>
      </w:tblGrid>
      <w:tr w:rsidR="00D25AEE" w:rsidRPr="00936122" w:rsidTr="006A1A63">
        <w:tc>
          <w:tcPr>
            <w:tcW w:w="9242" w:type="dxa"/>
          </w:tcPr>
          <w:p w:rsidR="00D25AEE" w:rsidRPr="00936122" w:rsidRDefault="007A109A" w:rsidP="007A109A">
            <w:pPr>
              <w:contextualSpacing/>
              <w:rPr>
                <w:sz w:val="20"/>
              </w:rPr>
            </w:pPr>
            <w:r>
              <w:t xml:space="preserve">Dr. Claude </w:t>
            </w:r>
            <w:proofErr w:type="spellStart"/>
            <w:r>
              <w:t>Chibelushi</w:t>
            </w:r>
            <w:proofErr w:type="spellEnd"/>
            <w:r>
              <w:t xml:space="preserve"> </w:t>
            </w:r>
            <w:r w:rsidR="00E64CA2">
              <w:t xml:space="preserve">(2010). </w:t>
            </w:r>
            <w:r w:rsidR="00E64CA2" w:rsidRPr="007B3235">
              <w:rPr>
                <w:rFonts w:ascii="Arial" w:hAnsi="Arial" w:cs="Arial"/>
                <w:iCs/>
                <w:lang w:eastAsia="en-GB"/>
              </w:rPr>
              <w:t xml:space="preserve">Development of </w:t>
            </w:r>
            <w:r w:rsidR="00E64CA2">
              <w:rPr>
                <w:rFonts w:ascii="Arial" w:hAnsi="Arial" w:cs="Arial"/>
                <w:iCs/>
                <w:lang w:eastAsia="en-GB"/>
              </w:rPr>
              <w:t>software modules for physics and AI e</w:t>
            </w:r>
            <w:r w:rsidR="00E64CA2" w:rsidRPr="00FB7471">
              <w:rPr>
                <w:rFonts w:ascii="Arial" w:hAnsi="Arial" w:cs="Arial"/>
                <w:bCs/>
                <w:lang w:eastAsia="en-GB"/>
              </w:rPr>
              <w:t xml:space="preserve">ngines for </w:t>
            </w:r>
            <w:r w:rsidR="00E64CA2">
              <w:rPr>
                <w:rFonts w:ascii="Arial" w:hAnsi="Arial" w:cs="Arial"/>
                <w:iCs/>
                <w:lang w:eastAsia="en-GB"/>
              </w:rPr>
              <w:t>computer</w:t>
            </w:r>
            <w:r w:rsidR="00E64CA2" w:rsidRPr="007B3235">
              <w:rPr>
                <w:rFonts w:ascii="Arial" w:hAnsi="Arial" w:cs="Arial"/>
                <w:iCs/>
                <w:lang w:eastAsia="en-GB"/>
              </w:rPr>
              <w:t xml:space="preserve"> </w:t>
            </w:r>
            <w:r w:rsidR="00E64CA2">
              <w:rPr>
                <w:rFonts w:ascii="Arial" w:hAnsi="Arial" w:cs="Arial"/>
                <w:iCs/>
                <w:lang w:eastAsia="en-GB"/>
              </w:rPr>
              <w:t>games</w:t>
            </w:r>
            <w:r w:rsidR="00E64CA2">
              <w:t xml:space="preserve"> </w:t>
            </w:r>
            <w:r>
              <w:t>p. 2</w:t>
            </w:r>
            <w:r w:rsidR="00E64CA2">
              <w:t>.</w:t>
            </w:r>
          </w:p>
        </w:tc>
      </w:tr>
      <w:tr w:rsidR="00D23B01" w:rsidRPr="00936122" w:rsidTr="006A1A63">
        <w:tc>
          <w:tcPr>
            <w:tcW w:w="9242" w:type="dxa"/>
          </w:tcPr>
          <w:p w:rsidR="00D23B01" w:rsidRPr="00936122" w:rsidRDefault="00E64CA2" w:rsidP="00E64CA2">
            <w:pPr>
              <w:contextualSpacing/>
              <w:rPr>
                <w:sz w:val="20"/>
              </w:rPr>
            </w:pPr>
            <w:r w:rsidRPr="00E64CA2">
              <w:t>Dinosaur (2010)</w:t>
            </w:r>
            <w:r>
              <w:t xml:space="preserve"> </w:t>
            </w:r>
            <w:proofErr w:type="spellStart"/>
            <w:r>
              <w:rPr>
                <w:rStyle w:val="Emphasis"/>
              </w:rPr>
              <w:t>Edupics</w:t>
            </w:r>
            <w:proofErr w:type="spellEnd"/>
            <w:r>
              <w:rPr>
                <w:rStyle w:val="Emphasis"/>
              </w:rPr>
              <w:t xml:space="preserve"> </w:t>
            </w:r>
            <w:r>
              <w:t xml:space="preserve">[Online]. Available from: </w:t>
            </w:r>
            <w:r w:rsidRPr="00936122">
              <w:rPr>
                <w:sz w:val="20"/>
              </w:rPr>
              <w:t>http://www.edupics.com/avaceratops-dinosaur-t7602.jpg</w:t>
            </w:r>
            <w:r>
              <w:t xml:space="preserve"> [Accessed: 16 April 2010]</w:t>
            </w:r>
          </w:p>
        </w:tc>
      </w:tr>
    </w:tbl>
    <w:p w:rsidR="00F45853" w:rsidRPr="00936122" w:rsidRDefault="00F45853" w:rsidP="000D5F54">
      <w:pPr>
        <w:contextualSpacing/>
        <w:rPr>
          <w:sz w:val="20"/>
        </w:rPr>
      </w:pPr>
    </w:p>
    <w:p w:rsidR="005F2B47" w:rsidRPr="00936122" w:rsidRDefault="00F45853" w:rsidP="000D5F54">
      <w:pPr>
        <w:pStyle w:val="Heading1"/>
        <w:spacing w:before="0"/>
        <w:contextualSpacing/>
        <w:rPr>
          <w:sz w:val="24"/>
        </w:rPr>
      </w:pPr>
      <w:bookmarkStart w:id="10" w:name="_Toc259609581"/>
      <w:r w:rsidRPr="00936122">
        <w:rPr>
          <w:sz w:val="24"/>
        </w:rPr>
        <w:t>Appendix</w:t>
      </w:r>
      <w:bookmarkEnd w:id="10"/>
    </w:p>
    <w:p w:rsidR="00D25AEE" w:rsidRPr="00936122" w:rsidRDefault="00D25AEE" w:rsidP="000D5F54">
      <w:pPr>
        <w:contextualSpacing/>
        <w:rPr>
          <w:sz w:val="20"/>
        </w:rPr>
      </w:pPr>
    </w:p>
    <w:p w:rsidR="002C363A" w:rsidRPr="00936122" w:rsidRDefault="00D25AEE" w:rsidP="000D5F54">
      <w:pPr>
        <w:pStyle w:val="Heading2"/>
        <w:spacing w:before="0"/>
        <w:contextualSpacing/>
        <w:rPr>
          <w:sz w:val="24"/>
        </w:rPr>
      </w:pPr>
      <w:bookmarkStart w:id="11" w:name="_Toc259609582"/>
      <w:r w:rsidRPr="00936122">
        <w:rPr>
          <w:sz w:val="24"/>
        </w:rPr>
        <w:t>User guide</w:t>
      </w:r>
      <w:bookmarkEnd w:id="11"/>
    </w:p>
    <w:p w:rsidR="00D25AEE" w:rsidRPr="00936122" w:rsidRDefault="00D25AEE" w:rsidP="000D5F54">
      <w:pPr>
        <w:contextualSpacing/>
        <w:rPr>
          <w:sz w:val="20"/>
        </w:rPr>
      </w:pPr>
    </w:p>
    <w:tbl>
      <w:tblPr>
        <w:tblStyle w:val="MediumList1-Accent4"/>
        <w:tblW w:w="0" w:type="auto"/>
        <w:tblLook w:val="04A0"/>
      </w:tblPr>
      <w:tblGrid>
        <w:gridCol w:w="4621"/>
        <w:gridCol w:w="4621"/>
      </w:tblGrid>
      <w:tr w:rsidR="00D25AEE" w:rsidRPr="00936122" w:rsidTr="00D25AEE">
        <w:trPr>
          <w:cnfStyle w:val="100000000000"/>
        </w:trPr>
        <w:tc>
          <w:tcPr>
            <w:cnfStyle w:val="001000000000"/>
            <w:tcW w:w="4621" w:type="dxa"/>
          </w:tcPr>
          <w:p w:rsidR="00D25AEE" w:rsidRPr="00936122" w:rsidRDefault="00E717CF" w:rsidP="000D5F54">
            <w:pPr>
              <w:contextualSpacing/>
              <w:rPr>
                <w:sz w:val="20"/>
              </w:rPr>
            </w:pPr>
            <w:r w:rsidRPr="00936122">
              <w:rPr>
                <w:sz w:val="20"/>
              </w:rPr>
              <w:t>Key</w:t>
            </w:r>
          </w:p>
        </w:tc>
        <w:tc>
          <w:tcPr>
            <w:tcW w:w="4621" w:type="dxa"/>
          </w:tcPr>
          <w:p w:rsidR="00D25AEE" w:rsidRPr="00936122" w:rsidRDefault="00E717CF" w:rsidP="000D5F54">
            <w:pPr>
              <w:contextualSpacing/>
              <w:cnfStyle w:val="100000000000"/>
              <w:rPr>
                <w:b/>
                <w:sz w:val="20"/>
              </w:rPr>
            </w:pPr>
            <w:r w:rsidRPr="00936122">
              <w:rPr>
                <w:b/>
                <w:sz w:val="20"/>
              </w:rPr>
              <w:t xml:space="preserve">Response </w:t>
            </w:r>
          </w:p>
        </w:tc>
      </w:tr>
      <w:tr w:rsidR="00D25AEE" w:rsidRPr="00936122" w:rsidTr="00D25AEE">
        <w:trPr>
          <w:cnfStyle w:val="000000100000"/>
        </w:trPr>
        <w:tc>
          <w:tcPr>
            <w:cnfStyle w:val="001000000000"/>
            <w:tcW w:w="4621" w:type="dxa"/>
          </w:tcPr>
          <w:p w:rsidR="00D25AEE" w:rsidRPr="00936122" w:rsidRDefault="005D5D97" w:rsidP="000D5F54">
            <w:pPr>
              <w:contextualSpacing/>
              <w:rPr>
                <w:b w:val="0"/>
                <w:sz w:val="20"/>
              </w:rPr>
            </w:pPr>
            <w:r w:rsidRPr="00936122">
              <w:rPr>
                <w:b w:val="0"/>
                <w:sz w:val="20"/>
              </w:rPr>
              <w:t>Left Arrow</w:t>
            </w:r>
          </w:p>
        </w:tc>
        <w:tc>
          <w:tcPr>
            <w:tcW w:w="4621" w:type="dxa"/>
          </w:tcPr>
          <w:p w:rsidR="005D5D97" w:rsidRPr="00936122" w:rsidRDefault="005D5D97" w:rsidP="000D5F54">
            <w:pPr>
              <w:contextualSpacing/>
              <w:cnfStyle w:val="000000100000"/>
              <w:rPr>
                <w:sz w:val="20"/>
              </w:rPr>
            </w:pPr>
            <w:r w:rsidRPr="00936122">
              <w:rPr>
                <w:sz w:val="20"/>
              </w:rPr>
              <w:t>Changes the direction of the panel/box under the UFO so that it moves left rather than right.</w:t>
            </w:r>
          </w:p>
        </w:tc>
      </w:tr>
      <w:tr w:rsidR="00D25AEE" w:rsidRPr="00936122" w:rsidTr="00D25AEE">
        <w:tc>
          <w:tcPr>
            <w:cnfStyle w:val="001000000000"/>
            <w:tcW w:w="4621" w:type="dxa"/>
          </w:tcPr>
          <w:p w:rsidR="00D25AEE" w:rsidRPr="00936122" w:rsidRDefault="005D5D97" w:rsidP="000D5F54">
            <w:pPr>
              <w:contextualSpacing/>
              <w:rPr>
                <w:b w:val="0"/>
                <w:sz w:val="20"/>
              </w:rPr>
            </w:pPr>
            <w:r w:rsidRPr="00936122">
              <w:rPr>
                <w:b w:val="0"/>
                <w:sz w:val="20"/>
              </w:rPr>
              <w:t>Right Arrow</w:t>
            </w:r>
          </w:p>
        </w:tc>
        <w:tc>
          <w:tcPr>
            <w:tcW w:w="4621" w:type="dxa"/>
          </w:tcPr>
          <w:p w:rsidR="00D25AEE" w:rsidRPr="00936122" w:rsidRDefault="005D5D97" w:rsidP="000D5F54">
            <w:pPr>
              <w:contextualSpacing/>
              <w:cnfStyle w:val="000000000000"/>
              <w:rPr>
                <w:sz w:val="20"/>
              </w:rPr>
            </w:pPr>
            <w:r w:rsidRPr="00936122">
              <w:rPr>
                <w:sz w:val="20"/>
              </w:rPr>
              <w:t>Changes the direction of the panel/box under the UFO so that it moves right rather than left.</w:t>
            </w:r>
          </w:p>
        </w:tc>
      </w:tr>
      <w:tr w:rsidR="00D25AEE" w:rsidRPr="00936122" w:rsidTr="00D25AEE">
        <w:trPr>
          <w:cnfStyle w:val="000000100000"/>
        </w:trPr>
        <w:tc>
          <w:tcPr>
            <w:cnfStyle w:val="001000000000"/>
            <w:tcW w:w="4621" w:type="dxa"/>
          </w:tcPr>
          <w:p w:rsidR="00D25AEE" w:rsidRPr="00936122" w:rsidRDefault="005D5D97" w:rsidP="000D5F54">
            <w:pPr>
              <w:contextualSpacing/>
              <w:rPr>
                <w:b w:val="0"/>
                <w:sz w:val="20"/>
              </w:rPr>
            </w:pPr>
            <w:r w:rsidRPr="00936122">
              <w:rPr>
                <w:b w:val="0"/>
                <w:sz w:val="20"/>
              </w:rPr>
              <w:t>Esc</w:t>
            </w:r>
          </w:p>
        </w:tc>
        <w:tc>
          <w:tcPr>
            <w:tcW w:w="4621" w:type="dxa"/>
          </w:tcPr>
          <w:p w:rsidR="00D25AEE" w:rsidRPr="00936122" w:rsidRDefault="005D5D97" w:rsidP="000D5F54">
            <w:pPr>
              <w:contextualSpacing/>
              <w:cnfStyle w:val="000000100000"/>
              <w:rPr>
                <w:sz w:val="20"/>
              </w:rPr>
            </w:pPr>
            <w:r w:rsidRPr="00936122">
              <w:rPr>
                <w:sz w:val="20"/>
              </w:rPr>
              <w:t>Ends Program</w:t>
            </w:r>
          </w:p>
        </w:tc>
      </w:tr>
    </w:tbl>
    <w:p w:rsidR="00D25AEE" w:rsidRPr="00936122" w:rsidRDefault="00D25AEE" w:rsidP="000D5F54">
      <w:pPr>
        <w:contextualSpacing/>
        <w:rPr>
          <w:sz w:val="20"/>
        </w:rPr>
      </w:pPr>
    </w:p>
    <w:p w:rsidR="00D25AEE" w:rsidRPr="00936122" w:rsidRDefault="00D25AEE" w:rsidP="000D5F54">
      <w:pPr>
        <w:pStyle w:val="Heading2"/>
        <w:spacing w:before="0"/>
        <w:contextualSpacing/>
        <w:rPr>
          <w:sz w:val="24"/>
        </w:rPr>
      </w:pPr>
      <w:bookmarkStart w:id="12" w:name="_Toc259609583"/>
      <w:r w:rsidRPr="00936122">
        <w:rPr>
          <w:sz w:val="24"/>
        </w:rPr>
        <w:t>Files stored on the disk</w:t>
      </w:r>
      <w:bookmarkEnd w:id="12"/>
    </w:p>
    <w:p w:rsidR="00D25AEE" w:rsidRPr="00936122" w:rsidRDefault="00D25AEE" w:rsidP="000D5F54">
      <w:pPr>
        <w:contextualSpacing/>
        <w:rPr>
          <w:sz w:val="20"/>
        </w:rPr>
      </w:pPr>
    </w:p>
    <w:tbl>
      <w:tblPr>
        <w:tblStyle w:val="MediumList1-Accent4"/>
        <w:tblW w:w="0" w:type="auto"/>
        <w:tblLook w:val="04A0"/>
      </w:tblPr>
      <w:tblGrid>
        <w:gridCol w:w="4621"/>
        <w:gridCol w:w="4621"/>
      </w:tblGrid>
      <w:tr w:rsidR="00D25AEE" w:rsidRPr="00936122" w:rsidTr="006A1A63">
        <w:trPr>
          <w:cnfStyle w:val="100000000000"/>
        </w:trPr>
        <w:tc>
          <w:tcPr>
            <w:cnfStyle w:val="001000000000"/>
            <w:tcW w:w="4621" w:type="dxa"/>
          </w:tcPr>
          <w:p w:rsidR="00D25AEE" w:rsidRPr="00936122" w:rsidRDefault="00E717CF" w:rsidP="000D5F54">
            <w:pPr>
              <w:contextualSpacing/>
              <w:rPr>
                <w:sz w:val="20"/>
              </w:rPr>
            </w:pPr>
            <w:r w:rsidRPr="00936122">
              <w:rPr>
                <w:sz w:val="20"/>
              </w:rPr>
              <w:t>Files</w:t>
            </w:r>
          </w:p>
        </w:tc>
        <w:tc>
          <w:tcPr>
            <w:tcW w:w="4621" w:type="dxa"/>
          </w:tcPr>
          <w:p w:rsidR="00D25AEE" w:rsidRPr="00936122" w:rsidRDefault="00E717CF" w:rsidP="000D5F54">
            <w:pPr>
              <w:contextualSpacing/>
              <w:cnfStyle w:val="100000000000"/>
              <w:rPr>
                <w:b/>
                <w:sz w:val="20"/>
              </w:rPr>
            </w:pPr>
            <w:r w:rsidRPr="00936122">
              <w:rPr>
                <w:b/>
                <w:sz w:val="20"/>
              </w:rPr>
              <w:t>Description</w:t>
            </w:r>
          </w:p>
        </w:tc>
      </w:tr>
      <w:tr w:rsidR="00D25AEE" w:rsidRPr="00936122" w:rsidTr="006A1A63">
        <w:trPr>
          <w:cnfStyle w:val="000000100000"/>
        </w:trPr>
        <w:tc>
          <w:tcPr>
            <w:cnfStyle w:val="001000000000"/>
            <w:tcW w:w="4621" w:type="dxa"/>
          </w:tcPr>
          <w:p w:rsidR="00D25AEE" w:rsidRPr="00936122" w:rsidRDefault="005D5D97" w:rsidP="000D5F54">
            <w:pPr>
              <w:contextualSpacing/>
              <w:rPr>
                <w:b w:val="0"/>
                <w:sz w:val="20"/>
              </w:rPr>
            </w:pPr>
            <w:r w:rsidRPr="00936122">
              <w:rPr>
                <w:b w:val="0"/>
                <w:sz w:val="20"/>
              </w:rPr>
              <w:t>PPAIE4GProC++_GDIR1</w:t>
            </w:r>
          </w:p>
        </w:tc>
        <w:tc>
          <w:tcPr>
            <w:tcW w:w="4621" w:type="dxa"/>
          </w:tcPr>
          <w:p w:rsidR="00D25AEE" w:rsidRPr="00936122" w:rsidRDefault="00936122" w:rsidP="00936122">
            <w:pPr>
              <w:contextualSpacing/>
              <w:cnfStyle w:val="000000100000"/>
              <w:rPr>
                <w:sz w:val="20"/>
              </w:rPr>
            </w:pPr>
            <w:r>
              <w:rPr>
                <w:sz w:val="20"/>
              </w:rPr>
              <w:t>Folder c</w:t>
            </w:r>
            <w:r w:rsidR="00D23B01" w:rsidRPr="00936122">
              <w:rPr>
                <w:sz w:val="20"/>
              </w:rPr>
              <w:t>ontaining the entire visual studio 2008 project.</w:t>
            </w:r>
          </w:p>
        </w:tc>
      </w:tr>
      <w:tr w:rsidR="00D25AEE" w:rsidRPr="00936122" w:rsidTr="006A1A63">
        <w:tc>
          <w:tcPr>
            <w:cnfStyle w:val="001000000000"/>
            <w:tcW w:w="4621" w:type="dxa"/>
          </w:tcPr>
          <w:p w:rsidR="00D25AEE" w:rsidRPr="00936122" w:rsidRDefault="005D5D97" w:rsidP="000D5F54">
            <w:pPr>
              <w:contextualSpacing/>
              <w:rPr>
                <w:b w:val="0"/>
                <w:sz w:val="20"/>
              </w:rPr>
            </w:pPr>
            <w:proofErr w:type="spellStart"/>
            <w:r w:rsidRPr="00936122">
              <w:rPr>
                <w:b w:val="0"/>
                <w:sz w:val="20"/>
              </w:rPr>
              <w:t>Assignment.xdoc</w:t>
            </w:r>
            <w:proofErr w:type="spellEnd"/>
          </w:p>
        </w:tc>
        <w:tc>
          <w:tcPr>
            <w:tcW w:w="4621" w:type="dxa"/>
          </w:tcPr>
          <w:p w:rsidR="00D25AEE" w:rsidRPr="00936122" w:rsidRDefault="005D5D97" w:rsidP="000D5F54">
            <w:pPr>
              <w:contextualSpacing/>
              <w:cnfStyle w:val="000000000000"/>
              <w:rPr>
                <w:sz w:val="20"/>
              </w:rPr>
            </w:pPr>
            <w:r w:rsidRPr="00936122">
              <w:rPr>
                <w:sz w:val="20"/>
              </w:rPr>
              <w:t>Copy of the assignments support documentation.</w:t>
            </w:r>
            <w:r w:rsidRPr="00936122">
              <w:rPr>
                <w:rStyle w:val="FootnoteReference"/>
                <w:sz w:val="20"/>
              </w:rPr>
              <w:footnoteReference w:id="9"/>
            </w:r>
          </w:p>
        </w:tc>
      </w:tr>
      <w:tr w:rsidR="00D25AEE" w:rsidRPr="00936122" w:rsidTr="006A1A63">
        <w:trPr>
          <w:cnfStyle w:val="000000100000"/>
        </w:trPr>
        <w:tc>
          <w:tcPr>
            <w:cnfStyle w:val="001000000000"/>
            <w:tcW w:w="4621" w:type="dxa"/>
          </w:tcPr>
          <w:p w:rsidR="00D25AEE" w:rsidRPr="00936122" w:rsidRDefault="00936122" w:rsidP="000D5F54">
            <w:pPr>
              <w:contextualSpacing/>
              <w:rPr>
                <w:b w:val="0"/>
                <w:sz w:val="20"/>
              </w:rPr>
            </w:pPr>
            <w:r>
              <w:rPr>
                <w:b w:val="0"/>
                <w:sz w:val="20"/>
              </w:rPr>
              <w:t xml:space="preserve">UML </w:t>
            </w:r>
          </w:p>
        </w:tc>
        <w:tc>
          <w:tcPr>
            <w:tcW w:w="4621" w:type="dxa"/>
          </w:tcPr>
          <w:p w:rsidR="00D25AEE" w:rsidRPr="00936122" w:rsidRDefault="00936122" w:rsidP="000D5F54">
            <w:pPr>
              <w:contextualSpacing/>
              <w:cnfStyle w:val="000000100000"/>
              <w:rPr>
                <w:sz w:val="20"/>
              </w:rPr>
            </w:pPr>
            <w:r>
              <w:rPr>
                <w:sz w:val="20"/>
              </w:rPr>
              <w:t>Folder containing a BOUML created UML</w:t>
            </w:r>
          </w:p>
        </w:tc>
      </w:tr>
    </w:tbl>
    <w:p w:rsidR="00D25AEE" w:rsidRPr="00936122" w:rsidRDefault="00D25AEE" w:rsidP="000D5F54">
      <w:pPr>
        <w:contextualSpacing/>
        <w:rPr>
          <w:sz w:val="20"/>
        </w:rPr>
      </w:pPr>
    </w:p>
    <w:p w:rsidR="00D25AEE" w:rsidRPr="00936122" w:rsidRDefault="00D25AEE" w:rsidP="000D5F54">
      <w:pPr>
        <w:pStyle w:val="Heading2"/>
        <w:spacing w:before="0"/>
        <w:contextualSpacing/>
        <w:rPr>
          <w:sz w:val="24"/>
        </w:rPr>
      </w:pPr>
      <w:bookmarkStart w:id="13" w:name="_Toc259609584"/>
      <w:r w:rsidRPr="00936122">
        <w:rPr>
          <w:sz w:val="24"/>
        </w:rPr>
        <w:t>Screen shot</w:t>
      </w:r>
      <w:r w:rsidR="000D5F54" w:rsidRPr="00936122">
        <w:rPr>
          <w:sz w:val="24"/>
        </w:rPr>
        <w:t>s</w:t>
      </w:r>
      <w:bookmarkEnd w:id="13"/>
    </w:p>
    <w:p w:rsidR="00D25AEE" w:rsidRPr="00936122" w:rsidRDefault="00D25AEE" w:rsidP="00D23B01">
      <w:pPr>
        <w:contextualSpacing/>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5"/>
        <w:gridCol w:w="4597"/>
      </w:tblGrid>
      <w:tr w:rsidR="00D23B01" w:rsidRPr="00936122" w:rsidTr="00E64CA2">
        <w:tc>
          <w:tcPr>
            <w:tcW w:w="4645" w:type="dxa"/>
          </w:tcPr>
          <w:p w:rsidR="00D23B01" w:rsidRPr="00936122" w:rsidRDefault="00D23B01" w:rsidP="00392E78">
            <w:pPr>
              <w:contextualSpacing/>
              <w:jc w:val="center"/>
              <w:rPr>
                <w:sz w:val="20"/>
              </w:rPr>
            </w:pPr>
            <w:r w:rsidRPr="00936122">
              <w:rPr>
                <w:noProof/>
                <w:sz w:val="20"/>
                <w:lang w:eastAsia="en-GB"/>
              </w:rPr>
              <w:drawing>
                <wp:inline distT="0" distB="0" distL="0" distR="0">
                  <wp:extent cx="2295352" cy="172853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781" t="1186" r="19233" b="2013"/>
                          <a:stretch>
                            <a:fillRect/>
                          </a:stretch>
                        </pic:blipFill>
                        <pic:spPr bwMode="auto">
                          <a:xfrm>
                            <a:off x="0" y="0"/>
                            <a:ext cx="2295352" cy="1728537"/>
                          </a:xfrm>
                          <a:prstGeom prst="rect">
                            <a:avLst/>
                          </a:prstGeom>
                          <a:noFill/>
                          <a:ln w="9525">
                            <a:noFill/>
                            <a:miter lim="800000"/>
                            <a:headEnd/>
                            <a:tailEnd/>
                          </a:ln>
                        </pic:spPr>
                      </pic:pic>
                    </a:graphicData>
                  </a:graphic>
                </wp:inline>
              </w:drawing>
            </w:r>
          </w:p>
        </w:tc>
        <w:tc>
          <w:tcPr>
            <w:tcW w:w="4597" w:type="dxa"/>
          </w:tcPr>
          <w:p w:rsidR="00D23B01" w:rsidRPr="00936122" w:rsidRDefault="00936122" w:rsidP="00392E78">
            <w:pPr>
              <w:contextualSpacing/>
              <w:jc w:val="center"/>
              <w:rPr>
                <w:sz w:val="20"/>
              </w:rPr>
            </w:pPr>
            <w:r w:rsidRPr="00936122">
              <w:rPr>
                <w:noProof/>
                <w:sz w:val="20"/>
                <w:lang w:eastAsia="en-GB"/>
              </w:rPr>
              <w:drawing>
                <wp:inline distT="0" distB="0" distL="0" distR="0">
                  <wp:extent cx="2278405" cy="1718369"/>
                  <wp:effectExtent l="19050" t="0" r="759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l="861" r="18624" b="2864"/>
                          <a:stretch>
                            <a:fillRect/>
                          </a:stretch>
                        </pic:blipFill>
                        <pic:spPr bwMode="auto">
                          <a:xfrm>
                            <a:off x="0" y="0"/>
                            <a:ext cx="2278405" cy="1718369"/>
                          </a:xfrm>
                          <a:prstGeom prst="rect">
                            <a:avLst/>
                          </a:prstGeom>
                          <a:noFill/>
                          <a:ln w="9525">
                            <a:noFill/>
                            <a:miter lim="800000"/>
                            <a:headEnd/>
                            <a:tailEnd/>
                          </a:ln>
                        </pic:spPr>
                      </pic:pic>
                    </a:graphicData>
                  </a:graphic>
                </wp:inline>
              </w:drawing>
            </w:r>
          </w:p>
        </w:tc>
      </w:tr>
      <w:tr w:rsidR="00D23B01" w:rsidRPr="00936122" w:rsidTr="00E64CA2">
        <w:tc>
          <w:tcPr>
            <w:tcW w:w="4645" w:type="dxa"/>
          </w:tcPr>
          <w:p w:rsidR="00D23B01" w:rsidRPr="00936122" w:rsidRDefault="00E64CA2" w:rsidP="00392E78">
            <w:pPr>
              <w:contextualSpacing/>
              <w:jc w:val="center"/>
              <w:rPr>
                <w:sz w:val="20"/>
              </w:rPr>
            </w:pPr>
            <w:r w:rsidRPr="00E64CA2">
              <w:rPr>
                <w:noProof/>
                <w:sz w:val="20"/>
                <w:lang w:eastAsia="en-GB"/>
              </w:rPr>
              <w:drawing>
                <wp:inline distT="0" distB="0" distL="0" distR="0">
                  <wp:extent cx="2263067" cy="1734874"/>
                  <wp:effectExtent l="19050" t="0" r="3883"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srcRect r="20027" b="1931"/>
                          <a:stretch>
                            <a:fillRect/>
                          </a:stretch>
                        </pic:blipFill>
                        <pic:spPr bwMode="auto">
                          <a:xfrm>
                            <a:off x="0" y="0"/>
                            <a:ext cx="2263067" cy="1734874"/>
                          </a:xfrm>
                          <a:prstGeom prst="rect">
                            <a:avLst/>
                          </a:prstGeom>
                          <a:noFill/>
                          <a:ln w="9525">
                            <a:noFill/>
                            <a:miter lim="800000"/>
                            <a:headEnd/>
                            <a:tailEnd/>
                          </a:ln>
                        </pic:spPr>
                      </pic:pic>
                    </a:graphicData>
                  </a:graphic>
                </wp:inline>
              </w:drawing>
            </w:r>
          </w:p>
        </w:tc>
        <w:tc>
          <w:tcPr>
            <w:tcW w:w="4597" w:type="dxa"/>
          </w:tcPr>
          <w:p w:rsidR="00D23B01" w:rsidRPr="00936122" w:rsidRDefault="00E64CA2" w:rsidP="00392E78">
            <w:pPr>
              <w:contextualSpacing/>
              <w:jc w:val="center"/>
              <w:rPr>
                <w:sz w:val="20"/>
              </w:rPr>
            </w:pPr>
            <w:r w:rsidRPr="00E64CA2">
              <w:rPr>
                <w:noProof/>
                <w:sz w:val="20"/>
                <w:lang w:eastAsia="en-GB"/>
              </w:rPr>
              <w:drawing>
                <wp:inline distT="0" distB="0" distL="0" distR="0">
                  <wp:extent cx="2316805" cy="1739986"/>
                  <wp:effectExtent l="19050" t="0" r="729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r="18128" b="1642"/>
                          <a:stretch>
                            <a:fillRect/>
                          </a:stretch>
                        </pic:blipFill>
                        <pic:spPr bwMode="auto">
                          <a:xfrm>
                            <a:off x="0" y="0"/>
                            <a:ext cx="2316805" cy="1739986"/>
                          </a:xfrm>
                          <a:prstGeom prst="rect">
                            <a:avLst/>
                          </a:prstGeom>
                          <a:noFill/>
                          <a:ln w="9525">
                            <a:noFill/>
                            <a:miter lim="800000"/>
                            <a:headEnd/>
                            <a:tailEnd/>
                          </a:ln>
                        </pic:spPr>
                      </pic:pic>
                    </a:graphicData>
                  </a:graphic>
                </wp:inline>
              </w:drawing>
            </w:r>
          </w:p>
        </w:tc>
      </w:tr>
      <w:tr w:rsidR="00392E78" w:rsidRPr="00936122" w:rsidTr="00E64CA2">
        <w:tc>
          <w:tcPr>
            <w:tcW w:w="4645" w:type="dxa"/>
          </w:tcPr>
          <w:p w:rsidR="00392E78" w:rsidRPr="00E64CA2" w:rsidRDefault="00392E78" w:rsidP="000D5F54">
            <w:pPr>
              <w:contextualSpacing/>
              <w:rPr>
                <w:noProof/>
                <w:sz w:val="20"/>
                <w:lang w:eastAsia="en-GB"/>
              </w:rPr>
            </w:pPr>
          </w:p>
        </w:tc>
        <w:tc>
          <w:tcPr>
            <w:tcW w:w="4597" w:type="dxa"/>
          </w:tcPr>
          <w:p w:rsidR="00392E78" w:rsidRPr="00E64CA2" w:rsidRDefault="00392E78" w:rsidP="000D5F54">
            <w:pPr>
              <w:contextualSpacing/>
              <w:rPr>
                <w:noProof/>
                <w:sz w:val="20"/>
                <w:lang w:eastAsia="en-GB"/>
              </w:rPr>
            </w:pPr>
          </w:p>
        </w:tc>
      </w:tr>
    </w:tbl>
    <w:p w:rsidR="00936122" w:rsidRPr="00936122" w:rsidRDefault="00936122" w:rsidP="00936122">
      <w:pPr>
        <w:pStyle w:val="Heading2"/>
      </w:pPr>
      <w:bookmarkStart w:id="14" w:name="_Toc259609585"/>
      <w:r w:rsidRPr="00936122">
        <w:lastRenderedPageBreak/>
        <w:t>Architecture block-diagram</w:t>
      </w:r>
      <w:bookmarkEnd w:id="14"/>
    </w:p>
    <w:p w:rsidR="00936122" w:rsidRPr="00936122" w:rsidRDefault="00936122" w:rsidP="00936122">
      <w:pPr>
        <w:contextualSpacing/>
        <w:rPr>
          <w:sz w:val="20"/>
        </w:rPr>
      </w:pPr>
    </w:p>
    <w:p w:rsidR="00936122" w:rsidRPr="00936122" w:rsidRDefault="00936122" w:rsidP="00936122">
      <w:pPr>
        <w:contextualSpacing/>
        <w:rPr>
          <w:sz w:val="20"/>
        </w:rPr>
      </w:pPr>
      <w:r w:rsidRPr="00936122">
        <w:rPr>
          <w:sz w:val="20"/>
        </w:rPr>
        <w:t xml:space="preserve">Below is a block-diagram depicting the architecture of the </w:t>
      </w:r>
      <w:proofErr w:type="gramStart"/>
      <w:r w:rsidRPr="00936122">
        <w:rPr>
          <w:sz w:val="20"/>
        </w:rPr>
        <w:t>software:</w:t>
      </w:r>
      <w:proofErr w:type="gramEnd"/>
    </w:p>
    <w:p w:rsidR="00936122" w:rsidRPr="00936122" w:rsidRDefault="00936122" w:rsidP="00936122">
      <w:pPr>
        <w:contextualSpacing/>
        <w:rPr>
          <w:sz w:val="20"/>
        </w:rPr>
      </w:pPr>
    </w:p>
    <w:p w:rsidR="00936122" w:rsidRPr="00936122" w:rsidRDefault="00936122" w:rsidP="00936122">
      <w:pPr>
        <w:contextualSpacing/>
        <w:jc w:val="center"/>
        <w:rPr>
          <w:sz w:val="20"/>
        </w:rPr>
      </w:pPr>
      <w:r w:rsidRPr="00936122">
        <w:rPr>
          <w:noProof/>
          <w:sz w:val="20"/>
          <w:lang w:eastAsia="en-GB"/>
        </w:rPr>
        <w:drawing>
          <wp:inline distT="0" distB="0" distL="0" distR="0">
            <wp:extent cx="5756425" cy="7212650"/>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57718" cy="7214270"/>
                    </a:xfrm>
                    <a:prstGeom prst="rect">
                      <a:avLst/>
                    </a:prstGeom>
                    <a:noFill/>
                    <a:ln w="9525">
                      <a:noFill/>
                      <a:miter lim="800000"/>
                      <a:headEnd/>
                      <a:tailEnd/>
                    </a:ln>
                  </pic:spPr>
                </pic:pic>
              </a:graphicData>
            </a:graphic>
          </wp:inline>
        </w:drawing>
      </w:r>
    </w:p>
    <w:p w:rsidR="00936122" w:rsidRPr="00936122" w:rsidRDefault="00936122" w:rsidP="000D5F54">
      <w:pPr>
        <w:contextualSpacing/>
        <w:rPr>
          <w:sz w:val="20"/>
        </w:rPr>
      </w:pPr>
    </w:p>
    <w:sectPr w:rsidR="00936122" w:rsidRPr="00936122" w:rsidSect="00225C1B">
      <w:headerReference w:type="default" r:id="rId15"/>
      <w:footerReference w:type="default" r:id="rId16"/>
      <w:pgSz w:w="11906" w:h="16838"/>
      <w:pgMar w:top="1440" w:right="1440" w:bottom="1440"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A0E" w:rsidRDefault="00664A0E" w:rsidP="00F45853">
      <w:r>
        <w:separator/>
      </w:r>
    </w:p>
  </w:endnote>
  <w:endnote w:type="continuationSeparator" w:id="1">
    <w:p w:rsidR="00664A0E" w:rsidRDefault="00664A0E" w:rsidP="00F458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4E8542" w:themeColor="accent4"/>
      </w:tblBorders>
      <w:tblLook w:val="04A0"/>
    </w:tblPr>
    <w:tblGrid>
      <w:gridCol w:w="6469"/>
      <w:gridCol w:w="2773"/>
    </w:tblGrid>
    <w:tr w:rsidR="006A1A63">
      <w:trPr>
        <w:trHeight w:val="360"/>
      </w:trPr>
      <w:tc>
        <w:tcPr>
          <w:tcW w:w="3500" w:type="pct"/>
        </w:tcPr>
        <w:p w:rsidR="006A1A63" w:rsidRDefault="006A1A63">
          <w:pPr>
            <w:pStyle w:val="Footer"/>
            <w:jc w:val="right"/>
          </w:pPr>
        </w:p>
      </w:tc>
      <w:tc>
        <w:tcPr>
          <w:tcW w:w="1500" w:type="pct"/>
          <w:shd w:val="clear" w:color="auto" w:fill="4E8542" w:themeFill="accent4"/>
        </w:tcPr>
        <w:p w:rsidR="006A1A63" w:rsidRDefault="00020BB9">
          <w:pPr>
            <w:pStyle w:val="Footer"/>
            <w:jc w:val="right"/>
            <w:rPr>
              <w:color w:val="FFFFFF" w:themeColor="background1"/>
            </w:rPr>
          </w:pPr>
          <w:fldSimple w:instr=" PAGE    \* MERGEFORMAT ">
            <w:r w:rsidR="00544E5E" w:rsidRPr="00544E5E">
              <w:rPr>
                <w:noProof/>
                <w:color w:val="FFFFFF" w:themeColor="background1"/>
              </w:rPr>
              <w:t>5</w:t>
            </w:r>
          </w:fldSimple>
        </w:p>
      </w:tc>
    </w:tr>
  </w:tbl>
  <w:p w:rsidR="006A1A63" w:rsidRDefault="006A1A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A0E" w:rsidRDefault="00664A0E" w:rsidP="00F45853">
      <w:r>
        <w:separator/>
      </w:r>
    </w:p>
  </w:footnote>
  <w:footnote w:type="continuationSeparator" w:id="1">
    <w:p w:rsidR="00664A0E" w:rsidRDefault="00664A0E" w:rsidP="00F45853">
      <w:r>
        <w:continuationSeparator/>
      </w:r>
    </w:p>
  </w:footnote>
  <w:footnote w:id="2">
    <w:p w:rsidR="003B6894" w:rsidRDefault="003B6894" w:rsidP="003B6894">
      <w:pPr>
        <w:pStyle w:val="FootnoteText"/>
      </w:pPr>
      <w:r>
        <w:rPr>
          <w:rStyle w:val="FootnoteReference"/>
        </w:rPr>
        <w:footnoteRef/>
      </w:r>
      <w:r w:rsidR="00737522">
        <w:t xml:space="preserve"> If</w:t>
      </w:r>
      <w:r>
        <w:t xml:space="preserve"> gravity is to be applied to the game object</w:t>
      </w:r>
      <w:r w:rsidR="00737522">
        <w:t xml:space="preserve"> then 9.81 meters per second is </w:t>
      </w:r>
      <w:r>
        <w:t>added to the a</w:t>
      </w:r>
      <w:r w:rsidR="00737522">
        <w:t>cceleration of the game object. Gravity</w:t>
      </w:r>
      <w:r>
        <w:t xml:space="preserve"> </w:t>
      </w:r>
      <w:r w:rsidR="00737522">
        <w:t>is constant</w:t>
      </w:r>
      <w:r>
        <w:t xml:space="preserve"> </w:t>
      </w:r>
      <w:r w:rsidR="00737522">
        <w:t>and does not change</w:t>
      </w:r>
      <w:r>
        <w:t xml:space="preserve"> as the mass of the earth does not change.</w:t>
      </w:r>
    </w:p>
  </w:footnote>
  <w:footnote w:id="3">
    <w:p w:rsidR="00A924AE" w:rsidRDefault="00A924AE" w:rsidP="00A924AE">
      <w:pPr>
        <w:pStyle w:val="FootnoteText"/>
      </w:pPr>
      <w:r>
        <w:rPr>
          <w:rStyle w:val="FootnoteReference"/>
        </w:rPr>
        <w:footnoteRef/>
      </w:r>
      <w:r>
        <w:t xml:space="preserve"> For each axis, x and y</w:t>
      </w:r>
      <w:r w:rsidR="00737522">
        <w:t>,</w:t>
      </w:r>
      <w:r>
        <w:t xml:space="preserve"> this calculation is carried out to find the new position of the </w:t>
      </w:r>
      <w:r w:rsidR="00737522">
        <w:t>particle</w:t>
      </w:r>
      <w:r>
        <w:t xml:space="preserve">/game object. </w:t>
      </w:r>
    </w:p>
  </w:footnote>
  <w:footnote w:id="4">
    <w:p w:rsidR="00A924AE" w:rsidRDefault="00A924AE" w:rsidP="00A924AE">
      <w:pPr>
        <w:pStyle w:val="FootnoteText"/>
      </w:pPr>
      <w:r>
        <w:rPr>
          <w:rStyle w:val="FootnoteReference"/>
        </w:rPr>
        <w:footnoteRef/>
      </w:r>
      <w:r>
        <w:t xml:space="preserve"> For each axis, x and y this calculation is carried out,</w:t>
      </w:r>
    </w:p>
  </w:footnote>
  <w:footnote w:id="5">
    <w:p w:rsidR="00D23B01" w:rsidRDefault="00D23B01">
      <w:pPr>
        <w:pStyle w:val="FootnoteText"/>
      </w:pPr>
      <w:r>
        <w:rPr>
          <w:rStyle w:val="FootnoteReference"/>
        </w:rPr>
        <w:footnoteRef/>
      </w:r>
      <w:r>
        <w:t xml:space="preserve"> One of the best</w:t>
      </w:r>
      <w:r w:rsidRPr="00D23B01">
        <w:t xml:space="preserve"> physics or AI software components</w:t>
      </w:r>
      <w:r>
        <w:t xml:space="preserve"> implemented.</w:t>
      </w:r>
    </w:p>
  </w:footnote>
  <w:footnote w:id="6">
    <w:p w:rsidR="00D23B01" w:rsidRDefault="00D23B01">
      <w:pPr>
        <w:pStyle w:val="FootnoteText"/>
      </w:pPr>
      <w:r>
        <w:rPr>
          <w:rStyle w:val="FootnoteReference"/>
        </w:rPr>
        <w:footnoteRef/>
      </w:r>
      <w:r>
        <w:t xml:space="preserve"> One of the best</w:t>
      </w:r>
      <w:r w:rsidRPr="00D23B01">
        <w:t xml:space="preserve"> physics or AI software components</w:t>
      </w:r>
      <w:r>
        <w:t xml:space="preserve"> implemented.</w:t>
      </w:r>
    </w:p>
  </w:footnote>
  <w:footnote w:id="7">
    <w:p w:rsidR="003B6894" w:rsidRDefault="003B6894" w:rsidP="003B6894">
      <w:pPr>
        <w:pStyle w:val="FootnoteText"/>
      </w:pPr>
      <w:r>
        <w:rPr>
          <w:rStyle w:val="FootnoteReference"/>
        </w:rPr>
        <w:footnoteRef/>
      </w:r>
      <w:r>
        <w:t xml:space="preserve"> </w:t>
      </w:r>
      <w:proofErr w:type="gramStart"/>
      <w:r>
        <w:t>s</w:t>
      </w:r>
      <w:proofErr w:type="gramEnd"/>
      <w:r>
        <w:t xml:space="preserve"> in this case represents the slope of a given line.</w:t>
      </w:r>
    </w:p>
  </w:footnote>
  <w:footnote w:id="8">
    <w:p w:rsidR="00D23B01" w:rsidRDefault="00D23B01">
      <w:pPr>
        <w:pStyle w:val="FootnoteText"/>
      </w:pPr>
      <w:r>
        <w:rPr>
          <w:rStyle w:val="FootnoteReference"/>
        </w:rPr>
        <w:footnoteRef/>
      </w:r>
      <w:r>
        <w:t xml:space="preserve"> One of the best</w:t>
      </w:r>
      <w:r w:rsidRPr="00D23B01">
        <w:t xml:space="preserve"> physics or AI software components</w:t>
      </w:r>
      <w:r>
        <w:t xml:space="preserve"> implemented.</w:t>
      </w:r>
    </w:p>
  </w:footnote>
  <w:footnote w:id="9">
    <w:p w:rsidR="006A1A63" w:rsidRDefault="006A1A63">
      <w:pPr>
        <w:pStyle w:val="FootnoteText"/>
      </w:pPr>
      <w:r>
        <w:rPr>
          <w:rStyle w:val="FootnoteReference"/>
        </w:rPr>
        <w:footnoteRef/>
      </w:r>
      <w:r>
        <w:t xml:space="preserve"> </w:t>
      </w:r>
      <w:proofErr w:type="gramStart"/>
      <w:r>
        <w:t>This document.</w:t>
      </w:r>
      <w:proofErr w:type="gramEnd"/>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ook w:val="04A0"/>
    </w:tblPr>
    <w:tblGrid>
      <w:gridCol w:w="7856"/>
      <w:gridCol w:w="1386"/>
    </w:tblGrid>
    <w:tr w:rsidR="006A1A63">
      <w:trPr>
        <w:trHeight w:val="475"/>
      </w:tr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4E8542" w:themeFill="accent4"/>
              <w:vAlign w:val="center"/>
            </w:tcPr>
            <w:p w:rsidR="006A1A63" w:rsidRDefault="006A1A63">
              <w:pPr>
                <w:pStyle w:val="Header"/>
                <w:jc w:val="right"/>
                <w:rPr>
                  <w:caps/>
                  <w:color w:val="FFFFFF" w:themeColor="background1"/>
                </w:rPr>
              </w:pPr>
              <w:r>
                <w:rPr>
                  <w:caps/>
                  <w:color w:val="FFFFFF" w:themeColor="background1"/>
                </w:rPr>
                <w:t>Programming Physics and AI Engines for Games</w:t>
              </w:r>
            </w:p>
          </w:tc>
        </w:sdtContent>
      </w:sdt>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0-04-26T00:00:00Z">
            <w:dateFormat w:val="MMMM d, yyyy"/>
            <w:lid w:val="en-US"/>
            <w:storeMappedDataAs w:val="dateTime"/>
            <w:calendar w:val="gregorian"/>
          </w:date>
        </w:sdtPr>
        <w:sdtContent>
          <w:tc>
            <w:tcPr>
              <w:tcW w:w="750" w:type="pct"/>
              <w:shd w:val="clear" w:color="auto" w:fill="000000" w:themeFill="text1"/>
              <w:vAlign w:val="center"/>
            </w:tcPr>
            <w:p w:rsidR="006A1A63" w:rsidRDefault="006A1A63">
              <w:pPr>
                <w:pStyle w:val="Header"/>
                <w:jc w:val="right"/>
                <w:rPr>
                  <w:color w:val="FFFFFF" w:themeColor="background1"/>
                </w:rPr>
              </w:pPr>
              <w:r>
                <w:rPr>
                  <w:color w:val="FFFFFF" w:themeColor="background1"/>
                  <w:lang w:val="en-US"/>
                </w:rPr>
                <w:t>April 26, 2010</w:t>
              </w:r>
            </w:p>
          </w:tc>
        </w:sdtContent>
      </w:sdt>
    </w:tr>
  </w:tbl>
  <w:p w:rsidR="006A1A63" w:rsidRDefault="006A1A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8637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45853"/>
    <w:rsid w:val="0001698F"/>
    <w:rsid w:val="00020BB9"/>
    <w:rsid w:val="000D2C7E"/>
    <w:rsid w:val="000D5F54"/>
    <w:rsid w:val="00225C1B"/>
    <w:rsid w:val="002700E0"/>
    <w:rsid w:val="002A1FD3"/>
    <w:rsid w:val="002C363A"/>
    <w:rsid w:val="002D3DCB"/>
    <w:rsid w:val="002F348A"/>
    <w:rsid w:val="003861E0"/>
    <w:rsid w:val="00392193"/>
    <w:rsid w:val="00392E78"/>
    <w:rsid w:val="003B6894"/>
    <w:rsid w:val="003C1FBB"/>
    <w:rsid w:val="003E33DC"/>
    <w:rsid w:val="0042005B"/>
    <w:rsid w:val="00497D84"/>
    <w:rsid w:val="004E6E45"/>
    <w:rsid w:val="0051015C"/>
    <w:rsid w:val="00544E5E"/>
    <w:rsid w:val="005B34E1"/>
    <w:rsid w:val="005D5ABB"/>
    <w:rsid w:val="005D5D97"/>
    <w:rsid w:val="005F2B47"/>
    <w:rsid w:val="005F644F"/>
    <w:rsid w:val="006227E1"/>
    <w:rsid w:val="00664A0E"/>
    <w:rsid w:val="006A1A63"/>
    <w:rsid w:val="006C2F77"/>
    <w:rsid w:val="00731709"/>
    <w:rsid w:val="00737522"/>
    <w:rsid w:val="0076563C"/>
    <w:rsid w:val="0076605B"/>
    <w:rsid w:val="007A109A"/>
    <w:rsid w:val="007A6692"/>
    <w:rsid w:val="007D1A3F"/>
    <w:rsid w:val="00841E11"/>
    <w:rsid w:val="008F3902"/>
    <w:rsid w:val="00936122"/>
    <w:rsid w:val="009F32D5"/>
    <w:rsid w:val="00A924AE"/>
    <w:rsid w:val="00AE54C1"/>
    <w:rsid w:val="00AF42EA"/>
    <w:rsid w:val="00B844F8"/>
    <w:rsid w:val="00B96B30"/>
    <w:rsid w:val="00BA45A8"/>
    <w:rsid w:val="00BB08A8"/>
    <w:rsid w:val="00BB15DE"/>
    <w:rsid w:val="00BC4C28"/>
    <w:rsid w:val="00C23F5E"/>
    <w:rsid w:val="00C35F82"/>
    <w:rsid w:val="00C813BB"/>
    <w:rsid w:val="00CC7D2A"/>
    <w:rsid w:val="00D203F3"/>
    <w:rsid w:val="00D23B01"/>
    <w:rsid w:val="00D25AEE"/>
    <w:rsid w:val="00D40F6D"/>
    <w:rsid w:val="00D44503"/>
    <w:rsid w:val="00D44E75"/>
    <w:rsid w:val="00D50D21"/>
    <w:rsid w:val="00D60C40"/>
    <w:rsid w:val="00D80391"/>
    <w:rsid w:val="00D96139"/>
    <w:rsid w:val="00E64CA2"/>
    <w:rsid w:val="00E64D63"/>
    <w:rsid w:val="00E717CF"/>
    <w:rsid w:val="00E83896"/>
    <w:rsid w:val="00EB777B"/>
    <w:rsid w:val="00EC7ADC"/>
    <w:rsid w:val="00EE11E2"/>
    <w:rsid w:val="00EE2FF0"/>
    <w:rsid w:val="00EE36B8"/>
    <w:rsid w:val="00F37539"/>
    <w:rsid w:val="00F45853"/>
    <w:rsid w:val="00F63923"/>
    <w:rsid w:val="00F83D71"/>
    <w:rsid w:val="00FB1A18"/>
    <w:rsid w:val="00FB2748"/>
    <w:rsid w:val="00FC3592"/>
    <w:rsid w:val="00FF4E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B47"/>
  </w:style>
  <w:style w:type="paragraph" w:styleId="Heading1">
    <w:name w:val="heading 1"/>
    <w:basedOn w:val="Normal"/>
    <w:next w:val="Normal"/>
    <w:link w:val="Heading1Char"/>
    <w:uiPriority w:val="9"/>
    <w:qFormat/>
    <w:rsid w:val="00F45853"/>
    <w:pPr>
      <w:keepNext/>
      <w:keepLines/>
      <w:spacing w:before="48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iPriority w:val="9"/>
    <w:unhideWhenUsed/>
    <w:qFormat/>
    <w:rsid w:val="00F45853"/>
    <w:pPr>
      <w:keepNext/>
      <w:keepLines/>
      <w:spacing w:before="200"/>
      <w:outlineLvl w:val="1"/>
    </w:pPr>
    <w:rPr>
      <w:rFonts w:asciiTheme="majorHAnsi" w:eastAsiaTheme="majorEastAsia" w:hAnsiTheme="majorHAnsi" w:cstheme="majorBidi"/>
      <w:b/>
      <w:bCs/>
      <w:color w:val="F07F09"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5853"/>
    <w:rPr>
      <w:rFonts w:eastAsiaTheme="minorEastAsia"/>
      <w:lang w:val="en-US"/>
    </w:rPr>
  </w:style>
  <w:style w:type="character" w:customStyle="1" w:styleId="NoSpacingChar">
    <w:name w:val="No Spacing Char"/>
    <w:basedOn w:val="DefaultParagraphFont"/>
    <w:link w:val="NoSpacing"/>
    <w:uiPriority w:val="1"/>
    <w:rsid w:val="00F45853"/>
    <w:rPr>
      <w:rFonts w:eastAsiaTheme="minorEastAsia"/>
      <w:lang w:val="en-US"/>
    </w:rPr>
  </w:style>
  <w:style w:type="paragraph" w:styleId="BalloonText">
    <w:name w:val="Balloon Text"/>
    <w:basedOn w:val="Normal"/>
    <w:link w:val="BalloonTextChar"/>
    <w:uiPriority w:val="99"/>
    <w:semiHidden/>
    <w:unhideWhenUsed/>
    <w:rsid w:val="00F45853"/>
    <w:rPr>
      <w:rFonts w:ascii="Tahoma" w:hAnsi="Tahoma" w:cs="Tahoma"/>
      <w:sz w:val="16"/>
      <w:szCs w:val="16"/>
    </w:rPr>
  </w:style>
  <w:style w:type="character" w:customStyle="1" w:styleId="BalloonTextChar">
    <w:name w:val="Balloon Text Char"/>
    <w:basedOn w:val="DefaultParagraphFont"/>
    <w:link w:val="BalloonText"/>
    <w:uiPriority w:val="99"/>
    <w:semiHidden/>
    <w:rsid w:val="00F45853"/>
    <w:rPr>
      <w:rFonts w:ascii="Tahoma" w:hAnsi="Tahoma" w:cs="Tahoma"/>
      <w:sz w:val="16"/>
      <w:szCs w:val="16"/>
    </w:rPr>
  </w:style>
  <w:style w:type="character" w:customStyle="1" w:styleId="Heading1Char">
    <w:name w:val="Heading 1 Char"/>
    <w:basedOn w:val="DefaultParagraphFont"/>
    <w:link w:val="Heading1"/>
    <w:uiPriority w:val="9"/>
    <w:rsid w:val="00F45853"/>
    <w:rPr>
      <w:rFonts w:asciiTheme="majorHAnsi" w:eastAsiaTheme="majorEastAsia" w:hAnsiTheme="majorHAnsi" w:cstheme="majorBidi"/>
      <w:b/>
      <w:bCs/>
      <w:color w:val="B35E06" w:themeColor="accent1" w:themeShade="BF"/>
      <w:sz w:val="28"/>
      <w:szCs w:val="28"/>
    </w:rPr>
  </w:style>
  <w:style w:type="paragraph" w:styleId="TOCHeading">
    <w:name w:val="TOC Heading"/>
    <w:basedOn w:val="Heading1"/>
    <w:next w:val="Normal"/>
    <w:uiPriority w:val="39"/>
    <w:semiHidden/>
    <w:unhideWhenUsed/>
    <w:qFormat/>
    <w:rsid w:val="00F45853"/>
    <w:pPr>
      <w:spacing w:line="276" w:lineRule="auto"/>
      <w:outlineLvl w:val="9"/>
    </w:pPr>
    <w:rPr>
      <w:lang w:val="en-US"/>
    </w:rPr>
  </w:style>
  <w:style w:type="paragraph" w:styleId="Header">
    <w:name w:val="header"/>
    <w:basedOn w:val="Normal"/>
    <w:link w:val="HeaderChar"/>
    <w:uiPriority w:val="99"/>
    <w:unhideWhenUsed/>
    <w:rsid w:val="00F45853"/>
    <w:pPr>
      <w:tabs>
        <w:tab w:val="center" w:pos="4513"/>
        <w:tab w:val="right" w:pos="9026"/>
      </w:tabs>
    </w:pPr>
  </w:style>
  <w:style w:type="character" w:customStyle="1" w:styleId="HeaderChar">
    <w:name w:val="Header Char"/>
    <w:basedOn w:val="DefaultParagraphFont"/>
    <w:link w:val="Header"/>
    <w:uiPriority w:val="99"/>
    <w:rsid w:val="00F45853"/>
  </w:style>
  <w:style w:type="paragraph" w:styleId="Footer">
    <w:name w:val="footer"/>
    <w:basedOn w:val="Normal"/>
    <w:link w:val="FooterChar"/>
    <w:uiPriority w:val="99"/>
    <w:unhideWhenUsed/>
    <w:rsid w:val="00F45853"/>
    <w:pPr>
      <w:tabs>
        <w:tab w:val="center" w:pos="4513"/>
        <w:tab w:val="right" w:pos="9026"/>
      </w:tabs>
    </w:pPr>
  </w:style>
  <w:style w:type="character" w:customStyle="1" w:styleId="FooterChar">
    <w:name w:val="Footer Char"/>
    <w:basedOn w:val="DefaultParagraphFont"/>
    <w:link w:val="Footer"/>
    <w:uiPriority w:val="99"/>
    <w:rsid w:val="00F45853"/>
  </w:style>
  <w:style w:type="character" w:customStyle="1" w:styleId="Heading2Char">
    <w:name w:val="Heading 2 Char"/>
    <w:basedOn w:val="DefaultParagraphFont"/>
    <w:link w:val="Heading2"/>
    <w:uiPriority w:val="9"/>
    <w:rsid w:val="00F45853"/>
    <w:rPr>
      <w:rFonts w:asciiTheme="majorHAnsi" w:eastAsiaTheme="majorEastAsia" w:hAnsiTheme="majorHAnsi" w:cstheme="majorBidi"/>
      <w:b/>
      <w:bCs/>
      <w:color w:val="F07F09" w:themeColor="accent1"/>
      <w:sz w:val="26"/>
      <w:szCs w:val="26"/>
    </w:rPr>
  </w:style>
  <w:style w:type="paragraph" w:styleId="TOC1">
    <w:name w:val="toc 1"/>
    <w:basedOn w:val="Normal"/>
    <w:next w:val="Normal"/>
    <w:autoRedefine/>
    <w:uiPriority w:val="39"/>
    <w:unhideWhenUsed/>
    <w:rsid w:val="00F45853"/>
    <w:pPr>
      <w:spacing w:after="100"/>
    </w:pPr>
  </w:style>
  <w:style w:type="character" w:styleId="Hyperlink">
    <w:name w:val="Hyperlink"/>
    <w:basedOn w:val="DefaultParagraphFont"/>
    <w:uiPriority w:val="99"/>
    <w:unhideWhenUsed/>
    <w:rsid w:val="00F45853"/>
    <w:rPr>
      <w:color w:val="6B9F25" w:themeColor="hyperlink"/>
      <w:u w:val="single"/>
    </w:rPr>
  </w:style>
  <w:style w:type="table" w:styleId="TableGrid">
    <w:name w:val="Table Grid"/>
    <w:basedOn w:val="TableNormal"/>
    <w:uiPriority w:val="59"/>
    <w:rsid w:val="002C36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1-Accent4">
    <w:name w:val="Medium List 1 Accent 4"/>
    <w:basedOn w:val="TableNormal"/>
    <w:uiPriority w:val="65"/>
    <w:rsid w:val="00D25AEE"/>
    <w:rPr>
      <w:color w:val="000000" w:themeColor="text1"/>
    </w:rPr>
    <w:tblPr>
      <w:tblStyleRowBandSize w:val="1"/>
      <w:tblStyleColBandSize w:val="1"/>
      <w:tblInd w:w="0" w:type="dxa"/>
      <w:tblBorders>
        <w:top w:val="single" w:sz="8" w:space="0" w:color="4E8542" w:themeColor="accent4"/>
        <w:bottom w:val="single" w:sz="8" w:space="0" w:color="4E854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paragraph" w:styleId="TOC2">
    <w:name w:val="toc 2"/>
    <w:basedOn w:val="Normal"/>
    <w:next w:val="Normal"/>
    <w:autoRedefine/>
    <w:uiPriority w:val="39"/>
    <w:unhideWhenUsed/>
    <w:rsid w:val="00D25AEE"/>
    <w:pPr>
      <w:spacing w:after="100"/>
      <w:ind w:left="220"/>
    </w:pPr>
  </w:style>
  <w:style w:type="paragraph" w:styleId="FootnoteText">
    <w:name w:val="footnote text"/>
    <w:basedOn w:val="Normal"/>
    <w:link w:val="FootnoteTextChar"/>
    <w:uiPriority w:val="99"/>
    <w:semiHidden/>
    <w:unhideWhenUsed/>
    <w:rsid w:val="005D5D97"/>
    <w:rPr>
      <w:sz w:val="20"/>
      <w:szCs w:val="20"/>
    </w:rPr>
  </w:style>
  <w:style w:type="character" w:customStyle="1" w:styleId="FootnoteTextChar">
    <w:name w:val="Footnote Text Char"/>
    <w:basedOn w:val="DefaultParagraphFont"/>
    <w:link w:val="FootnoteText"/>
    <w:uiPriority w:val="99"/>
    <w:semiHidden/>
    <w:rsid w:val="005D5D97"/>
    <w:rPr>
      <w:sz w:val="20"/>
      <w:szCs w:val="20"/>
    </w:rPr>
  </w:style>
  <w:style w:type="character" w:styleId="FootnoteReference">
    <w:name w:val="footnote reference"/>
    <w:basedOn w:val="DefaultParagraphFont"/>
    <w:uiPriority w:val="99"/>
    <w:semiHidden/>
    <w:unhideWhenUsed/>
    <w:rsid w:val="005D5D97"/>
    <w:rPr>
      <w:vertAlign w:val="superscript"/>
    </w:rPr>
  </w:style>
  <w:style w:type="character" w:styleId="PlaceholderText">
    <w:name w:val="Placeholder Text"/>
    <w:basedOn w:val="DefaultParagraphFont"/>
    <w:uiPriority w:val="99"/>
    <w:semiHidden/>
    <w:rsid w:val="005D5ABB"/>
    <w:rPr>
      <w:color w:val="808080"/>
    </w:rPr>
  </w:style>
  <w:style w:type="character" w:styleId="Emphasis">
    <w:name w:val="Emphasis"/>
    <w:basedOn w:val="DefaultParagraphFont"/>
    <w:uiPriority w:val="20"/>
    <w:qFormat/>
    <w:rsid w:val="00E64CA2"/>
    <w:rPr>
      <w:i/>
      <w:iCs/>
    </w:rPr>
  </w:style>
</w:styles>
</file>

<file path=word/webSettings.xml><?xml version="1.0" encoding="utf-8"?>
<w:webSettings xmlns:r="http://schemas.openxmlformats.org/officeDocument/2006/relationships" xmlns:w="http://schemas.openxmlformats.org/wordprocessingml/2006/main">
  <w:divs>
    <w:div w:id="715814374">
      <w:bodyDiv w:val="1"/>
      <w:marLeft w:val="0"/>
      <w:marRight w:val="0"/>
      <w:marTop w:val="0"/>
      <w:marBottom w:val="0"/>
      <w:divBdr>
        <w:top w:val="none" w:sz="0" w:space="0" w:color="auto"/>
        <w:left w:val="none" w:sz="0" w:space="0" w:color="auto"/>
        <w:bottom w:val="none" w:sz="0" w:space="0" w:color="auto"/>
        <w:right w:val="none" w:sz="0" w:space="0" w:color="auto"/>
      </w:divBdr>
    </w:div>
    <w:div w:id="188247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8F7C01-5311-40F5-8590-EB72883B3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6</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Programming Physics and AI Engines for Games</vt:lpstr>
    </vt:vector>
  </TitlesOfParts>
  <Company>CE00851-2</Company>
  <LinksUpToDate>false</LinksUpToDate>
  <CharactersWithSpaces>11089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Physics and AI Engines for Games</dc:title>
  <dc:subject> Development of software modules for physics and AI engines for computer games </dc:subject>
  <dc:creator>Alex J Davison (DV003874)</dc:creator>
  <cp:keywords/>
  <dc:description/>
  <cp:lastModifiedBy>Staffordshire University IS Labs</cp:lastModifiedBy>
  <cp:revision>13</cp:revision>
  <cp:lastPrinted>2010-04-21T09:37:00Z</cp:lastPrinted>
  <dcterms:created xsi:type="dcterms:W3CDTF">2010-03-02T18:00:00Z</dcterms:created>
  <dcterms:modified xsi:type="dcterms:W3CDTF">2010-04-21T09:53:00Z</dcterms:modified>
</cp:coreProperties>
</file>