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Arial" w:cs="Arial" w:eastAsia="Arial" w:hAnsi="Arial"/>
          <w:b w:val="1"/>
          <w:bCs w:val="1"/>
          <w:color w:val="6b7f92"/>
          <w:sz w:val="18"/>
          <w:szCs w:val="18"/>
          <w:rtl w:val="0"/>
        </w:rPr>
        <w:t xml:space="preserve">INTERNAL REPORT — CONFIDENTIAL</w:t>
      </w:r>
      <w:r w:rsidDel="00000000" w:rsidR="00000000" w:rsidRPr="00000000">
        <w:rPr>
          <w:rtl w:val="0"/>
        </w:rPr>
      </w:r>
    </w:p>
    <w:p w:rsidR="00000000" w:rsidDel="00000000" w:rsidP="00000000" w:rsidRDefault="00000000" w:rsidRPr="00000000" w14:paraId="00000002">
      <w:pPr>
        <w:pBdr>
          <w:bottom w:color="0d2b45" w:space="2" w:sz="12" w:val="single"/>
        </w:pBdr>
        <w:spacing w:after="120" w:before="0" w:lineRule="auto"/>
        <w:rPr/>
      </w:pPr>
      <w:r w:rsidDel="00000000" w:rsidR="00000000" w:rsidRPr="00000000">
        <w:rPr>
          <w:rFonts w:ascii="Arial" w:cs="Arial" w:eastAsia="Arial" w:hAnsi="Arial"/>
          <w:b w:val="1"/>
          <w:bCs w:val="1"/>
          <w:color w:val="0d2b45"/>
          <w:sz w:val="36"/>
          <w:szCs w:val="36"/>
          <w:rtl w:val="0"/>
        </w:rPr>
        <w:t xml:space="preserve">Thai Translation Quality Review</w:t>
      </w:r>
      <w:r w:rsidDel="00000000" w:rsidR="00000000" w:rsidRPr="00000000">
        <w:rPr>
          <w:rtl w:val="0"/>
        </w:rPr>
      </w:r>
    </w:p>
    <w:p w:rsidR="00000000" w:rsidDel="00000000" w:rsidP="00000000" w:rsidRDefault="00000000" w:rsidRPr="00000000" w14:paraId="00000003">
      <w:pPr>
        <w:spacing w:after="0" w:before="80" w:lineRule="auto"/>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438"/>
        <w:tblGridChange w:id="0">
          <w:tblGrid>
            <w:gridCol w:w="2200"/>
            <w:gridCol w:w="7438"/>
          </w:tblGrid>
        </w:tblGridChange>
      </w:tblGrid>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4">
            <w:pPr>
              <w:spacing w:after="60" w:before="60" w:line="280" w:lineRule="auto"/>
              <w:jc w:val="left"/>
              <w:rPr/>
            </w:pPr>
            <w:r w:rsidDel="00000000" w:rsidR="00000000" w:rsidRPr="00000000">
              <w:rPr>
                <w:rFonts w:ascii="Arial" w:cs="Arial" w:eastAsia="Arial" w:hAnsi="Arial"/>
                <w:b w:val="1"/>
                <w:bCs w:val="1"/>
                <w:color w:val="6b7f92"/>
                <w:sz w:val="19"/>
                <w:szCs w:val="19"/>
                <w:rtl w:val="0"/>
              </w:rPr>
              <w:t xml:space="preserve">Content types reviewed</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5">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Explanations · Subtitles · UI strings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6">
            <w:pPr>
              <w:spacing w:after="60" w:before="60" w:line="280" w:lineRule="auto"/>
              <w:jc w:val="left"/>
              <w:rPr/>
            </w:pPr>
            <w:r w:rsidDel="00000000" w:rsidR="00000000" w:rsidRPr="00000000">
              <w:rPr>
                <w:rFonts w:ascii="Arial" w:cs="Arial" w:eastAsia="Arial" w:hAnsi="Arial"/>
                <w:b w:val="1"/>
                <w:bCs w:val="1"/>
                <w:color w:val="6b7f92"/>
                <w:sz w:val="19"/>
                <w:szCs w:val="19"/>
                <w:rtl w:val="0"/>
              </w:rPr>
              <w:t xml:space="preserve">Total items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7">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150  (50 per content type)</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8">
            <w:pPr>
              <w:spacing w:after="60" w:before="60" w:line="280" w:lineRule="auto"/>
              <w:jc w:val="left"/>
              <w:rPr/>
            </w:pPr>
            <w:r w:rsidDel="00000000" w:rsidR="00000000" w:rsidRPr="00000000">
              <w:rPr>
                <w:rFonts w:ascii="Arial" w:cs="Arial" w:eastAsia="Arial" w:hAnsi="Arial"/>
                <w:b w:val="1"/>
                <w:bCs w:val="1"/>
                <w:color w:val="6b7f92"/>
                <w:sz w:val="19"/>
                <w:szCs w:val="19"/>
                <w:rtl w:val="0"/>
              </w:rPr>
              <w:t xml:space="preserve">Assessment dimensions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9">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Accuracy and Naturalness (independent ratings)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A">
            <w:pPr>
              <w:spacing w:after="60" w:before="60" w:line="280" w:lineRule="auto"/>
              <w:jc w:val="left"/>
              <w:rPr/>
            </w:pPr>
            <w:r w:rsidDel="00000000" w:rsidR="00000000" w:rsidRPr="00000000">
              <w:rPr>
                <w:rFonts w:ascii="Arial" w:cs="Arial" w:eastAsia="Arial" w:hAnsi="Arial"/>
                <w:b w:val="1"/>
                <w:bCs w:val="1"/>
                <w:color w:val="6b7f92"/>
                <w:sz w:val="19"/>
                <w:szCs w:val="19"/>
                <w:rtl w:val="0"/>
              </w:rPr>
              <w:t xml:space="preserve">Rating scale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0B">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Satisfactory (70–100) · Poor (50–69) · Unacceptable (0–49) · Indeterminable</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C">
            <w:pPr>
              <w:spacing w:after="60" w:before="60" w:line="280" w:lineRule="auto"/>
              <w:jc w:val="left"/>
              <w:rPr/>
            </w:pPr>
            <w:r w:rsidDel="00000000" w:rsidR="00000000" w:rsidRPr="00000000">
              <w:rPr>
                <w:rFonts w:ascii="Arial" w:cs="Arial" w:eastAsia="Arial" w:hAnsi="Arial"/>
                <w:b w:val="1"/>
                <w:bCs w:val="1"/>
                <w:color w:val="6b7f92"/>
                <w:sz w:val="19"/>
                <w:szCs w:val="19"/>
                <w:rtl w:val="0"/>
              </w:rPr>
              <w:t xml:space="preserve">Purpose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D">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Inform prompt revision and workflow improvement decisions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E">
            <w:pPr>
              <w:spacing w:after="60" w:before="60" w:line="280" w:lineRule="auto"/>
              <w:jc w:val="left"/>
              <w:rPr>
                <w:rFonts w:ascii="Arial" w:cs="Arial" w:eastAsia="Arial" w:hAnsi="Arial"/>
                <w:b w:val="1"/>
                <w:bCs w:val="1"/>
                <w:color w:val="6b7f92"/>
                <w:sz w:val="19"/>
                <w:szCs w:val="19"/>
              </w:rPr>
            </w:pPr>
            <w:r w:rsidDel="00000000" w:rsidR="00000000" w:rsidRPr="00000000">
              <w:rPr>
                <w:b w:val="1"/>
                <w:bCs w:val="1"/>
                <w:color w:val="6b7f92"/>
                <w:sz w:val="19"/>
                <w:szCs w:val="19"/>
                <w:rtl w:val="0"/>
              </w:rPr>
              <w:t xml:space="preserve">Reviewer and reporter</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0F">
            <w:pPr>
              <w:spacing w:after="60" w:before="60" w:line="280" w:lineRule="auto"/>
              <w:jc w:val="left"/>
              <w:rPr>
                <w:rFonts w:ascii="Arial" w:cs="Arial" w:eastAsia="Arial" w:hAnsi="Arial"/>
                <w:b w:val="0"/>
                <w:bCs w:val="0"/>
                <w:color w:val="1c2b3a"/>
                <w:sz w:val="19"/>
                <w:szCs w:val="19"/>
              </w:rPr>
            </w:pPr>
            <w:hyperlink r:id="rId6">
              <w:r w:rsidDel="00000000" w:rsidR="00000000" w:rsidRPr="00000000">
                <w:rPr>
                  <w:color w:val="1155cc"/>
                  <w:sz w:val="19"/>
                  <w:szCs w:val="19"/>
                  <w:u w:val="single"/>
                  <w:rtl w:val="0"/>
                </w:rPr>
                <w:t xml:space="preserve">L Kyril Sukklin</w:t>
              </w:r>
            </w:hyperlink>
            <w:r w:rsidDel="00000000" w:rsidR="00000000" w:rsidRPr="00000000">
              <w:rPr>
                <w:color w:val="1c2b3a"/>
                <w:sz w:val="19"/>
                <w:szCs w:val="19"/>
                <w:rtl w:val="0"/>
              </w:rPr>
              <w:t xml:space="preserve">, Senior Academic Officer (Thailand Office)</w:t>
            </w:r>
            <w:r w:rsidDel="00000000" w:rsidR="00000000" w:rsidRPr="00000000">
              <w:rPr>
                <w:rtl w:val="0"/>
              </w:rPr>
            </w:r>
          </w:p>
        </w:tc>
      </w:tr>
    </w:tbl>
    <w:p w:rsidR="00000000" w:rsidDel="00000000" w:rsidP="00000000" w:rsidRDefault="00000000" w:rsidRPr="00000000" w14:paraId="00000010">
      <w:pPr>
        <w:pBdr>
          <w:bottom w:color="d0dce8" w:space="1" w:sz="6" w:val="single"/>
        </w:pBdr>
        <w:spacing w:after="120" w:before="120" w:lineRule="auto"/>
        <w:rPr/>
      </w:pPr>
      <w:r w:rsidDel="00000000" w:rsidR="00000000" w:rsidRPr="00000000">
        <w:rPr>
          <w:rtl w:val="0"/>
        </w:rPr>
      </w:r>
    </w:p>
    <w:p w:rsidR="00000000" w:rsidDel="00000000" w:rsidP="00000000" w:rsidRDefault="00000000" w:rsidRPr="00000000" w14:paraId="00000011">
      <w:pPr>
        <w:pStyle w:val="Heading1"/>
        <w:rPr/>
      </w:pPr>
      <w:bookmarkStart w:colFirst="0" w:colLast="0" w:name="_atq3eyf9do12" w:id="0"/>
      <w:bookmarkEnd w:id="0"/>
      <w:r w:rsidDel="00000000" w:rsidR="00000000" w:rsidRPr="00000000">
        <w:rPr>
          <w:rtl w:val="0"/>
        </w:rPr>
        <w:t xml:space="preserve">Conclusions for Decision-Making</w:t>
      </w:r>
    </w:p>
    <w:p w:rsidR="00000000" w:rsidDel="00000000" w:rsidP="00000000" w:rsidRDefault="00000000" w:rsidRPr="00000000" w14:paraId="00000012">
      <w:pPr>
        <w:spacing w:after="80" w:before="80" w:line="280" w:lineRule="auto"/>
        <w:rPr/>
      </w:pPr>
      <w:r w:rsidDel="00000000" w:rsidR="00000000" w:rsidRPr="00000000">
        <w:rPr>
          <w:color w:val="1c2b3a"/>
          <w:rtl w:val="0"/>
        </w:rPr>
        <w:t xml:space="preserve">Three conclusions are supported directly by the data:</w:t>
      </w:r>
      <w:r w:rsidDel="00000000" w:rsidR="00000000" w:rsidRPr="00000000">
        <w:rPr>
          <w:rtl w:val="0"/>
        </w:rPr>
      </w:r>
    </w:p>
    <w:p w:rsidR="00000000" w:rsidDel="00000000" w:rsidP="00000000" w:rsidRDefault="00000000" w:rsidRPr="00000000" w14:paraId="00000013">
      <w:pPr>
        <w:spacing w:before="40" w:lineRule="auto"/>
        <w:rPr/>
      </w:pPr>
      <w:r w:rsidDel="00000000" w:rsidR="00000000" w:rsidRPr="00000000">
        <w:rPr>
          <w:rtl w:val="0"/>
        </w:rPr>
      </w:r>
    </w:p>
    <w:p w:rsidR="00000000" w:rsidDel="00000000" w:rsidP="00000000" w:rsidRDefault="00000000" w:rsidRPr="00000000" w14:paraId="00000014">
      <w:pPr>
        <w:numPr>
          <w:ilvl w:val="0"/>
          <w:numId w:val="2"/>
        </w:numPr>
        <w:spacing w:after="60" w:before="60" w:line="280" w:lineRule="auto"/>
        <w:ind w:left="540" w:hanging="260"/>
        <w:rPr>
          <w:b w:val="0"/>
          <w:bCs w:val="0"/>
          <w:color w:val="000000"/>
          <w:sz w:val="20"/>
          <w:szCs w:val="20"/>
        </w:rPr>
      </w:pPr>
      <w:r w:rsidDel="00000000" w:rsidR="00000000" w:rsidRPr="00000000">
        <w:rPr>
          <w:b w:val="1"/>
          <w:bCs w:val="1"/>
          <w:color w:val="1c2b3a"/>
          <w:rtl w:val="0"/>
        </w:rPr>
        <w:t xml:space="preserve">UI is the only content type with majority-passing accuracy, but even UI fails naturalness at scale. </w:t>
      </w:r>
      <w:r w:rsidDel="00000000" w:rsidR="00000000" w:rsidRPr="00000000">
        <w:rPr>
          <w:color w:val="1c2b3a"/>
          <w:rtl w:val="0"/>
        </w:rPr>
        <w:t xml:space="preserve">Accuracy improvements to the prompt will produce diminishing returns unless naturalness is addressed simultaneously.</w:t>
      </w:r>
      <w:r w:rsidDel="00000000" w:rsidR="00000000" w:rsidRPr="00000000">
        <w:rPr>
          <w:rtl w:val="0"/>
        </w:rPr>
      </w:r>
    </w:p>
    <w:p w:rsidR="00000000" w:rsidDel="00000000" w:rsidP="00000000" w:rsidRDefault="00000000" w:rsidRPr="00000000" w14:paraId="00000015">
      <w:pPr>
        <w:numPr>
          <w:ilvl w:val="0"/>
          <w:numId w:val="2"/>
        </w:numPr>
        <w:spacing w:after="60" w:before="60" w:line="280" w:lineRule="auto"/>
        <w:ind w:left="540" w:hanging="260"/>
        <w:rPr>
          <w:b w:val="0"/>
          <w:bCs w:val="0"/>
          <w:color w:val="000000"/>
          <w:sz w:val="20"/>
          <w:szCs w:val="20"/>
        </w:rPr>
      </w:pPr>
      <w:r w:rsidDel="00000000" w:rsidR="00000000" w:rsidRPr="00000000">
        <w:rPr>
          <w:b w:val="1"/>
          <w:bCs w:val="1"/>
          <w:color w:val="1c2b3a"/>
          <w:rtl w:val="0"/>
        </w:rPr>
        <w:t xml:space="preserve">Subtitles is the most critically underperforming content type on both dimensions, with causes that are as much pipeline design issues as prompt quality issues. </w:t>
      </w:r>
      <w:r w:rsidDel="00000000" w:rsidR="00000000" w:rsidRPr="00000000">
        <w:rPr>
          <w:color w:val="1c2b3a"/>
          <w:rtl w:val="0"/>
        </w:rPr>
        <w:t xml:space="preserve">The context-windowing fix (Priority 2) is a workflow change, not a prompt change — it requires a different technical approach.</w:t>
      </w:r>
      <w:r w:rsidDel="00000000" w:rsidR="00000000" w:rsidRPr="00000000">
        <w:rPr>
          <w:rtl w:val="0"/>
        </w:rPr>
      </w:r>
    </w:p>
    <w:p w:rsidR="00000000" w:rsidDel="00000000" w:rsidP="00000000" w:rsidRDefault="00000000" w:rsidRPr="00000000" w14:paraId="00000016">
      <w:pPr>
        <w:numPr>
          <w:ilvl w:val="0"/>
          <w:numId w:val="2"/>
        </w:numPr>
        <w:spacing w:after="60" w:before="60" w:line="280" w:lineRule="auto"/>
        <w:ind w:left="540" w:hanging="260"/>
        <w:rPr>
          <w:b w:val="0"/>
          <w:bCs w:val="0"/>
          <w:color w:val="000000"/>
          <w:sz w:val="20"/>
          <w:szCs w:val="20"/>
        </w:rPr>
      </w:pPr>
      <w:r w:rsidDel="00000000" w:rsidR="00000000" w:rsidRPr="00000000">
        <w:rPr>
          <w:rFonts w:ascii="Arial Unicode MS" w:cs="Arial Unicode MS" w:eastAsia="Arial Unicode MS" w:hAnsi="Arial Unicode MS"/>
          <w:b w:val="1"/>
          <w:bCs w:val="1"/>
          <w:color w:val="1c2b3a"/>
          <w:rtl w:val="0"/>
        </w:rPr>
        <w:t xml:space="preserve">The errors that appear across all three content types — ค่ะ misuse, translationese, and untranslated terms — are the most tractable. </w:t>
      </w:r>
      <w:r w:rsidDel="00000000" w:rsidR="00000000" w:rsidRPr="00000000">
        <w:rPr>
          <w:color w:val="1c2b3a"/>
          <w:rtl w:val="0"/>
        </w:rPr>
        <w:t xml:space="preserve">Fixing them in the prompt fixes them everywhere simultaneously and should be the first target of revision.</w:t>
      </w:r>
      <w:r w:rsidDel="00000000" w:rsidR="00000000" w:rsidRPr="00000000">
        <w:rPr>
          <w:rtl w:val="0"/>
        </w:rPr>
      </w:r>
    </w:p>
    <w:p w:rsidR="00000000" w:rsidDel="00000000" w:rsidP="00000000" w:rsidRDefault="00000000" w:rsidRPr="00000000" w14:paraId="00000017">
      <w:pPr>
        <w:spacing w:before="80" w:lineRule="auto"/>
        <w:rPr/>
      </w:pPr>
      <w:r w:rsidDel="00000000" w:rsidR="00000000" w:rsidRPr="00000000">
        <w:rPr>
          <w:rtl w:val="0"/>
        </w:rPr>
      </w:r>
    </w:p>
    <w:p w:rsidR="00000000" w:rsidDel="00000000" w:rsidP="00000000" w:rsidRDefault="00000000" w:rsidRPr="00000000" w14:paraId="00000018">
      <w:pPr>
        <w:pBdr>
          <w:left w:color="0f6e56" w:space="4" w:sz="20" w:val="single"/>
        </w:pBdr>
        <w:shd w:fill="d4ede7" w:val="clear"/>
        <w:spacing w:after="100" w:before="100" w:lineRule="auto"/>
        <w:ind w:left="160" w:right="80" w:firstLine="0"/>
        <w:rPr/>
      </w:pPr>
      <w:r w:rsidDel="00000000" w:rsidR="00000000" w:rsidRPr="00000000">
        <w:rPr>
          <w:b w:val="1"/>
          <w:bCs w:val="1"/>
          <w:color w:val="0f6e56"/>
          <w:rtl w:val="0"/>
        </w:rPr>
        <w:t xml:space="preserve">On naturalness: </w:t>
      </w:r>
      <w:r w:rsidDel="00000000" w:rsidR="00000000" w:rsidRPr="00000000">
        <w:rPr>
          <w:color w:val="1c2b3a"/>
          <w:rtl w:val="0"/>
        </w:rPr>
        <w:t xml:space="preserve">The 20-point gap between accuracy (49% pass) and naturalness (29% pass) is the most actionable headline from this review. A learner who reads a subtitle that is technically accurate but sounds foreign will lose trust in the product faster than one who reads a slightly inaccurate but natural translation. Naturalness is the higher-priority metric for a learning platform.</w:t>
      </w:r>
      <w:r w:rsidDel="00000000" w:rsidR="00000000" w:rsidRPr="00000000">
        <w:rPr>
          <w:rtl w:val="0"/>
        </w:rPr>
      </w:r>
    </w:p>
    <w:p w:rsidR="00000000" w:rsidDel="00000000" w:rsidP="00000000" w:rsidRDefault="00000000" w:rsidRPr="00000000" w14:paraId="00000019">
      <w:pPr>
        <w:pBdr>
          <w:bottom w:color="d0dce8" w:space="1" w:sz="6" w:val="single"/>
        </w:pBdr>
        <w:spacing w:after="120" w:before="120" w:lineRule="auto"/>
        <w:rPr/>
      </w:pPr>
      <w:r w:rsidDel="00000000" w:rsidR="00000000" w:rsidRPr="00000000">
        <w:rPr>
          <w:rtl w:val="0"/>
        </w:rPr>
      </w:r>
    </w:p>
    <w:p w:rsidR="00000000" w:rsidDel="00000000" w:rsidP="00000000" w:rsidRDefault="00000000" w:rsidRPr="00000000" w14:paraId="0000001A">
      <w:pPr>
        <w:pStyle w:val="Heading1"/>
        <w:spacing w:after="160" w:before="360" w:lineRule="auto"/>
        <w:rPr/>
      </w:pPr>
      <w:r w:rsidDel="00000000" w:rsidR="00000000" w:rsidRPr="00000000">
        <w:rPr>
          <w:rFonts w:ascii="Arial" w:cs="Arial" w:eastAsia="Arial" w:hAnsi="Arial"/>
          <w:b w:val="1"/>
          <w:bCs w:val="1"/>
          <w:color w:val="0d2b45"/>
          <w:sz w:val="28"/>
          <w:szCs w:val="28"/>
          <w:rtl w:val="0"/>
        </w:rPr>
        <w:t xml:space="preserve">Overall Finding</w:t>
      </w:r>
      <w:r w:rsidDel="00000000" w:rsidR="00000000" w:rsidRPr="00000000">
        <w:rPr>
          <w:rtl w:val="0"/>
        </w:rPr>
      </w:r>
    </w:p>
    <w:p w:rsidR="00000000" w:rsidDel="00000000" w:rsidP="00000000" w:rsidRDefault="00000000" w:rsidRPr="00000000" w14:paraId="0000001B">
      <w:pPr>
        <w:spacing w:after="80" w:before="80" w:line="280" w:lineRule="auto"/>
        <w:jc w:val="left"/>
        <w:rPr/>
      </w:pPr>
      <w:r w:rsidDel="00000000" w:rsidR="00000000" w:rsidRPr="00000000">
        <w:rPr>
          <w:rFonts w:ascii="Arial" w:cs="Arial" w:eastAsia="Arial" w:hAnsi="Arial"/>
          <w:b w:val="0"/>
          <w:bCs w:val="0"/>
          <w:color w:val="1c2b3a"/>
          <w:sz w:val="22"/>
          <w:szCs w:val="22"/>
          <w:rtl w:val="0"/>
        </w:rPr>
        <w:t xml:space="preserve">Across all three content types, </w:t>
      </w:r>
      <w:r w:rsidDel="00000000" w:rsidR="00000000" w:rsidRPr="00000000">
        <w:rPr>
          <w:rFonts w:ascii="Arial" w:cs="Arial" w:eastAsia="Arial" w:hAnsi="Arial"/>
          <w:b w:val="1"/>
          <w:bCs w:val="1"/>
          <w:color w:val="a32d2d"/>
          <w:sz w:val="22"/>
          <w:szCs w:val="22"/>
          <w:rtl w:val="0"/>
        </w:rPr>
        <w:t xml:space="preserve">half of all translations (51</w:t>
      </w:r>
      <w:r w:rsidDel="00000000" w:rsidR="00000000" w:rsidRPr="00000000">
        <w:rPr>
          <w:b w:val="1"/>
          <w:bCs w:val="1"/>
          <w:color w:val="a32d2d"/>
          <w:sz w:val="22"/>
          <w:szCs w:val="22"/>
          <w:rtl w:val="0"/>
        </w:rPr>
        <w:t xml:space="preserve">%</w:t>
      </w:r>
      <w:r w:rsidDel="00000000" w:rsidR="00000000" w:rsidRPr="00000000">
        <w:rPr>
          <w:rFonts w:ascii="Arial" w:cs="Arial" w:eastAsia="Arial" w:hAnsi="Arial"/>
          <w:b w:val="1"/>
          <w:bCs w:val="1"/>
          <w:color w:val="a32d2d"/>
          <w:sz w:val="22"/>
          <w:szCs w:val="22"/>
          <w:rtl w:val="0"/>
        </w:rPr>
        <w:t xml:space="preserve">) fail on accuracy and seven in ten (71%) fail on naturalness.</w:t>
      </w:r>
      <w:r w:rsidDel="00000000" w:rsidR="00000000" w:rsidRPr="00000000">
        <w:rPr>
          <w:rFonts w:ascii="Arial" w:cs="Arial" w:eastAsia="Arial" w:hAnsi="Arial"/>
          <w:b w:val="0"/>
          <w:bCs w:val="0"/>
          <w:color w:val="1c2b3a"/>
          <w:sz w:val="22"/>
          <w:szCs w:val="22"/>
          <w:rtl w:val="0"/>
        </w:rPr>
        <w:t xml:space="preserve"> This is not a marginal quality gap — it represents a systemic output problem affecting all three workflows simultaneously.</w:t>
      </w:r>
      <w:r w:rsidDel="00000000" w:rsidR="00000000" w:rsidRPr="00000000">
        <w:rPr>
          <w:rtl w:val="0"/>
        </w:rPr>
      </w:r>
    </w:p>
    <w:p w:rsidR="00000000" w:rsidDel="00000000" w:rsidP="00000000" w:rsidRDefault="00000000" w:rsidRPr="00000000" w14:paraId="0000001C">
      <w:pPr>
        <w:spacing w:after="80" w:before="80" w:line="280" w:lineRule="auto"/>
        <w:jc w:val="left"/>
        <w:rPr/>
      </w:pPr>
      <w:r w:rsidDel="00000000" w:rsidR="00000000" w:rsidRPr="00000000">
        <w:rPr>
          <w:rFonts w:ascii="Arial" w:cs="Arial" w:eastAsia="Arial" w:hAnsi="Arial"/>
          <w:b w:val="0"/>
          <w:bCs w:val="0"/>
          <w:color w:val="1c2b3a"/>
          <w:sz w:val="22"/>
          <w:szCs w:val="22"/>
          <w:rtl w:val="0"/>
        </w:rPr>
        <w:t xml:space="preserve">The data indicates the current prompts and pipeline produce translations that often convey the correct meaning but</w:t>
      </w:r>
      <w:r w:rsidDel="00000000" w:rsidR="00000000" w:rsidRPr="00000000">
        <w:rPr>
          <w:b w:val="1"/>
          <w:bCs w:val="1"/>
          <w:color w:val="1c2b3a"/>
          <w:sz w:val="22"/>
          <w:szCs w:val="22"/>
          <w:rtl w:val="0"/>
        </w:rPr>
        <w:t xml:space="preserve"> almost never read the way a Thai speaker would naturally write or speak</w:t>
      </w:r>
      <w:r w:rsidDel="00000000" w:rsidR="00000000" w:rsidRPr="00000000">
        <w:rPr>
          <w:rFonts w:ascii="Arial" w:cs="Arial" w:eastAsia="Arial" w:hAnsi="Arial"/>
          <w:b w:val="0"/>
          <w:bCs w:val="0"/>
          <w:color w:val="1c2b3a"/>
          <w:sz w:val="22"/>
          <w:szCs w:val="22"/>
          <w:rtl w:val="0"/>
        </w:rPr>
        <w:t xml:space="preserve">. The persistent gap between accuracy and naturalness across all three content types is the most important structural signal in this report.</w:t>
      </w:r>
      <w:r w:rsidDel="00000000" w:rsidR="00000000" w:rsidRPr="00000000">
        <w:rPr>
          <w:rtl w:val="0"/>
        </w:rPr>
      </w:r>
    </w:p>
    <w:p w:rsidR="00000000" w:rsidDel="00000000" w:rsidP="00000000" w:rsidRDefault="00000000" w:rsidRPr="00000000" w14:paraId="0000001D">
      <w:pPr>
        <w:spacing w:after="0" w:before="40" w:lineRule="auto"/>
        <w:rPr/>
      </w:pPr>
      <w:r w:rsidDel="00000000" w:rsidR="00000000" w:rsidRPr="00000000">
        <w:rPr>
          <w:rtl w:val="0"/>
        </w:rPr>
      </w:r>
    </w:p>
    <w:p w:rsidR="00000000" w:rsidDel="00000000" w:rsidP="00000000" w:rsidRDefault="00000000" w:rsidRPr="00000000" w14:paraId="0000001E">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Score Dashboard</w:t>
      </w:r>
      <w:r w:rsidDel="00000000" w:rsidR="00000000" w:rsidRPr="00000000">
        <w:rPr>
          <w:rtl w:val="0"/>
        </w:rPr>
      </w:r>
    </w:p>
    <w:tbl>
      <w:tblPr>
        <w:tblStyle w:val="Table2"/>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50"/>
        <w:gridCol w:w="1350"/>
        <w:gridCol w:w="1350"/>
        <w:gridCol w:w="1350"/>
        <w:gridCol w:w="1350"/>
        <w:gridCol w:w="1350"/>
        <w:tblGridChange w:id="0">
          <w:tblGrid>
            <w:gridCol w:w="2200"/>
            <w:gridCol w:w="1350"/>
            <w:gridCol w:w="1350"/>
            <w:gridCol w:w="1350"/>
            <w:gridCol w:w="1350"/>
            <w:gridCol w:w="1350"/>
            <w:gridCol w:w="1350"/>
          </w:tblGrid>
        </w:tblGridChange>
      </w:tblGrid>
      <w:tr>
        <w:trPr>
          <w:cantSplit w:val="0"/>
          <w:tblHeader w:val="1"/>
        </w:trPr>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1F">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Content Type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185fa5" w:val="clear"/>
            <w:tcMar>
              <w:top w:w="80.0" w:type="dxa"/>
              <w:left w:w="140.0" w:type="dxa"/>
              <w:bottom w:w="80.0" w:type="dxa"/>
              <w:right w:w="140.0" w:type="dxa"/>
            </w:tcMar>
            <w:vAlign w:val="center"/>
          </w:tcPr>
          <w:p w:rsidR="00000000" w:rsidDel="00000000" w:rsidP="00000000" w:rsidRDefault="00000000" w:rsidRPr="00000000" w14:paraId="00000020">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AccuracySat. %</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185fa5" w:val="clear"/>
            <w:tcMar>
              <w:top w:w="80.0" w:type="dxa"/>
              <w:left w:w="140.0" w:type="dxa"/>
              <w:bottom w:w="80.0" w:type="dxa"/>
              <w:right w:w="140.0" w:type="dxa"/>
            </w:tcMar>
            <w:vAlign w:val="center"/>
          </w:tcPr>
          <w:p w:rsidR="00000000" w:rsidDel="00000000" w:rsidP="00000000" w:rsidRDefault="00000000" w:rsidRPr="00000000" w14:paraId="00000021">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AccuracyFailing %</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f6e56" w:val="clear"/>
            <w:tcMar>
              <w:top w:w="80.0" w:type="dxa"/>
              <w:left w:w="140.0" w:type="dxa"/>
              <w:bottom w:w="80.0" w:type="dxa"/>
              <w:right w:w="140.0" w:type="dxa"/>
            </w:tcMar>
            <w:vAlign w:val="center"/>
          </w:tcPr>
          <w:p w:rsidR="00000000" w:rsidDel="00000000" w:rsidP="00000000" w:rsidRDefault="00000000" w:rsidRPr="00000000" w14:paraId="00000022">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Nat.Sat. %</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f6e56" w:val="clear"/>
            <w:tcMar>
              <w:top w:w="80.0" w:type="dxa"/>
              <w:left w:w="140.0" w:type="dxa"/>
              <w:bottom w:w="80.0" w:type="dxa"/>
              <w:right w:w="140.0" w:type="dxa"/>
            </w:tcMar>
            <w:vAlign w:val="center"/>
          </w:tcPr>
          <w:p w:rsidR="00000000" w:rsidDel="00000000" w:rsidP="00000000" w:rsidRDefault="00000000" w:rsidRPr="00000000" w14:paraId="00000023">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Nat.Failing %</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24">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Acc.Indet.</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25">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Nat.Indet.</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26">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Explanations (n=50)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27">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46%</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28">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54%</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29">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34%</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2A">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66%</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2B">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2C">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0</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D">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Subtitles (n=50)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2E">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38%</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2F">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62%</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30">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24%</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31">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76%</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2">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0</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34">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UI strings (n=50)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35">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62%</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36">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38%</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37">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30%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038">
            <w:pPr>
              <w:spacing w:after="60" w:before="60" w:line="280" w:lineRule="auto"/>
              <w:jc w:val="left"/>
              <w:rPr/>
            </w:pPr>
            <w:r w:rsidDel="00000000" w:rsidR="00000000" w:rsidRPr="00000000">
              <w:rPr>
                <w:rFonts w:ascii="Arial" w:cs="Arial" w:eastAsia="Arial" w:hAnsi="Arial"/>
                <w:b w:val="1"/>
                <w:bCs w:val="1"/>
                <w:color w:val="1a5c38"/>
                <w:sz w:val="22"/>
                <w:szCs w:val="22"/>
                <w:rtl w:val="0"/>
              </w:rPr>
              <w:t xml:space="preserve">70%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39">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2</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3A">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1</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tcMar>
              <w:top w:w="80.0" w:type="dxa"/>
              <w:left w:w="140.0" w:type="dxa"/>
              <w:bottom w:w="80.0" w:type="dxa"/>
              <w:right w:w="140.0" w:type="dxa"/>
            </w:tcMar>
            <w:vAlign w:val="center"/>
          </w:tcPr>
          <w:p w:rsidR="00000000" w:rsidDel="00000000" w:rsidP="00000000" w:rsidRDefault="00000000" w:rsidRPr="00000000" w14:paraId="0000003B">
            <w:pPr>
              <w:spacing w:after="60" w:before="60" w:line="280" w:lineRule="auto"/>
              <w:jc w:val="left"/>
              <w:rPr/>
            </w:pPr>
            <w:r w:rsidDel="00000000" w:rsidR="00000000" w:rsidRPr="00000000">
              <w:rPr>
                <w:rFonts w:ascii="Arial" w:cs="Arial" w:eastAsia="Arial" w:hAnsi="Arial"/>
                <w:b w:val="1"/>
                <w:bCs w:val="1"/>
                <w:sz w:val="19"/>
                <w:szCs w:val="19"/>
                <w:rtl w:val="0"/>
              </w:rPr>
              <w:t xml:space="preserve">ALL CONTENT (n=150)</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6e8f7" w:val="clear"/>
            <w:tcMar>
              <w:top w:w="80.0" w:type="dxa"/>
              <w:left w:w="140.0" w:type="dxa"/>
              <w:bottom w:w="80.0" w:type="dxa"/>
              <w:right w:w="140.0" w:type="dxa"/>
            </w:tcMar>
            <w:vAlign w:val="center"/>
          </w:tcPr>
          <w:p w:rsidR="00000000" w:rsidDel="00000000" w:rsidP="00000000" w:rsidRDefault="00000000" w:rsidRPr="00000000" w14:paraId="0000003C">
            <w:pPr>
              <w:spacing w:after="60" w:before="60" w:line="280" w:lineRule="auto"/>
              <w:jc w:val="left"/>
              <w:rPr/>
            </w:pPr>
            <w:r w:rsidDel="00000000" w:rsidR="00000000" w:rsidRPr="00000000">
              <w:rPr>
                <w:rFonts w:ascii="Arial" w:cs="Arial" w:eastAsia="Arial" w:hAnsi="Arial"/>
                <w:b w:val="1"/>
                <w:bCs w:val="1"/>
                <w:color w:val="185fa5"/>
                <w:sz w:val="22"/>
                <w:szCs w:val="22"/>
                <w:rtl w:val="0"/>
              </w:rPr>
              <w:t xml:space="preserve">49%</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3D">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51%</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4ede7" w:val="clear"/>
            <w:tcMar>
              <w:top w:w="80.0" w:type="dxa"/>
              <w:left w:w="140.0" w:type="dxa"/>
              <w:bottom w:w="80.0" w:type="dxa"/>
              <w:right w:w="140.0" w:type="dxa"/>
            </w:tcMar>
            <w:vAlign w:val="center"/>
          </w:tcPr>
          <w:p w:rsidR="00000000" w:rsidDel="00000000" w:rsidP="00000000" w:rsidRDefault="00000000" w:rsidRPr="00000000" w14:paraId="0000003E">
            <w:pPr>
              <w:spacing w:after="60" w:before="60" w:line="280" w:lineRule="auto"/>
              <w:jc w:val="left"/>
              <w:rPr/>
            </w:pPr>
            <w:r w:rsidDel="00000000" w:rsidR="00000000" w:rsidRPr="00000000">
              <w:rPr>
                <w:rFonts w:ascii="Arial" w:cs="Arial" w:eastAsia="Arial" w:hAnsi="Arial"/>
                <w:b w:val="1"/>
                <w:bCs w:val="1"/>
                <w:color w:val="0f6e56"/>
                <w:sz w:val="22"/>
                <w:szCs w:val="22"/>
                <w:rtl w:val="0"/>
              </w:rPr>
              <w:t xml:space="preserve">29%</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3F">
            <w:pPr>
              <w:spacing w:after="60" w:before="60" w:line="280" w:lineRule="auto"/>
              <w:jc w:val="left"/>
              <w:rPr/>
            </w:pPr>
            <w:r w:rsidDel="00000000" w:rsidR="00000000" w:rsidRPr="00000000">
              <w:rPr>
                <w:rFonts w:ascii="Arial" w:cs="Arial" w:eastAsia="Arial" w:hAnsi="Arial"/>
                <w:b w:val="1"/>
                <w:bCs w:val="1"/>
                <w:color w:val="a32d2d"/>
                <w:sz w:val="22"/>
                <w:szCs w:val="22"/>
                <w:rtl w:val="0"/>
              </w:rPr>
              <w:t xml:space="preserve">71%</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6e8f7" w:val="clear"/>
            <w:tcMar>
              <w:top w:w="80.0" w:type="dxa"/>
              <w:left w:w="140.0" w:type="dxa"/>
              <w:bottom w:w="80.0" w:type="dxa"/>
              <w:right w:w="140.0" w:type="dxa"/>
            </w:tcMar>
            <w:vAlign w:val="center"/>
          </w:tcPr>
          <w:p w:rsidR="00000000" w:rsidDel="00000000" w:rsidP="00000000" w:rsidRDefault="00000000" w:rsidRPr="00000000" w14:paraId="00000040">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2</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d6e8f7" w:val="clear"/>
            <w:tcMar>
              <w:top w:w="80.0" w:type="dxa"/>
              <w:left w:w="140.0" w:type="dxa"/>
              <w:bottom w:w="80.0" w:type="dxa"/>
              <w:right w:w="140.0" w:type="dxa"/>
            </w:tcMar>
            <w:vAlign w:val="center"/>
          </w:tcPr>
          <w:p w:rsidR="00000000" w:rsidDel="00000000" w:rsidP="00000000" w:rsidRDefault="00000000" w:rsidRPr="00000000" w14:paraId="00000041">
            <w:pPr>
              <w:spacing w:after="60" w:before="60" w:line="280" w:lineRule="auto"/>
              <w:jc w:val="left"/>
              <w:rPr/>
            </w:pPr>
            <w:r w:rsidDel="00000000" w:rsidR="00000000" w:rsidRPr="00000000">
              <w:rPr>
                <w:rFonts w:ascii="Arial" w:cs="Arial" w:eastAsia="Arial" w:hAnsi="Arial"/>
                <w:b w:val="0"/>
                <w:bCs w:val="0"/>
                <w:color w:val="6b7f92"/>
                <w:sz w:val="20"/>
                <w:szCs w:val="20"/>
                <w:rtl w:val="0"/>
              </w:rPr>
              <w:t xml:space="preserve">1</w:t>
            </w:r>
            <w:r w:rsidDel="00000000" w:rsidR="00000000" w:rsidRPr="00000000">
              <w:rPr>
                <w:rtl w:val="0"/>
              </w:rPr>
            </w:r>
          </w:p>
        </w:tc>
      </w:tr>
    </w:tbl>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spacing w:after="80" w:before="40" w:line="280" w:lineRule="auto"/>
        <w:jc w:val="left"/>
        <w:rPr/>
      </w:pPr>
      <w:r w:rsidDel="00000000" w:rsidR="00000000" w:rsidRPr="00000000">
        <w:rPr>
          <w:rFonts w:ascii="Arial" w:cs="Arial" w:eastAsia="Arial" w:hAnsi="Arial"/>
          <w:b w:val="0"/>
          <w:bCs w:val="0"/>
          <w:color w:val="6b7f92"/>
          <w:sz w:val="18"/>
          <w:szCs w:val="18"/>
          <w:rtl w:val="0"/>
        </w:rPr>
        <w:t xml:space="preserve">Sat. = Satisfactory (passes).  Indet. = Indeterminable (reviewed but unscoreable without additional context; UI tab only: 2 accuracy, 1 naturalness).</w:t>
      </w:r>
      <w:r w:rsidDel="00000000" w:rsidR="00000000" w:rsidRPr="00000000">
        <w:rPr>
          <w:rtl w:val="0"/>
        </w:rPr>
      </w:r>
    </w:p>
    <w:p w:rsidR="00000000" w:rsidDel="00000000" w:rsidP="00000000" w:rsidRDefault="00000000" w:rsidRPr="00000000" w14:paraId="00000044">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UI strings are the only content type with majority-passing accuracy, yet their naturalness remains as low as any other type. This confirms that accuracy improvements to the prompt alone will not close the naturalness gap —</w:t>
      </w:r>
      <w:r w:rsidDel="00000000" w:rsidR="00000000" w:rsidRPr="00000000">
        <w:rPr>
          <w:b w:val="1"/>
          <w:bCs w:val="1"/>
          <w:color w:val="1c2b3a"/>
          <w:sz w:val="20"/>
          <w:szCs w:val="20"/>
          <w:rtl w:val="0"/>
        </w:rPr>
        <w:t xml:space="preserve"> the pipeline needs a dedicated naturalness intervention</w:t>
      </w:r>
      <w:r w:rsidDel="00000000" w:rsidR="00000000" w:rsidRPr="00000000">
        <w:rPr>
          <w:rFonts w:ascii="Arial" w:cs="Arial" w:eastAsia="Arial" w:hAnsi="Arial"/>
          <w:b w:val="0"/>
          <w:bCs w:val="0"/>
          <w:color w:val="1c2b3a"/>
          <w:sz w:val="20"/>
          <w:szCs w:val="20"/>
          <w:rtl w:val="0"/>
        </w:rPr>
        <w:t xml:space="preserve">.</w:t>
      </w:r>
      <w:r w:rsidDel="00000000" w:rsidR="00000000" w:rsidRPr="00000000">
        <w:rPr>
          <w:rtl w:val="0"/>
        </w:rPr>
      </w:r>
    </w:p>
    <w:p w:rsidR="00000000" w:rsidDel="00000000" w:rsidP="00000000" w:rsidRDefault="00000000" w:rsidRPr="00000000" w14:paraId="00000045">
      <w:pPr>
        <w:spacing w:after="0" w:before="40" w:lineRule="auto"/>
        <w:rPr/>
      </w:pPr>
      <w:r w:rsidDel="00000000" w:rsidR="00000000" w:rsidRPr="00000000">
        <w:rPr>
          <w:rtl w:val="0"/>
        </w:rPr>
      </w:r>
    </w:p>
    <w:p w:rsidR="00000000" w:rsidDel="00000000" w:rsidP="00000000" w:rsidRDefault="00000000" w:rsidRPr="00000000" w14:paraId="00000046">
      <w:pPr>
        <w:pBdr>
          <w:bottom w:color="d0dce8" w:space="1" w:sz="6" w:val="single"/>
        </w:pBdr>
        <w:spacing w:after="120" w:before="120" w:lineRule="auto"/>
        <w:rPr/>
      </w:pPr>
      <w:r w:rsidDel="00000000" w:rsidR="00000000" w:rsidRPr="00000000">
        <w:rPr>
          <w:rtl w:val="0"/>
        </w:rPr>
      </w:r>
    </w:p>
    <w:p w:rsidR="00000000" w:rsidDel="00000000" w:rsidP="00000000" w:rsidRDefault="00000000" w:rsidRPr="00000000" w14:paraId="00000047">
      <w:pPr>
        <w:pStyle w:val="Heading1"/>
        <w:spacing w:after="160" w:before="360" w:lineRule="auto"/>
        <w:rPr/>
      </w:pPr>
      <w:r w:rsidDel="00000000" w:rsidR="00000000" w:rsidRPr="00000000">
        <w:rPr>
          <w:rFonts w:ascii="Arial" w:cs="Arial" w:eastAsia="Arial" w:hAnsi="Arial"/>
          <w:b w:val="1"/>
          <w:bCs w:val="1"/>
          <w:color w:val="0d2b45"/>
          <w:sz w:val="28"/>
          <w:szCs w:val="28"/>
          <w:rtl w:val="0"/>
        </w:rPr>
        <w:t xml:space="preserve">Root Causes — What the Error Notes Reveal</w:t>
      </w:r>
      <w:r w:rsidDel="00000000" w:rsidR="00000000" w:rsidRPr="00000000">
        <w:rPr>
          <w:rtl w:val="0"/>
        </w:rPr>
      </w:r>
    </w:p>
    <w:p w:rsidR="00000000" w:rsidDel="00000000" w:rsidP="00000000" w:rsidRDefault="00000000" w:rsidRPr="00000000" w14:paraId="00000048">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The reviewer</w:t>
      </w:r>
      <w:r w:rsidDel="00000000" w:rsidR="00000000" w:rsidRPr="00000000">
        <w:rPr>
          <w:color w:val="1c2b3a"/>
          <w:rtl w:val="0"/>
        </w:rPr>
        <w:t xml:space="preserve">’s</w:t>
      </w:r>
      <w:r w:rsidDel="00000000" w:rsidR="00000000" w:rsidRPr="00000000">
        <w:rPr>
          <w:rFonts w:ascii="Arial" w:cs="Arial" w:eastAsia="Arial" w:hAnsi="Arial"/>
          <w:b w:val="0"/>
          <w:bCs w:val="0"/>
          <w:color w:val="1c2b3a"/>
          <w:sz w:val="20"/>
          <w:szCs w:val="20"/>
          <w:rtl w:val="0"/>
        </w:rPr>
        <w:t xml:space="preserve"> notes across 150 items map to six root causes. Each has a different intervention point.</w:t>
      </w: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pStyle w:val="Heading2"/>
        <w:spacing w:after="100" w:before="280" w:lineRule="auto"/>
        <w:rPr/>
      </w:pPr>
      <w:r w:rsidDel="00000000" w:rsidR="00000000" w:rsidRPr="00000000">
        <w:rPr>
          <w:rFonts w:ascii="Arial Unicode MS" w:cs="Arial Unicode MS" w:eastAsia="Arial Unicode MS" w:hAnsi="Arial Unicode MS"/>
          <w:b w:val="1"/>
          <w:bCs w:val="1"/>
          <w:color w:val="185fa5"/>
          <w:sz w:val="24"/>
          <w:szCs w:val="24"/>
          <w:rtl w:val="0"/>
        </w:rPr>
        <w:t xml:space="preserve">Root Cause 1 — ค่ะ / ครับ applied indiscriminately  (all three content types)</w:t>
      </w:r>
      <w:r w:rsidDel="00000000" w:rsidR="00000000" w:rsidRPr="00000000">
        <w:rPr>
          <w:rtl w:val="0"/>
        </w:rPr>
      </w:r>
    </w:p>
    <w:p w:rsidR="00000000" w:rsidDel="00000000" w:rsidP="00000000" w:rsidRDefault="00000000" w:rsidRPr="00000000" w14:paraId="0000004B">
      <w:pPr>
        <w:spacing w:after="80" w:before="80" w:line="280" w:lineRule="auto"/>
        <w:jc w:val="left"/>
        <w:rPr>
          <w:color w:val="1c2b3a"/>
        </w:rPr>
      </w:pPr>
      <w:r w:rsidDel="00000000" w:rsidR="00000000" w:rsidRPr="00000000">
        <w:rPr>
          <w:rFonts w:ascii="Arial Unicode MS" w:cs="Arial Unicode MS" w:eastAsia="Arial Unicode MS" w:hAnsi="Arial Unicode MS"/>
          <w:b w:val="0"/>
          <w:bCs w:val="0"/>
          <w:color w:val="1c2b3a"/>
          <w:sz w:val="20"/>
          <w:szCs w:val="20"/>
          <w:rtl w:val="0"/>
        </w:rPr>
        <w:t xml:space="preserve">This is the single most frequently noted error class. The politeness particle ค่ะ is appended to sentence fragments, mid-list items, and — most critically — to every UI string, where it is entirely inappropriate. UI text must use a neutral imperative register. The notes identify this as a rule violation, not a stylistic preference.</w:t>
      </w:r>
      <w:r w:rsidDel="00000000" w:rsidR="00000000" w:rsidRPr="00000000">
        <w:rPr>
          <w:rtl w:val="0"/>
        </w:rPr>
      </w:r>
    </w:p>
    <w:p w:rsidR="00000000" w:rsidDel="00000000" w:rsidP="00000000" w:rsidRDefault="00000000" w:rsidRPr="00000000" w14:paraId="0000004C">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Prompt fix required: </w:t>
      </w:r>
      <w:r w:rsidDel="00000000" w:rsidR="00000000" w:rsidRPr="00000000">
        <w:rPr>
          <w:b w:val="1"/>
          <w:bCs w:val="1"/>
          <w:color w:val="1c2b3a"/>
          <w:sz w:val="20"/>
          <w:szCs w:val="20"/>
          <w:rtl w:val="0"/>
        </w:rPr>
        <w:t xml:space="preserve">Explicit content-type register rules in every system prompt.</w:t>
      </w:r>
      <w:r w:rsidDel="00000000" w:rsidR="00000000" w:rsidRPr="00000000">
        <w:rPr>
          <w:rFonts w:ascii="Arial Unicode MS" w:cs="Arial Unicode MS" w:eastAsia="Arial Unicode MS" w:hAnsi="Arial Unicode MS"/>
          <w:b w:val="0"/>
          <w:bCs w:val="0"/>
          <w:color w:val="1c2b3a"/>
          <w:sz w:val="20"/>
          <w:szCs w:val="20"/>
          <w:rtl w:val="0"/>
        </w:rPr>
        <w:t xml:space="preserve"> UI = zero ค่ะ/ครับ. Subtitles = polite register at sentence end only, never mid-list. Explanations = consistent gender voice stated in the prompt.</w:t>
      </w:r>
      <w:r w:rsidDel="00000000" w:rsidR="00000000" w:rsidRPr="00000000">
        <w:rPr>
          <w:rtl w:val="0"/>
        </w:rPr>
      </w:r>
    </w:p>
    <w:p w:rsidR="00000000" w:rsidDel="00000000" w:rsidP="00000000" w:rsidRDefault="00000000" w:rsidRPr="00000000" w14:paraId="0000004D">
      <w:pPr>
        <w:spacing w:after="0" w:before="40" w:lineRule="auto"/>
        <w:rPr/>
      </w:pPr>
      <w:r w:rsidDel="00000000" w:rsidR="00000000" w:rsidRPr="00000000">
        <w:rPr>
          <w:rtl w:val="0"/>
        </w:rPr>
      </w:r>
    </w:p>
    <w:p w:rsidR="00000000" w:rsidDel="00000000" w:rsidP="00000000" w:rsidRDefault="00000000" w:rsidRPr="00000000" w14:paraId="0000004E">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Root Cause 2 — Segment-level translation without sentence-level awareness  (Subtitles: severe)</w:t>
      </w:r>
      <w:r w:rsidDel="00000000" w:rsidR="00000000" w:rsidRPr="00000000">
        <w:rPr>
          <w:rtl w:val="0"/>
        </w:rPr>
      </w:r>
    </w:p>
    <w:p w:rsidR="00000000" w:rsidDel="00000000" w:rsidP="00000000" w:rsidRDefault="00000000" w:rsidRPr="00000000" w14:paraId="0000004F">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The Subtitles tab shows a pattern the reviewer flags as "DISCONNECTED" across at least eight items. Subtitle segments that are </w:t>
      </w:r>
      <w:r w:rsidDel="00000000" w:rsidR="00000000" w:rsidRPr="00000000">
        <w:rPr>
          <w:b w:val="1"/>
          <w:bCs w:val="1"/>
          <w:color w:val="1c2b3a"/>
          <w:sz w:val="20"/>
          <w:szCs w:val="20"/>
          <w:rtl w:val="0"/>
        </w:rPr>
        <w:t xml:space="preserve">syntactically incomplete in English</w:t>
      </w:r>
      <w:r w:rsidDel="00000000" w:rsidR="00000000" w:rsidRPr="00000000">
        <w:rPr>
          <w:rFonts w:ascii="Arial" w:cs="Arial" w:eastAsia="Arial" w:hAnsi="Arial"/>
          <w:b w:val="0"/>
          <w:bCs w:val="0"/>
          <w:color w:val="1c2b3a"/>
          <w:sz w:val="20"/>
          <w:szCs w:val="20"/>
          <w:rtl w:val="0"/>
        </w:rPr>
        <w:t xml:space="preserve"> — because they are mid-sentence breaks — are</w:t>
      </w:r>
      <w:r w:rsidDel="00000000" w:rsidR="00000000" w:rsidRPr="00000000">
        <w:rPr>
          <w:b w:val="1"/>
          <w:bCs w:val="1"/>
          <w:color w:val="1c2b3a"/>
          <w:sz w:val="20"/>
          <w:szCs w:val="20"/>
          <w:rtl w:val="0"/>
        </w:rPr>
        <w:t xml:space="preserve"> being translated as if they were complete utterances</w:t>
      </w:r>
      <w:r w:rsidDel="00000000" w:rsidR="00000000" w:rsidRPr="00000000">
        <w:rPr>
          <w:rFonts w:ascii="Arial" w:cs="Arial" w:eastAsia="Arial" w:hAnsi="Arial"/>
          <w:b w:val="0"/>
          <w:bCs w:val="0"/>
          <w:color w:val="1c2b3a"/>
          <w:sz w:val="20"/>
          <w:szCs w:val="20"/>
          <w:rtl w:val="0"/>
        </w:rPr>
        <w:t xml:space="preserve">. This is a pipeline design failure: the model is processing one segment at a time without visibility of the surrounding context.</w:t>
      </w:r>
      <w:r w:rsidDel="00000000" w:rsidR="00000000" w:rsidRPr="00000000">
        <w:rPr>
          <w:rtl w:val="0"/>
        </w:rPr>
      </w:r>
    </w:p>
    <w:p w:rsidR="00000000" w:rsidDel="00000000" w:rsidP="00000000" w:rsidRDefault="00000000" w:rsidRPr="00000000" w14:paraId="00000050">
      <w:pPr>
        <w:spacing w:after="80" w:before="80" w:line="280" w:lineRule="auto"/>
        <w:jc w:val="left"/>
        <w:rPr>
          <w:color w:val="1c2b3a"/>
        </w:rPr>
      </w:pPr>
      <w:r w:rsidDel="00000000" w:rsidR="00000000" w:rsidRPr="00000000">
        <w:rPr>
          <w:rFonts w:ascii="Arial" w:cs="Arial" w:eastAsia="Arial" w:hAnsi="Arial"/>
          <w:b w:val="0"/>
          <w:bCs w:val="0"/>
          <w:color w:val="1c2b3a"/>
          <w:sz w:val="20"/>
          <w:szCs w:val="20"/>
          <w:rtl w:val="0"/>
        </w:rPr>
        <w:t xml:space="preserve">Segment 10, along with three other </w:t>
      </w:r>
      <w:r w:rsidDel="00000000" w:rsidR="00000000" w:rsidRPr="00000000">
        <w:rPr>
          <w:color w:val="1c2b3a"/>
          <w:rtl w:val="0"/>
        </w:rPr>
        <w:t xml:space="preserve">occurrences in Explanations,</w:t>
      </w:r>
      <w:r w:rsidDel="00000000" w:rsidR="00000000" w:rsidRPr="00000000">
        <w:rPr>
          <w:rFonts w:ascii="Arial" w:cs="Arial" w:eastAsia="Arial" w:hAnsi="Arial"/>
          <w:b w:val="0"/>
          <w:bCs w:val="0"/>
          <w:color w:val="1c2b3a"/>
          <w:sz w:val="20"/>
          <w:szCs w:val="20"/>
          <w:rtl w:val="0"/>
        </w:rPr>
        <w:t xml:space="preserve"> contains </w:t>
      </w:r>
      <w:r w:rsidDel="00000000" w:rsidR="00000000" w:rsidRPr="00000000">
        <w:rPr>
          <w:b w:val="1"/>
          <w:bCs w:val="1"/>
          <w:color w:val="1c2b3a"/>
          <w:sz w:val="20"/>
          <w:szCs w:val="20"/>
          <w:rtl w:val="0"/>
        </w:rPr>
        <w:t xml:space="preserve">unintelligible output </w:t>
      </w:r>
      <w:r w:rsidDel="00000000" w:rsidR="00000000" w:rsidRPr="00000000">
        <w:rPr>
          <w:rFonts w:ascii="Arial" w:cs="Arial" w:eastAsia="Arial" w:hAnsi="Arial"/>
          <w:b w:val="0"/>
          <w:bCs w:val="0"/>
          <w:color w:val="1c2b3a"/>
          <w:sz w:val="20"/>
          <w:szCs w:val="20"/>
          <w:rtl w:val="0"/>
        </w:rPr>
        <w:t xml:space="preserve">with corrupted tone marks that the reviewer notes is</w:t>
      </w:r>
      <w:r w:rsidDel="00000000" w:rsidR="00000000" w:rsidRPr="00000000">
        <w:rPr>
          <w:b w:val="1"/>
          <w:bCs w:val="1"/>
          <w:color w:val="1c2b3a"/>
          <w:sz w:val="20"/>
          <w:szCs w:val="20"/>
          <w:rtl w:val="0"/>
        </w:rPr>
        <w:t xml:space="preserve"> "probably not from any AI"</w:t>
      </w:r>
      <w:r w:rsidDel="00000000" w:rsidR="00000000" w:rsidRPr="00000000">
        <w:rPr>
          <w:rFonts w:ascii="Arial" w:cs="Arial" w:eastAsia="Arial" w:hAnsi="Arial"/>
          <w:b w:val="0"/>
          <w:bCs w:val="0"/>
          <w:color w:val="1c2b3a"/>
          <w:sz w:val="20"/>
          <w:szCs w:val="20"/>
          <w:rtl w:val="0"/>
        </w:rPr>
        <w:t xml:space="preserve"> — suggesting a data handling failure in that specific case requiring separate investigation.</w:t>
      </w:r>
      <w:r w:rsidDel="00000000" w:rsidR="00000000" w:rsidRPr="00000000">
        <w:rPr>
          <w:rtl w:val="0"/>
        </w:rPr>
      </w:r>
    </w:p>
    <w:p w:rsidR="00000000" w:rsidDel="00000000" w:rsidP="00000000" w:rsidRDefault="00000000" w:rsidRPr="00000000" w14:paraId="00000051">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Workflow fix required: </w:t>
      </w:r>
      <w:r w:rsidDel="00000000" w:rsidR="00000000" w:rsidRPr="00000000">
        <w:rPr>
          <w:rFonts w:ascii="Arial" w:cs="Arial" w:eastAsia="Arial" w:hAnsi="Arial"/>
          <w:b w:val="0"/>
          <w:bCs w:val="0"/>
          <w:color w:val="1c2b3a"/>
          <w:sz w:val="20"/>
          <w:szCs w:val="20"/>
          <w:rtl w:val="0"/>
        </w:rPr>
        <w:t xml:space="preserve">Subtitles must be passed with a sliding context window of at least 3–5 segments, with the target segment clearly marked. The prompt must instruct the model to treat the current segment as part of a continuous spoken utterance.</w:t>
      </w:r>
      <w:r w:rsidDel="00000000" w:rsidR="00000000" w:rsidRPr="00000000">
        <w:rPr>
          <w:rtl w:val="0"/>
        </w:rPr>
      </w:r>
    </w:p>
    <w:p w:rsidR="00000000" w:rsidDel="00000000" w:rsidP="00000000" w:rsidRDefault="00000000" w:rsidRPr="00000000" w14:paraId="00000052">
      <w:pPr>
        <w:spacing w:after="0" w:before="40" w:lineRule="auto"/>
        <w:rPr/>
      </w:pP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Root Cause 3 — English structure preserved in Thai  (all three content types)</w:t>
      </w:r>
      <w:r w:rsidDel="00000000" w:rsidR="00000000" w:rsidRPr="00000000">
        <w:rPr>
          <w:rtl w:val="0"/>
        </w:rPr>
      </w:r>
    </w:p>
    <w:p w:rsidR="00000000" w:rsidDel="00000000" w:rsidP="00000000" w:rsidRDefault="00000000" w:rsidRPr="00000000" w14:paraId="00000054">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The reviewer uses the term </w:t>
      </w:r>
      <w:r w:rsidDel="00000000" w:rsidR="00000000" w:rsidRPr="00000000">
        <w:rPr>
          <w:b w:val="1"/>
          <w:bCs w:val="1"/>
          <w:color w:val="1c2b3a"/>
          <w:sz w:val="20"/>
          <w:szCs w:val="20"/>
          <w:rtl w:val="0"/>
        </w:rPr>
        <w:t xml:space="preserve">"translationese"</w:t>
      </w:r>
      <w:r w:rsidDel="00000000" w:rsidR="00000000" w:rsidRPr="00000000">
        <w:rPr>
          <w:rFonts w:ascii="Arial" w:cs="Arial" w:eastAsia="Arial" w:hAnsi="Arial"/>
          <w:b w:val="0"/>
          <w:bCs w:val="0"/>
          <w:color w:val="1c2b3a"/>
          <w:sz w:val="20"/>
          <w:szCs w:val="20"/>
          <w:rtl w:val="0"/>
        </w:rPr>
        <w:t xml:space="preserve"> across all tabs to describe output that mirrors English word order, sentence structure, or expression patterns. Specific examples include literal translation of phrasal verbs, passive voice constructions unnatural in Thai, English idiomatic expressions rendered word-for-word, and discourse markers treated as translatable phrases rather than cultural register signals.</w:t>
      </w:r>
      <w:r w:rsidDel="00000000" w:rsidR="00000000" w:rsidRPr="00000000">
        <w:rPr>
          <w:rtl w:val="0"/>
        </w:rPr>
      </w:r>
    </w:p>
    <w:p w:rsidR="00000000" w:rsidDel="00000000" w:rsidP="00000000" w:rsidRDefault="00000000" w:rsidRPr="00000000" w14:paraId="00000055">
      <w:pPr>
        <w:spacing w:after="80" w:before="80" w:line="280" w:lineRule="auto"/>
        <w:jc w:val="left"/>
        <w:rPr>
          <w:color w:val="1c2b3a"/>
        </w:rPr>
      </w:pPr>
      <w:r w:rsidDel="00000000" w:rsidR="00000000" w:rsidRPr="00000000">
        <w:rPr>
          <w:rFonts w:ascii="Arial" w:cs="Arial" w:eastAsia="Arial" w:hAnsi="Arial"/>
          <w:b w:val="0"/>
          <w:bCs w:val="0"/>
          <w:color w:val="1c2b3a"/>
          <w:sz w:val="20"/>
          <w:szCs w:val="20"/>
          <w:rtl w:val="0"/>
        </w:rPr>
        <w:t xml:space="preserve">Thai is a topic-comment language with </w:t>
      </w:r>
      <w:r w:rsidDel="00000000" w:rsidR="00000000" w:rsidRPr="00000000">
        <w:rPr>
          <w:color w:val="1c2b3a"/>
          <w:rtl w:val="0"/>
        </w:rPr>
        <w:t xml:space="preserve">a </w:t>
      </w:r>
      <w:r w:rsidDel="00000000" w:rsidR="00000000" w:rsidRPr="00000000">
        <w:rPr>
          <w:rFonts w:ascii="Arial" w:cs="Arial" w:eastAsia="Arial" w:hAnsi="Arial"/>
          <w:b w:val="0"/>
          <w:bCs w:val="0"/>
          <w:color w:val="1c2b3a"/>
          <w:sz w:val="20"/>
          <w:szCs w:val="20"/>
          <w:rtl w:val="0"/>
        </w:rPr>
        <w:t xml:space="preserve">different default word order, a strong preference for active voice, and a distinct set of discourse conventions. The model is not applying these conventions.</w:t>
      </w:r>
      <w:r w:rsidDel="00000000" w:rsidR="00000000" w:rsidRPr="00000000">
        <w:rPr>
          <w:rtl w:val="0"/>
        </w:rPr>
      </w:r>
    </w:p>
    <w:p w:rsidR="00000000" w:rsidDel="00000000" w:rsidP="00000000" w:rsidRDefault="00000000" w:rsidRPr="00000000" w14:paraId="00000056">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Prompt fix required: </w:t>
      </w:r>
      <w:r w:rsidDel="00000000" w:rsidR="00000000" w:rsidRPr="00000000">
        <w:rPr>
          <w:rFonts w:ascii="Arial" w:cs="Arial" w:eastAsia="Arial" w:hAnsi="Arial"/>
          <w:b w:val="0"/>
          <w:bCs w:val="0"/>
          <w:color w:val="1c2b3a"/>
          <w:sz w:val="20"/>
          <w:szCs w:val="20"/>
          <w:rtl w:val="0"/>
        </w:rPr>
        <w:t xml:space="preserve">Explicit instruction to produce natural Thai sentence structures rather than mirror English syntax. </w:t>
      </w:r>
      <w:r w:rsidDel="00000000" w:rsidR="00000000" w:rsidRPr="00000000">
        <w:rPr>
          <w:b w:val="1"/>
          <w:bCs w:val="1"/>
          <w:color w:val="1c2b3a"/>
          <w:sz w:val="20"/>
          <w:szCs w:val="20"/>
          <w:rtl w:val="0"/>
        </w:rPr>
        <w:t xml:space="preserve">A negative-examples block demonstrating the most common translationese patterns — passive voice, discourse markers, phrasal verb literalness</w:t>
      </w:r>
      <w:r w:rsidDel="00000000" w:rsidR="00000000" w:rsidRPr="00000000">
        <w:rPr>
          <w:rFonts w:ascii="Arial" w:cs="Arial" w:eastAsia="Arial" w:hAnsi="Arial"/>
          <w:b w:val="0"/>
          <w:bCs w:val="0"/>
          <w:color w:val="1c2b3a"/>
          <w:sz w:val="20"/>
          <w:szCs w:val="20"/>
          <w:rtl w:val="0"/>
        </w:rPr>
        <w:t xml:space="preserve"> — would be highly effective.</w:t>
      </w:r>
      <w:r w:rsidDel="00000000" w:rsidR="00000000" w:rsidRPr="00000000">
        <w:rPr>
          <w:rtl w:val="0"/>
        </w:rPr>
      </w:r>
    </w:p>
    <w:p w:rsidR="00000000" w:rsidDel="00000000" w:rsidP="00000000" w:rsidRDefault="00000000" w:rsidRPr="00000000" w14:paraId="00000057">
      <w:pPr>
        <w:spacing w:after="0" w:before="40" w:lineRule="auto"/>
        <w:rPr/>
      </w:pPr>
      <w:r w:rsidDel="00000000" w:rsidR="00000000" w:rsidRPr="00000000">
        <w:rPr>
          <w:rtl w:val="0"/>
        </w:rPr>
      </w:r>
    </w:p>
    <w:p w:rsidR="00000000" w:rsidDel="00000000" w:rsidP="00000000" w:rsidRDefault="00000000" w:rsidRPr="00000000" w14:paraId="00000058">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Root Cause 4 — Mechanical orthographic and typographic errors  (recurring)</w:t>
      </w:r>
      <w:r w:rsidDel="00000000" w:rsidR="00000000" w:rsidRPr="00000000">
        <w:rPr>
          <w:rtl w:val="0"/>
        </w:rPr>
      </w:r>
    </w:p>
    <w:p w:rsidR="00000000" w:rsidDel="00000000" w:rsidP="00000000" w:rsidRDefault="00000000" w:rsidRPr="00000000" w14:paraId="00000059">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The following rule violations appear repeatedly and should not survive any quality workflow: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Mai Yamok (ๆ) spacing: must have a space before and after in formal written Thai — violated in multiple Explanations items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Improper tone marks and spelling: items 4, 20, 32, 33, 38 and 45 in Explanations show corrupted or missing tone marks — suggests</w:t>
      </w:r>
      <w:r w:rsidDel="00000000" w:rsidR="00000000" w:rsidRPr="00000000">
        <w:rPr>
          <w:b w:val="1"/>
          <w:bCs w:val="1"/>
          <w:i w:val="0"/>
          <w:iCs w:val="0"/>
          <w:smallCaps w:val="0"/>
          <w:strike w:val="0"/>
          <w:color w:val="1c2b3a"/>
          <w:sz w:val="20"/>
          <w:szCs w:val="20"/>
          <w:u w:val="none"/>
          <w:shd w:fill="auto" w:val="clear"/>
          <w:vertAlign w:val="baseline"/>
          <w:rtl w:val="0"/>
        </w:rPr>
        <w:t xml:space="preserve"> </w:t>
      </w:r>
      <w:r w:rsidDel="00000000" w:rsidR="00000000" w:rsidRPr="00000000">
        <w:rPr>
          <w:b w:val="1"/>
          <w:bCs w:val="1"/>
          <w:i w:val="0"/>
          <w:iCs w:val="0"/>
          <w:smallCaps w:val="0"/>
          <w:strike w:val="0"/>
          <w:color w:val="ff0000"/>
          <w:sz w:val="20"/>
          <w:szCs w:val="20"/>
          <w:u w:val="none"/>
          <w:shd w:fill="auto" w:val="clear"/>
          <w:vertAlign w:val="baseline"/>
          <w:rtl w:val="0"/>
        </w:rPr>
        <w:t xml:space="preserve">encoding or input-handling issues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color w:val="1c2b3a"/>
          <w:rtl w:val="0"/>
        </w:rPr>
        <w:t xml:space="preserve">English </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punctuation artefacts: colons, em-dashes, and serial commas are not standard in Thai; the model imports English punctuation patterns into Thai output (items 31, 33, 34, 50 in Explanations)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ค่ะ with a preceding space: the particle must be written without a space before it — appears in multiple items across all tabs</w:t>
      </w:r>
      <w:r w:rsidDel="00000000" w:rsidR="00000000" w:rsidRPr="00000000">
        <w:rPr>
          <w:rtl w:val="0"/>
        </w:rPr>
      </w:r>
    </w:p>
    <w:p w:rsidR="00000000" w:rsidDel="00000000" w:rsidP="00000000" w:rsidRDefault="00000000" w:rsidRPr="00000000" w14:paraId="0000005E">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Prompt fix required: </w:t>
      </w:r>
      <w:r w:rsidDel="00000000" w:rsidR="00000000" w:rsidRPr="00000000">
        <w:rPr>
          <w:rFonts w:ascii="Arial" w:cs="Arial" w:eastAsia="Arial" w:hAnsi="Arial"/>
          <w:b w:val="0"/>
          <w:bCs w:val="0"/>
          <w:color w:val="1c2b3a"/>
          <w:sz w:val="20"/>
          <w:szCs w:val="20"/>
          <w:rtl w:val="0"/>
        </w:rPr>
        <w:t xml:space="preserve">A dedicated orthographic rules block covering all four items above. Post-processing regex checks can catch the most mechanical violations before human review reaches them.</w:t>
      </w:r>
      <w:r w:rsidDel="00000000" w:rsidR="00000000" w:rsidRPr="00000000">
        <w:rPr>
          <w:rtl w:val="0"/>
        </w:rPr>
      </w:r>
    </w:p>
    <w:p w:rsidR="00000000" w:rsidDel="00000000" w:rsidP="00000000" w:rsidRDefault="00000000" w:rsidRPr="00000000" w14:paraId="0000005F">
      <w:pPr>
        <w:spacing w:after="0" w:before="40" w:lineRule="auto"/>
        <w:rPr/>
      </w:pPr>
      <w:r w:rsidDel="00000000" w:rsidR="00000000" w:rsidRPr="00000000">
        <w:rPr>
          <w:rtl w:val="0"/>
        </w:rPr>
      </w:r>
    </w:p>
    <w:p w:rsidR="00000000" w:rsidDel="00000000" w:rsidP="00000000" w:rsidRDefault="00000000" w:rsidRPr="00000000" w14:paraId="00000060">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Root Cause 5 — Untranslated terms and inconsistent terminology  (all three content types)</w:t>
      </w:r>
      <w:r w:rsidDel="00000000" w:rsidR="00000000" w:rsidRPr="00000000">
        <w:rPr>
          <w:rtl w:val="0"/>
        </w:rPr>
      </w:r>
    </w:p>
    <w:p w:rsidR="00000000" w:rsidDel="00000000" w:rsidP="00000000" w:rsidRDefault="00000000" w:rsidRPr="00000000" w14:paraId="00000061">
      <w:pPr>
        <w:spacing w:after="80" w:before="80" w:line="280" w:lineRule="auto"/>
        <w:jc w:val="left"/>
        <w:rPr>
          <w:color w:val="1c2b3a"/>
        </w:rPr>
      </w:pPr>
      <w:r w:rsidDel="00000000" w:rsidR="00000000" w:rsidRPr="00000000">
        <w:rPr>
          <w:rFonts w:ascii="Arial" w:cs="Arial" w:eastAsia="Arial" w:hAnsi="Arial"/>
          <w:b w:val="0"/>
          <w:bCs w:val="0"/>
          <w:color w:val="1c2b3a"/>
          <w:sz w:val="20"/>
          <w:szCs w:val="20"/>
          <w:rtl w:val="0"/>
        </w:rPr>
        <w:t xml:space="preserve">English terms are left untranslated when Thai equivalents exist and are preferred, alongside the reverse problem of Thai transliterations </w:t>
      </w:r>
      <w:r w:rsidDel="00000000" w:rsidR="00000000" w:rsidRPr="00000000">
        <w:rPr>
          <w:color w:val="1c2b3a"/>
          <w:rtl w:val="0"/>
        </w:rPr>
        <w:t xml:space="preserve">being </w:t>
      </w:r>
      <w:r w:rsidDel="00000000" w:rsidR="00000000" w:rsidRPr="00000000">
        <w:rPr>
          <w:rFonts w:ascii="Arial Unicode MS" w:cs="Arial Unicode MS" w:eastAsia="Arial Unicode MS" w:hAnsi="Arial Unicode MS"/>
          <w:b w:val="0"/>
          <w:bCs w:val="0"/>
          <w:color w:val="1c2b3a"/>
          <w:sz w:val="20"/>
          <w:szCs w:val="20"/>
          <w:rtl w:val="0"/>
        </w:rPr>
        <w:t xml:space="preserve">used incorrectly. The most consequential recurring example is in the UI tab, where โปรโมชั่น (spo</w:t>
      </w:r>
      <w:r w:rsidDel="00000000" w:rsidR="00000000" w:rsidRPr="00000000">
        <w:rPr>
          <w:color w:val="1c2b3a"/>
          <w:rtl w:val="0"/>
        </w:rPr>
        <w:t xml:space="preserve">ken, informal</w:t>
      </w:r>
      <w:r w:rsidDel="00000000" w:rsidR="00000000" w:rsidRPr="00000000">
        <w:rPr>
          <w:rFonts w:ascii="Arial Unicode MS" w:cs="Arial Unicode MS" w:eastAsia="Arial Unicode MS" w:hAnsi="Arial Unicode MS"/>
          <w:b w:val="0"/>
          <w:bCs w:val="0"/>
          <w:color w:val="1c2b3a"/>
          <w:sz w:val="20"/>
          <w:szCs w:val="20"/>
          <w:rtl w:val="0"/>
        </w:rPr>
        <w:t xml:space="preserve">) appears eight times when the correct house spelling is โพรโมชัน (written, formal, prescribed by the </w:t>
      </w:r>
      <w:r w:rsidDel="00000000" w:rsidR="00000000" w:rsidRPr="00000000">
        <w:rPr>
          <w:color w:val="1c2b3a"/>
          <w:rtl w:val="0"/>
        </w:rPr>
        <w:t xml:space="preserve">Office of the</w:t>
      </w:r>
      <w:r w:rsidDel="00000000" w:rsidR="00000000" w:rsidRPr="00000000">
        <w:rPr>
          <w:rFonts w:ascii="Arial" w:cs="Arial" w:eastAsia="Arial" w:hAnsi="Arial"/>
          <w:b w:val="0"/>
          <w:bCs w:val="0"/>
          <w:color w:val="1c2b3a"/>
          <w:sz w:val="20"/>
          <w:szCs w:val="20"/>
          <w:rtl w:val="0"/>
        </w:rPr>
        <w:t xml:space="preserve"> Royal </w:t>
      </w:r>
      <w:r w:rsidDel="00000000" w:rsidR="00000000" w:rsidRPr="00000000">
        <w:rPr>
          <w:color w:val="1c2b3a"/>
          <w:rtl w:val="0"/>
        </w:rPr>
        <w:t xml:space="preserve">Society</w:t>
      </w:r>
      <w:r w:rsidDel="00000000" w:rsidR="00000000" w:rsidRPr="00000000">
        <w:rPr>
          <w:rFonts w:ascii="Arial Unicode MS" w:cs="Arial Unicode MS" w:eastAsia="Arial Unicode MS" w:hAnsi="Arial Unicode MS"/>
          <w:b w:val="0"/>
          <w:bCs w:val="0"/>
          <w:color w:val="1c2b3a"/>
          <w:sz w:val="20"/>
          <w:szCs w:val="20"/>
          <w:rtl w:val="0"/>
        </w:rPr>
        <w:t xml:space="preserve">) — suggesting the model has not been given the correct spelling and is defaulting to a common informal variant. The Explanations tab also shows a redundant dual-language pattern (ขนมปังเก่า old bread) where the English term is inserted alongside its Thai translation.</w:t>
      </w:r>
      <w:r w:rsidDel="00000000" w:rsidR="00000000" w:rsidRPr="00000000">
        <w:rPr>
          <w:rtl w:val="0"/>
        </w:rPr>
      </w:r>
    </w:p>
    <w:p w:rsidR="00000000" w:rsidDel="00000000" w:rsidP="00000000" w:rsidRDefault="00000000" w:rsidRPr="00000000" w14:paraId="00000062">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Prompt fix required: </w:t>
      </w:r>
      <w:r w:rsidDel="00000000" w:rsidR="00000000" w:rsidRPr="00000000">
        <w:rPr>
          <w:rFonts w:ascii="Arial" w:cs="Arial" w:eastAsia="Arial" w:hAnsi="Arial"/>
          <w:b w:val="0"/>
          <w:bCs w:val="0"/>
          <w:color w:val="1c2b3a"/>
          <w:sz w:val="20"/>
          <w:szCs w:val="20"/>
          <w:rtl w:val="0"/>
        </w:rPr>
        <w:t xml:space="preserve">A Thai terminology glossary attached to or embedded in the system prompt for each content type. At minimum: standardised house spellings for product-specific terms, transliteration conventions, and a rule prohibiting the redundant dual-language output pattern. At present, the reviewer </w:t>
      </w:r>
      <w:r w:rsidDel="00000000" w:rsidR="00000000" w:rsidRPr="00000000">
        <w:rPr>
          <w:color w:val="1c2b3a"/>
          <w:rtl w:val="0"/>
        </w:rPr>
        <w:t xml:space="preserve">has</w:t>
      </w:r>
      <w:r w:rsidDel="00000000" w:rsidR="00000000" w:rsidRPr="00000000">
        <w:rPr>
          <w:rFonts w:ascii="Arial" w:cs="Arial" w:eastAsia="Arial" w:hAnsi="Arial"/>
          <w:b w:val="0"/>
          <w:bCs w:val="0"/>
          <w:color w:val="1c2b3a"/>
          <w:sz w:val="20"/>
          <w:szCs w:val="20"/>
          <w:rtl w:val="0"/>
        </w:rPr>
        <w:t xml:space="preserve"> compiled two sets of </w:t>
      </w:r>
      <w:r w:rsidDel="00000000" w:rsidR="00000000" w:rsidRPr="00000000">
        <w:rPr>
          <w:color w:val="1c2b3a"/>
          <w:rtl w:val="0"/>
        </w:rPr>
        <w:t xml:space="preserve">EN-TH glossary entries ready for this purpose. </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tl w:val="0"/>
        </w:rPr>
      </w:r>
    </w:p>
    <w:p w:rsidR="00000000" w:rsidDel="00000000" w:rsidP="00000000" w:rsidRDefault="00000000" w:rsidRPr="00000000" w14:paraId="00000064">
      <w:pPr>
        <w:pStyle w:val="Heading2"/>
        <w:spacing w:after="100" w:before="280" w:lineRule="auto"/>
        <w:rPr/>
      </w:pPr>
      <w:r w:rsidDel="00000000" w:rsidR="00000000" w:rsidRPr="00000000">
        <w:rPr>
          <w:rFonts w:ascii="Arial" w:cs="Arial" w:eastAsia="Arial" w:hAnsi="Arial"/>
          <w:b w:val="1"/>
          <w:bCs w:val="1"/>
          <w:color w:val="185fa5"/>
          <w:sz w:val="24"/>
          <w:szCs w:val="24"/>
          <w:rtl w:val="0"/>
        </w:rPr>
        <w:t xml:space="preserve">Root Cause 6 — Cultural and register mismatch  (most consequential for learner experience)</w:t>
      </w:r>
      <w:r w:rsidDel="00000000" w:rsidR="00000000" w:rsidRPr="00000000">
        <w:rPr>
          <w:rtl w:val="0"/>
        </w:rPr>
      </w:r>
    </w:p>
    <w:p w:rsidR="00000000" w:rsidDel="00000000" w:rsidP="00000000" w:rsidRDefault="00000000" w:rsidRPr="00000000" w14:paraId="00000065">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Several errors go beyond linguistic correctness into cultural appropriateness. The most significant: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ปฐมนิเทศ (Subtitles, item 39): </w:t>
      </w:r>
      <w:r w:rsidDel="00000000" w:rsidR="00000000" w:rsidRPr="00000000">
        <w:rPr>
          <w:color w:val="1c2b3a"/>
          <w:rtl w:val="0"/>
        </w:rPr>
        <w:t xml:space="preserve">in</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 Thai culture</w:t>
      </w:r>
      <w:r w:rsidDel="00000000" w:rsidR="00000000" w:rsidRPr="00000000">
        <w:rPr>
          <w:color w:val="1c2b3a"/>
          <w:rtl w:val="0"/>
        </w:rPr>
        <w:t xml:space="preserve">,</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 this term specifically refers to new staff/students welcome events — not safety training. The model matched the surface meaning of "orientation" without cultural context.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ศิษย์: an extremely formal term for student</w:t>
      </w:r>
      <w:r w:rsidDel="00000000" w:rsidR="00000000" w:rsidRPr="00000000">
        <w:rPr>
          <w:color w:val="1c2b3a"/>
          <w:rtl w:val="0"/>
        </w:rPr>
        <w:t xml:space="preserve">,</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 referring to students in </w:t>
      </w:r>
      <w:r w:rsidDel="00000000" w:rsidR="00000000" w:rsidRPr="00000000">
        <w:rPr>
          <w:color w:val="1c2b3a"/>
          <w:rtl w:val="0"/>
        </w:rPr>
        <w:t xml:space="preserve">a </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formal educational institution such as a school or a university, inappropriate for </w:t>
      </w:r>
      <w:r w:rsidDel="00000000" w:rsidR="00000000" w:rsidRPr="00000000">
        <w:rPr>
          <w:color w:val="1c2b3a"/>
          <w:rtl w:val="0"/>
        </w:rPr>
        <w:t xml:space="preserve">our </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learners</w:t>
      </w:r>
      <w:r w:rsidDel="00000000" w:rsidR="00000000" w:rsidRPr="00000000">
        <w:rPr>
          <w:color w:val="1c2b3a"/>
          <w:rtl w:val="0"/>
        </w:rPr>
        <w:t xml:space="preserve">’</w:t>
      </w: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 context, appearing in both Subtitles and UI.</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ชอปปิง (UI): register implies recreational shopping for non-essential goods — inappropriate for course purchase.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Unicode MS" w:cs="Arial Unicode MS" w:eastAsia="Arial Unicode MS" w:hAnsi="Arial Unicode MS"/>
          <w:b w:val="0"/>
          <w:bCs w:val="0"/>
          <w:i w:val="0"/>
          <w:iCs w:val="0"/>
          <w:smallCaps w:val="0"/>
          <w:strike w:val="0"/>
          <w:color w:val="1c2b3a"/>
          <w:sz w:val="20"/>
          <w:szCs w:val="20"/>
          <w:u w:val="none"/>
          <w:shd w:fill="auto" w:val="clear"/>
          <w:vertAlign w:val="baseline"/>
          <w:rtl w:val="0"/>
        </w:rPr>
        <w:t xml:space="preserve">มัน (Subtitles, item 32): the third-person pronoun for "it" is impolite in Thai educational materials and must never appear.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80" w:lineRule="auto"/>
        <w:ind w:left="540" w:right="0" w:hanging="260"/>
        <w:jc w:val="left"/>
        <w:rPr/>
      </w:pPr>
      <w:r w:rsidDel="00000000" w:rsidR="00000000" w:rsidRPr="00000000">
        <w:rPr>
          <w:rFonts w:ascii="Arial" w:cs="Arial" w:eastAsia="Arial" w:hAnsi="Arial"/>
          <w:b w:val="0"/>
          <w:bCs w:val="0"/>
          <w:i w:val="0"/>
          <w:iCs w:val="0"/>
          <w:smallCaps w:val="0"/>
          <w:strike w:val="0"/>
          <w:color w:val="1c2b3a"/>
          <w:sz w:val="20"/>
          <w:szCs w:val="20"/>
          <w:u w:val="none"/>
          <w:shd w:fill="auto" w:val="clear"/>
          <w:vertAlign w:val="baseline"/>
          <w:rtl w:val="0"/>
        </w:rPr>
        <w:t xml:space="preserve">Discourse markers translated literally (Subtitles, item 13): </w:t>
      </w:r>
      <w:r w:rsidDel="00000000" w:rsidR="00000000" w:rsidRPr="00000000">
        <w:rPr>
          <w:b w:val="1"/>
          <w:bCs w:val="1"/>
          <w:i w:val="0"/>
          <w:iCs w:val="0"/>
          <w:smallCaps w:val="0"/>
          <w:strike w:val="0"/>
          <w:color w:val="1c2b3a"/>
          <w:sz w:val="20"/>
          <w:szCs w:val="20"/>
          <w:u w:val="none"/>
          <w:shd w:fill="auto" w:val="clear"/>
          <w:vertAlign w:val="baseline"/>
          <w:rtl w:val="0"/>
        </w:rPr>
        <w:t xml:space="preserve">expressions such as "all right, let's dive in" require localisation, not translation.</w:t>
      </w:r>
      <w:r w:rsidDel="00000000" w:rsidR="00000000" w:rsidRPr="00000000">
        <w:rPr>
          <w:rtl w:val="0"/>
        </w:rPr>
      </w:r>
    </w:p>
    <w:p w:rsidR="00000000" w:rsidDel="00000000" w:rsidP="00000000" w:rsidRDefault="00000000" w:rsidRPr="00000000" w14:paraId="0000006B">
      <w:pPr>
        <w:spacing w:after="80" w:before="60" w:line="280" w:lineRule="auto"/>
        <w:ind w:left="360" w:firstLine="0"/>
        <w:jc w:val="left"/>
        <w:rPr/>
      </w:pPr>
      <w:r w:rsidDel="00000000" w:rsidR="00000000" w:rsidRPr="00000000">
        <w:rPr>
          <w:rFonts w:ascii="Arial" w:cs="Arial" w:eastAsia="Arial" w:hAnsi="Arial"/>
          <w:b w:val="1"/>
          <w:bCs w:val="1"/>
          <w:color w:val="185fa5"/>
          <w:sz w:val="20"/>
          <w:szCs w:val="20"/>
          <w:rtl w:val="0"/>
        </w:rPr>
        <w:t xml:space="preserve">Prompt fix required: </w:t>
      </w:r>
      <w:r w:rsidDel="00000000" w:rsidR="00000000" w:rsidRPr="00000000">
        <w:rPr>
          <w:rFonts w:ascii="Arial" w:cs="Arial" w:eastAsia="Arial" w:hAnsi="Arial"/>
          <w:b w:val="0"/>
          <w:bCs w:val="0"/>
          <w:color w:val="1c2b3a"/>
          <w:sz w:val="20"/>
          <w:szCs w:val="20"/>
          <w:rtl w:val="0"/>
        </w:rPr>
        <w:t xml:space="preserve">A brand and register brief for each content type specifying the target learner persona, preferred formality level, prohibited vocabulary, and a short list of culturally sensitive terms requiring localisation rather than translation. These errors cannot be fixed by rules alone.</w:t>
      </w:r>
      <w:r w:rsidDel="00000000" w:rsidR="00000000" w:rsidRPr="00000000">
        <w:rPr>
          <w:rtl w:val="0"/>
        </w:rPr>
      </w:r>
    </w:p>
    <w:p w:rsidR="00000000" w:rsidDel="00000000" w:rsidP="00000000" w:rsidRDefault="00000000" w:rsidRPr="00000000" w14:paraId="0000006C">
      <w:pPr>
        <w:pBdr>
          <w:bottom w:color="d0dce8" w:space="1" w:sz="6" w:val="single"/>
        </w:pBdr>
        <w:spacing w:after="120" w:before="120" w:lineRule="auto"/>
        <w:rPr/>
      </w:pP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Fonts w:ascii="Arial" w:cs="Arial" w:eastAsia="Arial" w:hAnsi="Arial"/>
          <w:b w:val="1"/>
          <w:bCs w:val="1"/>
          <w:color w:val="0d2b45"/>
          <w:sz w:val="28"/>
          <w:szCs w:val="28"/>
          <w:rtl w:val="0"/>
        </w:rPr>
        <w:t xml:space="preserve">Priority Recommendations</w:t>
      </w:r>
      <w:r w:rsidDel="00000000" w:rsidR="00000000" w:rsidRPr="00000000">
        <w:rPr>
          <w:rtl w:val="0"/>
        </w:rPr>
      </w:r>
    </w:p>
    <w:p w:rsidR="00000000" w:rsidDel="00000000" w:rsidP="00000000" w:rsidRDefault="00000000" w:rsidRPr="00000000" w14:paraId="0000006E">
      <w:pPr>
        <w:spacing w:after="80" w:before="80" w:line="280" w:lineRule="auto"/>
        <w:jc w:val="left"/>
        <w:rPr/>
      </w:pPr>
      <w:r w:rsidDel="00000000" w:rsidR="00000000" w:rsidRPr="00000000">
        <w:rPr>
          <w:rFonts w:ascii="Arial" w:cs="Arial" w:eastAsia="Arial" w:hAnsi="Arial"/>
          <w:b w:val="0"/>
          <w:bCs w:val="0"/>
          <w:color w:val="1c2b3a"/>
          <w:sz w:val="20"/>
          <w:szCs w:val="20"/>
          <w:rtl w:val="0"/>
        </w:rPr>
        <w:t xml:space="preserve">Listed by impact and implementability. Items 1–3 can be actioned before the next production run.</w:t>
      </w:r>
      <w:r w:rsidDel="00000000" w:rsidR="00000000" w:rsidRPr="00000000">
        <w:rPr>
          <w:rtl w:val="0"/>
        </w:rPr>
      </w:r>
    </w:p>
    <w:p w:rsidR="00000000" w:rsidDel="00000000" w:rsidP="00000000" w:rsidRDefault="00000000" w:rsidRPr="00000000" w14:paraId="0000006F">
      <w:pPr>
        <w:spacing w:after="0" w:before="60" w:lineRule="auto"/>
        <w:rPr/>
      </w:pPr>
      <w:r w:rsidDel="00000000" w:rsidR="00000000" w:rsidRPr="00000000">
        <w:rPr>
          <w:rtl w:val="0"/>
        </w:rPr>
      </w:r>
    </w:p>
    <w:tbl>
      <w:tblPr>
        <w:tblStyle w:val="Table3"/>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3045"/>
        <w:gridCol w:w="2850"/>
        <w:gridCol w:w="2355"/>
        <w:tblGridChange w:id="0">
          <w:tblGrid>
            <w:gridCol w:w="960"/>
            <w:gridCol w:w="3045"/>
            <w:gridCol w:w="2850"/>
            <w:gridCol w:w="2355"/>
          </w:tblGrid>
        </w:tblGridChange>
      </w:tblGrid>
      <w:tr>
        <w:trPr>
          <w:cantSplit w:val="0"/>
          <w:tblHeader w:val="1"/>
        </w:trPr>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70">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71">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72">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Target Content Type(s)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0d2b45" w:val="clear"/>
            <w:tcMar>
              <w:top w:w="80.0" w:type="dxa"/>
              <w:left w:w="140.0" w:type="dxa"/>
              <w:bottom w:w="80.0" w:type="dxa"/>
              <w:right w:w="140.0" w:type="dxa"/>
            </w:tcMar>
            <w:vAlign w:val="center"/>
          </w:tcPr>
          <w:p w:rsidR="00000000" w:rsidDel="00000000" w:rsidP="00000000" w:rsidRDefault="00000000" w:rsidRPr="00000000" w14:paraId="00000073">
            <w:pPr>
              <w:spacing w:after="60" w:before="60" w:line="280" w:lineRule="auto"/>
              <w:jc w:val="left"/>
              <w:rPr/>
            </w:pPr>
            <w:r w:rsidDel="00000000" w:rsidR="00000000" w:rsidRPr="00000000">
              <w:rPr>
                <w:rFonts w:ascii="Arial" w:cs="Arial" w:eastAsia="Arial" w:hAnsi="Arial"/>
                <w:b w:val="1"/>
                <w:bCs w:val="1"/>
                <w:color w:val="ffffff"/>
                <w:sz w:val="18"/>
                <w:szCs w:val="18"/>
                <w:rtl w:val="0"/>
              </w:rPr>
              <w:t xml:space="preserve">Expected Impact</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4">
            <w:pPr>
              <w:spacing w:after="60" w:before="60" w:line="280" w:lineRule="auto"/>
              <w:jc w:val="left"/>
              <w:rPr/>
            </w:pPr>
            <w:r w:rsidDel="00000000" w:rsidR="00000000" w:rsidRPr="00000000">
              <w:rPr>
                <w:rFonts w:ascii="Arial" w:cs="Arial" w:eastAsia="Arial" w:hAnsi="Arial"/>
                <w:b w:val="1"/>
                <w:bCs w:val="1"/>
                <w:color w:val="a32d2d"/>
                <w:sz w:val="28"/>
                <w:szCs w:val="28"/>
                <w:rtl w:val="0"/>
              </w:rPr>
              <w:t xml:space="preserve">1</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5">
            <w:pPr>
              <w:spacing w:after="60" w:before="60" w:line="280" w:lineRule="auto"/>
              <w:jc w:val="left"/>
              <w:rPr/>
            </w:pPr>
            <w:r w:rsidDel="00000000" w:rsidR="00000000" w:rsidRPr="00000000">
              <w:rPr>
                <w:rFonts w:ascii="Arial Unicode MS" w:cs="Arial Unicode MS" w:eastAsia="Arial Unicode MS" w:hAnsi="Arial Unicode MS"/>
                <w:b w:val="0"/>
                <w:bCs w:val="0"/>
                <w:color w:val="1c2b3a"/>
                <w:sz w:val="19"/>
                <w:szCs w:val="19"/>
                <w:rtl w:val="0"/>
              </w:rPr>
              <w:t xml:space="preserve">Add content-type register rules to all prompts — specify zero ค่ะ/ครับ in UI; sentence-end only in subtitles; consistent voice in explanations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6">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All three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7">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Eliminates most frequent recurring error class across all tabs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decea" w:val="clear"/>
            <w:tcMar>
              <w:top w:w="80.0" w:type="dxa"/>
              <w:left w:w="140.0" w:type="dxa"/>
              <w:bottom w:w="80.0" w:type="dxa"/>
              <w:right w:w="140.0" w:type="dxa"/>
            </w:tcMar>
            <w:vAlign w:val="center"/>
          </w:tcPr>
          <w:p w:rsidR="00000000" w:rsidDel="00000000" w:rsidP="00000000" w:rsidRDefault="00000000" w:rsidRPr="00000000" w14:paraId="00000078">
            <w:pPr>
              <w:spacing w:after="60" w:before="60" w:line="280" w:lineRule="auto"/>
              <w:jc w:val="left"/>
              <w:rPr/>
            </w:pPr>
            <w:r w:rsidDel="00000000" w:rsidR="00000000" w:rsidRPr="00000000">
              <w:rPr>
                <w:rFonts w:ascii="Arial" w:cs="Arial" w:eastAsia="Arial" w:hAnsi="Arial"/>
                <w:b w:val="1"/>
                <w:bCs w:val="1"/>
                <w:color w:val="a32d2d"/>
                <w:sz w:val="28"/>
                <w:szCs w:val="28"/>
                <w:rtl w:val="0"/>
              </w:rPr>
              <w:t xml:space="preserve">2</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9">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Implement </w:t>
            </w:r>
            <w:r w:rsidDel="00000000" w:rsidR="00000000" w:rsidRPr="00000000">
              <w:rPr>
                <w:color w:val="1c2b3a"/>
                <w:sz w:val="19"/>
                <w:szCs w:val="19"/>
                <w:rtl w:val="0"/>
              </w:rPr>
              <w:t xml:space="preserve">a </w:t>
            </w:r>
            <w:r w:rsidDel="00000000" w:rsidR="00000000" w:rsidRPr="00000000">
              <w:rPr>
                <w:rFonts w:ascii="Arial" w:cs="Arial" w:eastAsia="Arial" w:hAnsi="Arial"/>
                <w:b w:val="0"/>
                <w:bCs w:val="0"/>
                <w:color w:val="1c2b3a"/>
                <w:sz w:val="19"/>
                <w:szCs w:val="19"/>
                <w:rtl w:val="0"/>
              </w:rPr>
              <w:t xml:space="preserve">sliding context window (3–5 segments) for subtitle translation — never process a segment in isolation</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A">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Subtitles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B">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Resolves DISCONNECTED errors — a pipeline design fix, not a prompt fix</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07C">
            <w:pPr>
              <w:spacing w:after="60" w:before="60" w:line="280" w:lineRule="auto"/>
              <w:jc w:val="left"/>
              <w:rPr/>
            </w:pPr>
            <w:r w:rsidDel="00000000" w:rsidR="00000000" w:rsidRPr="00000000">
              <w:rPr>
                <w:rFonts w:ascii="Arial" w:cs="Arial" w:eastAsia="Arial" w:hAnsi="Arial"/>
                <w:b w:val="1"/>
                <w:bCs w:val="1"/>
                <w:color w:val="854f0b"/>
                <w:sz w:val="28"/>
                <w:szCs w:val="28"/>
                <w:rtl w:val="0"/>
              </w:rPr>
              <w:t xml:space="preserve">3</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D">
            <w:pPr>
              <w:spacing w:after="60" w:before="60" w:line="280" w:lineRule="auto"/>
              <w:jc w:val="left"/>
              <w:rPr/>
            </w:pPr>
            <w:r w:rsidDel="00000000" w:rsidR="00000000" w:rsidRPr="00000000">
              <w:rPr>
                <w:rFonts w:ascii="Arial Unicode MS" w:cs="Arial Unicode MS" w:eastAsia="Arial Unicode MS" w:hAnsi="Arial Unicode MS"/>
                <w:b w:val="0"/>
                <w:bCs w:val="0"/>
                <w:color w:val="1c2b3a"/>
                <w:sz w:val="19"/>
                <w:szCs w:val="19"/>
                <w:rtl w:val="0"/>
              </w:rPr>
              <w:t xml:space="preserve">Build and embed a Thai style guide in all prompts: Mai Yamok spacing, punctuation conventions, prohibited words (มัน, ศิษย์, กอร์ส), house spellings (โพรโมชัน, Prep)</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E">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All three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7F">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Eliminates mechanical orthographic errors and recurring terminology inconsistencies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fef3c7" w:val="clear"/>
            <w:tcMar>
              <w:top w:w="80.0" w:type="dxa"/>
              <w:left w:w="140.0" w:type="dxa"/>
              <w:bottom w:w="80.0" w:type="dxa"/>
              <w:right w:w="140.0" w:type="dxa"/>
            </w:tcMar>
            <w:vAlign w:val="center"/>
          </w:tcPr>
          <w:p w:rsidR="00000000" w:rsidDel="00000000" w:rsidP="00000000" w:rsidRDefault="00000000" w:rsidRPr="00000000" w14:paraId="00000080">
            <w:pPr>
              <w:spacing w:after="60" w:before="60" w:line="280" w:lineRule="auto"/>
              <w:jc w:val="left"/>
              <w:rPr/>
            </w:pPr>
            <w:r w:rsidDel="00000000" w:rsidR="00000000" w:rsidRPr="00000000">
              <w:rPr>
                <w:rFonts w:ascii="Arial" w:cs="Arial" w:eastAsia="Arial" w:hAnsi="Arial"/>
                <w:b w:val="1"/>
                <w:bCs w:val="1"/>
                <w:color w:val="854f0b"/>
                <w:sz w:val="28"/>
                <w:szCs w:val="28"/>
                <w:rtl w:val="0"/>
              </w:rPr>
              <w:t xml:space="preserve">4</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1">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Add a second-pass naturalness evaluation prompt — score and rewrite output that mirrors English syntax</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2">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Subtitles, Explanations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3">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Closes the 20-point accuracy-to-naturalness gap that single-pass prompting cannot address</w:t>
            </w:r>
            <w:r w:rsidDel="00000000" w:rsidR="00000000" w:rsidRPr="00000000">
              <w:rPr>
                <w:rtl w:val="0"/>
              </w:rPr>
            </w:r>
          </w:p>
        </w:tc>
      </w:tr>
      <w:tr>
        <w:trPr>
          <w:cantSplit w:val="0"/>
          <w:tblHeader w:val="0"/>
        </w:trPr>
        <w:tc>
          <w:tcPr>
            <w:tcBorders>
              <w:top w:color="d0dce8" w:space="0" w:sz="4" w:val="single"/>
              <w:left w:color="d0dce8" w:space="0" w:sz="4" w:val="single"/>
              <w:bottom w:color="d0dce8" w:space="0" w:sz="4" w:val="single"/>
              <w:right w:color="d0dce8" w:space="0" w:sz="4" w:val="single"/>
            </w:tcBorders>
            <w:shd w:fill="d6e8f7" w:val="clear"/>
            <w:tcMar>
              <w:top w:w="80.0" w:type="dxa"/>
              <w:left w:w="140.0" w:type="dxa"/>
              <w:bottom w:w="80.0" w:type="dxa"/>
              <w:right w:w="140.0" w:type="dxa"/>
            </w:tcMar>
            <w:vAlign w:val="center"/>
          </w:tcPr>
          <w:p w:rsidR="00000000" w:rsidDel="00000000" w:rsidP="00000000" w:rsidRDefault="00000000" w:rsidRPr="00000000" w14:paraId="00000084">
            <w:pPr>
              <w:spacing w:after="60" w:before="60" w:line="280" w:lineRule="auto"/>
              <w:jc w:val="left"/>
              <w:rPr/>
            </w:pPr>
            <w:r w:rsidDel="00000000" w:rsidR="00000000" w:rsidRPr="00000000">
              <w:rPr>
                <w:rFonts w:ascii="Arial" w:cs="Arial" w:eastAsia="Arial" w:hAnsi="Arial"/>
                <w:b w:val="1"/>
                <w:bCs w:val="1"/>
                <w:color w:val="185fa5"/>
                <w:sz w:val="28"/>
                <w:szCs w:val="28"/>
                <w:rtl w:val="0"/>
              </w:rPr>
              <w:t xml:space="preserve">5</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85">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Investigate Subtitles Segment 10 separately — output is unintelligible and inconsistent with AI translation failure</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86">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Subtitles</w:t>
            </w:r>
            <w:r w:rsidDel="00000000" w:rsidR="00000000" w:rsidRPr="00000000">
              <w:rPr>
                <w:rtl w:val="0"/>
              </w:rPr>
            </w:r>
          </w:p>
        </w:tc>
        <w:tc>
          <w:tcPr>
            <w:tcBorders>
              <w:top w:color="d0dce8" w:space="0" w:sz="4" w:val="single"/>
              <w:left w:color="d0dce8" w:space="0" w:sz="4" w:val="single"/>
              <w:bottom w:color="d0dce8" w:space="0" w:sz="4" w:val="single"/>
              <w:right w:color="d0dce8" w:space="0" w:sz="4" w:val="single"/>
            </w:tcBorders>
            <w:shd w:fill="f7f9fb" w:val="clear"/>
            <w:tcMar>
              <w:top w:w="80.0" w:type="dxa"/>
              <w:left w:w="140.0" w:type="dxa"/>
              <w:bottom w:w="80.0" w:type="dxa"/>
              <w:right w:w="140.0" w:type="dxa"/>
            </w:tcMar>
            <w:vAlign w:val="center"/>
          </w:tcPr>
          <w:p w:rsidR="00000000" w:rsidDel="00000000" w:rsidP="00000000" w:rsidRDefault="00000000" w:rsidRPr="00000000" w14:paraId="00000087">
            <w:pPr>
              <w:spacing w:after="60" w:before="60" w:line="280" w:lineRule="auto"/>
              <w:jc w:val="left"/>
              <w:rPr/>
            </w:pPr>
            <w:r w:rsidDel="00000000" w:rsidR="00000000" w:rsidRPr="00000000">
              <w:rPr>
                <w:rFonts w:ascii="Arial" w:cs="Arial" w:eastAsia="Arial" w:hAnsi="Arial"/>
                <w:b w:val="0"/>
                <w:bCs w:val="0"/>
                <w:color w:val="1c2b3a"/>
                <w:sz w:val="19"/>
                <w:szCs w:val="19"/>
                <w:rtl w:val="0"/>
              </w:rPr>
              <w:t xml:space="preserve">Prevents category of corrupt output from recurring in production</w:t>
            </w:r>
            <w:r w:rsidDel="00000000" w:rsidR="00000000" w:rsidRPr="00000000">
              <w:rPr>
                <w:rtl w:val="0"/>
              </w:rPr>
            </w:r>
          </w:p>
        </w:tc>
      </w:tr>
    </w:tbl>
    <w:p w:rsidR="00000000" w:rsidDel="00000000" w:rsidP="00000000" w:rsidRDefault="00000000" w:rsidRPr="00000000" w14:paraId="00000088">
      <w:pPr>
        <w:spacing w:after="0" w:before="80" w:lineRule="auto"/>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color="d0dce8" w:space="1" w:sz="4" w:val="single"/>
      </w:pBdr>
      <w:spacing w:before="80" w:lineRule="auto"/>
      <w:jc w:val="center"/>
      <w:rPr/>
    </w:pPr>
    <w:r w:rsidDel="00000000" w:rsidR="00000000" w:rsidRPr="00000000">
      <w:rPr>
        <w:rFonts w:ascii="Arial" w:cs="Arial" w:eastAsia="Arial" w:hAnsi="Arial"/>
        <w:b w:val="0"/>
        <w:bCs w:val="0"/>
        <w:color w:val="6b7f92"/>
        <w:sz w:val="17"/>
        <w:szCs w:val="17"/>
        <w:rtl w:val="0"/>
      </w:rPr>
      <w:t xml:space="preserve">Page </w:t>
    </w:r>
    <w:r w:rsidDel="00000000" w:rsidR="00000000" w:rsidRPr="00000000">
      <w:rPr>
        <w:rFonts w:ascii="Arial" w:cs="Arial" w:eastAsia="Arial" w:hAnsi="Arial"/>
        <w:color w:val="6b7f92"/>
        <w:sz w:val="17"/>
        <w:szCs w:val="17"/>
      </w:rPr>
      <w:fldChar w:fldCharType="begin"/>
      <w:instrText xml:space="preserve">PAGE</w:instrText>
      <w:fldChar w:fldCharType="separate"/>
      <w:fldChar w:fldCharType="end"/>
    </w:r>
    <w:r w:rsidDel="00000000" w:rsidR="00000000" w:rsidRPr="00000000">
      <w:rPr>
        <w:rFonts w:ascii="Arial" w:cs="Arial" w:eastAsia="Arial" w:hAnsi="Arial"/>
        <w:b w:val="0"/>
        <w:bCs w:val="0"/>
        <w:color w:val="6b7f92"/>
        <w:sz w:val="17"/>
        <w:szCs w:val="17"/>
        <w:rtl w:val="0"/>
      </w:rPr>
      <w:t xml:space="preserve">  ·  Confidential — 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bottom w:color="d0dce8" w:space="1" w:sz="4" w:val="single"/>
      </w:pBdr>
      <w:spacing w:after="120" w:lineRule="auto"/>
      <w:jc w:val="right"/>
      <w:rPr/>
    </w:pPr>
    <w:r w:rsidDel="00000000" w:rsidR="00000000" w:rsidRPr="00000000">
      <w:rPr>
        <w:rFonts w:ascii="Arial" w:cs="Arial" w:eastAsia="Arial" w:hAnsi="Arial"/>
        <w:b w:val="0"/>
        <w:bCs w:val="0"/>
        <w:color w:val="6b7f92"/>
        <w:sz w:val="17"/>
        <w:szCs w:val="17"/>
        <w:rtl w:val="0"/>
      </w:rPr>
      <w:t xml:space="preserve">Thai Translation Quality Review  ·  Executive Summary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d2b4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85fa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6e56"/>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unchakorn.s@prepedu.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