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966AE" w14:textId="77777777" w:rsidR="002F4424" w:rsidRPr="002F4424" w:rsidRDefault="002F4424" w:rsidP="002F4424">
      <w:pPr>
        <w:spacing w:after="0" w:line="240" w:lineRule="auto"/>
        <w:outlineLvl w:val="2"/>
        <w:rPr>
          <w:rFonts w:ascii="Arial" w:eastAsia="Times New Roman" w:hAnsi="Arial" w:cs="Arial"/>
          <w:b/>
          <w:bCs/>
          <w:color w:val="1F1F1F"/>
          <w:kern w:val="0"/>
          <w:sz w:val="27"/>
          <w:szCs w:val="27"/>
          <w14:ligatures w14:val="none"/>
        </w:rPr>
      </w:pPr>
      <w:r w:rsidRPr="002F4424">
        <w:rPr>
          <w:rFonts w:ascii="Arial" w:eastAsia="Times New Roman" w:hAnsi="Arial" w:cs="Arial"/>
          <w:b/>
          <w:bCs/>
          <w:color w:val="1F1F1F"/>
          <w:kern w:val="0"/>
          <w:sz w:val="27"/>
          <w:szCs w:val="27"/>
          <w14:ligatures w14:val="none"/>
        </w:rPr>
        <w:t>1. Verdicts Unsupported by Evidence &amp; Methodological Contradictions</w:t>
      </w:r>
    </w:p>
    <w:p w14:paraId="4EE4FFEB"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 xml:space="preserve">A. Logically Unsupported </w:t>
      </w:r>
      <w:r w:rsidRPr="002F4424">
        <w:rPr>
          <w:rFonts w:ascii="Arial" w:eastAsia="Times New Roman" w:hAnsi="Arial" w:cs="Arial"/>
          <w:color w:val="1F1F1F"/>
          <w:kern w:val="0"/>
          <w:sz w:val="23"/>
          <w:szCs w:val="23"/>
          <w14:ligatures w14:val="none"/>
        </w:rPr>
        <w:t>worked</w:t>
      </w:r>
      <w:r w:rsidRPr="002F4424">
        <w:rPr>
          <w:rFonts w:ascii="Arial" w:eastAsia="Times New Roman" w:hAnsi="Arial" w:cs="Arial"/>
          <w:b/>
          <w:bCs/>
          <w:color w:val="1F1F1F"/>
          <w:kern w:val="0"/>
          <w14:ligatures w14:val="none"/>
        </w:rPr>
        <w:t xml:space="preserve"> Verdict in L-0207 (Punatsangchhu-II Hydropower)</w:t>
      </w:r>
    </w:p>
    <w:p w14:paraId="423ACAFD" w14:textId="77777777" w:rsidR="002F4424" w:rsidRPr="002F4424" w:rsidRDefault="002F4424" w:rsidP="002F4424">
      <w:pPr>
        <w:numPr>
          <w:ilvl w:val="0"/>
          <w:numId w:val="1"/>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Record ID:</w:t>
      </w:r>
      <w:r w:rsidRPr="002F4424">
        <w:rPr>
          <w:rFonts w:ascii="Arial" w:eastAsia="Times New Roman" w:hAnsi="Arial" w:cs="Arial"/>
          <w:color w:val="1F1F1F"/>
          <w:kern w:val="0"/>
          <w14:ligatures w14:val="none"/>
        </w:rPr>
        <w:t xml:space="preserve"> </w:t>
      </w:r>
      <w:r w:rsidRPr="002F4424">
        <w:rPr>
          <w:rFonts w:ascii="Arial" w:eastAsia="Times New Roman" w:hAnsi="Arial" w:cs="Arial"/>
          <w:b/>
          <w:bCs/>
          <w:color w:val="1F1F1F"/>
          <w:kern w:val="0"/>
          <w:bdr w:val="none" w:sz="0" w:space="0" w:color="auto" w:frame="1"/>
          <w14:ligatures w14:val="none"/>
        </w:rPr>
        <w:t>L-0207</w:t>
      </w:r>
    </w:p>
    <w:p w14:paraId="648A25F9"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22DFA809"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93E2E4B" w14:textId="77777777" w:rsidR="002F4424" w:rsidRPr="002F4424" w:rsidRDefault="002F4424" w:rsidP="002F4424">
      <w:pPr>
        <w:numPr>
          <w:ilvl w:val="0"/>
          <w:numId w:val="1"/>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Verdict:</w:t>
      </w:r>
      <w:r w:rsidRPr="002F4424">
        <w:rPr>
          <w:rFonts w:ascii="Arial" w:eastAsia="Times New Roman" w:hAnsi="Arial" w:cs="Arial"/>
          <w:color w:val="1F1F1F"/>
          <w:kern w:val="0"/>
          <w14:ligatures w14:val="none"/>
        </w:rPr>
        <w:t xml:space="preserve"> </w:t>
      </w:r>
      <w:r w:rsidRPr="002F4424">
        <w:rPr>
          <w:rFonts w:ascii="Arial" w:eastAsia="Times New Roman" w:hAnsi="Arial" w:cs="Arial"/>
          <w:color w:val="1F1F1F"/>
          <w:kern w:val="0"/>
          <w:sz w:val="23"/>
          <w:szCs w:val="23"/>
          <w14:ligatures w14:val="none"/>
        </w:rPr>
        <w:t>worked</w:t>
      </w:r>
    </w:p>
    <w:p w14:paraId="6182E8F5"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62FE6A0"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26AF9059" w14:textId="77777777" w:rsidR="002F4424" w:rsidRPr="002F4424" w:rsidRDefault="002F4424" w:rsidP="002F4424">
      <w:pPr>
        <w:numPr>
          <w:ilvl w:val="0"/>
          <w:numId w:val="1"/>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Fracture:</w:t>
      </w:r>
      <w:r w:rsidRPr="002F4424">
        <w:rPr>
          <w:rFonts w:ascii="Arial" w:eastAsia="Times New Roman" w:hAnsi="Arial" w:cs="Arial"/>
          <w:color w:val="1F1F1F"/>
          <w:kern w:val="0"/>
          <w:bdr w:val="none" w:sz="0" w:space="0" w:color="auto" w:frame="1"/>
          <w14:ligatures w14:val="none"/>
        </w:rPr>
        <w:t xml:space="preserve"> The record evaluates the 1020 MW Punatsangchhu-II Hydroelectric Project in Bhutan. Power exports to India began on September 19, 2025, under an interim "mutually agreed starting tariff," but the formal Tariff Protocol was signed on April 9, 2026—nearly seven months later. Commercial terms were under active negotiation months after power began flowing, and zero tariff figures exist on the public record for either period. The record explicitly logs </w:t>
      </w:r>
      <w:r w:rsidRPr="002F4424">
        <w:rPr>
          <w:rFonts w:ascii="Arial" w:eastAsia="Times New Roman" w:hAnsi="Arial" w:cs="Arial"/>
          <w:color w:val="1F1F1F"/>
          <w:kern w:val="0"/>
          <w:sz w:val="23"/>
          <w:szCs w:val="23"/>
          <w:bdr w:val="none" w:sz="0" w:space="0" w:color="auto" w:frame="1"/>
          <w14:ligatures w14:val="none"/>
        </w:rPr>
        <w:t>unmeasured: 2 [not-published×2]</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3841625A"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3F66DD21" w14:textId="77777777" w:rsidR="002F4424" w:rsidRPr="002F4424" w:rsidRDefault="002F4424" w:rsidP="002F4424">
      <w:pPr>
        <w:numPr>
          <w:ilvl w:val="0"/>
          <w:numId w:val="1"/>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Contradiction with Instrument Method:</w:t>
      </w:r>
      <w:r w:rsidRPr="002F4424">
        <w:rPr>
          <w:rFonts w:ascii="Arial" w:eastAsia="Times New Roman" w:hAnsi="Arial" w:cs="Arial"/>
          <w:color w:val="1F1F1F"/>
          <w:kern w:val="0"/>
          <w:bdr w:val="none" w:sz="0" w:space="0" w:color="auto" w:frame="1"/>
          <w14:ligatures w14:val="none"/>
        </w:rPr>
        <w:t xml:space="preserve"> The record justifies its </w:t>
      </w:r>
      <w:r w:rsidRPr="002F4424">
        <w:rPr>
          <w:rFonts w:ascii="Arial" w:eastAsia="Times New Roman" w:hAnsi="Arial" w:cs="Arial"/>
          <w:color w:val="1F1F1F"/>
          <w:kern w:val="0"/>
          <w:sz w:val="23"/>
          <w:szCs w:val="23"/>
          <w:bdr w:val="none" w:sz="0" w:space="0" w:color="auto" w:frame="1"/>
          <w14:ligatures w14:val="none"/>
        </w:rPr>
        <w:t>worked</w:t>
      </w:r>
      <w:r w:rsidRPr="002F4424">
        <w:rPr>
          <w:rFonts w:ascii="Arial" w:eastAsia="Times New Roman" w:hAnsi="Arial" w:cs="Arial"/>
          <w:color w:val="1F1F1F"/>
          <w:kern w:val="0"/>
          <w:bdr w:val="none" w:sz="0" w:space="0" w:color="auto" w:frame="1"/>
          <w14:ligatures w14:val="none"/>
        </w:rPr>
        <w:t xml:space="preserve"> verdict by stating: </w:t>
      </w:r>
      <w:r w:rsidRPr="002F4424">
        <w:rPr>
          <w:rFonts w:ascii="Arial" w:eastAsia="Times New Roman" w:hAnsi="Arial" w:cs="Arial"/>
          <w:i/>
          <w:iCs/>
          <w:color w:val="1F1F1F"/>
          <w:kern w:val="0"/>
          <w:bdr w:val="none" w:sz="0" w:space="0" w:color="auto" w:frame="1"/>
          <w14:ligatures w14:val="none"/>
        </w:rPr>
        <w:t>"Scored on delivery and on delivery only... A reader should take this score as saying the electricity flows, not that the deal is good"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683E0AEF"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r w:rsidRPr="002F4424">
        <w:rPr>
          <w:rFonts w:ascii="Arial" w:eastAsia="Times New Roman" w:hAnsi="Arial" w:cs="Arial"/>
          <w:color w:val="1F1F1F"/>
          <w:kern w:val="0"/>
          <w14:ligatures w14:val="none"/>
        </w:rPr>
        <w:br/>
      </w:r>
    </w:p>
    <w:p w14:paraId="2F366BC3" w14:textId="77777777" w:rsidR="002F4424" w:rsidRPr="002F4424" w:rsidRDefault="002F4424" w:rsidP="002F4424">
      <w:pPr>
        <w:numPr>
          <w:ilvl w:val="1"/>
          <w:numId w:val="1"/>
        </w:numPr>
        <w:spacing w:after="0" w:line="240" w:lineRule="auto"/>
        <w:rPr>
          <w:rFonts w:ascii="Arial" w:eastAsia="Times New Roman" w:hAnsi="Arial" w:cs="Arial"/>
          <w:color w:val="1F1F1F"/>
          <w:kern w:val="0"/>
          <w14:ligatures w14:val="none"/>
        </w:rPr>
      </w:pPr>
      <w:r w:rsidRPr="002F4424">
        <w:rPr>
          <w:rFonts w:ascii="Arial" w:eastAsia="Times New Roman" w:hAnsi="Arial" w:cs="Arial"/>
          <w:color w:val="1F1F1F"/>
          <w:kern w:val="0"/>
          <w:bdr w:val="none" w:sz="0" w:space="0" w:color="auto" w:frame="1"/>
          <w14:ligatures w14:val="none"/>
        </w:rPr>
        <w:t xml:space="preserve">In </w:t>
      </w:r>
      <w:r w:rsidRPr="002F4424">
        <w:rPr>
          <w:rFonts w:ascii="Arial" w:eastAsia="Times New Roman" w:hAnsi="Arial" w:cs="Arial"/>
          <w:b/>
          <w:bCs/>
          <w:color w:val="1F1F1F"/>
          <w:kern w:val="0"/>
          <w:bdr w:val="none" w:sz="0" w:space="0" w:color="auto" w:frame="1"/>
          <w14:ligatures w14:val="none"/>
        </w:rPr>
        <w:t>L-0200</w:t>
      </w:r>
      <w:r w:rsidRPr="002F4424">
        <w:rPr>
          <w:rFonts w:ascii="Arial" w:eastAsia="Times New Roman" w:hAnsi="Arial" w:cs="Arial"/>
          <w:color w:val="1F1F1F"/>
          <w:kern w:val="0"/>
          <w:bdr w:val="none" w:sz="0" w:space="0" w:color="auto" w:frame="1"/>
          <w14:ligatures w14:val="none"/>
        </w:rPr>
        <w:t xml:space="preserve"> (Emergency Procurement) and </w:t>
      </w:r>
      <w:r w:rsidRPr="002F4424">
        <w:rPr>
          <w:rFonts w:ascii="Arial" w:eastAsia="Times New Roman" w:hAnsi="Arial" w:cs="Arial"/>
          <w:b/>
          <w:bCs/>
          <w:color w:val="1F1F1F"/>
          <w:kern w:val="0"/>
          <w:bdr w:val="none" w:sz="0" w:space="0" w:color="auto" w:frame="1"/>
          <w14:ligatures w14:val="none"/>
        </w:rPr>
        <w:t>L-0203</w:t>
      </w:r>
      <w:r w:rsidRPr="002F4424">
        <w:rPr>
          <w:rFonts w:ascii="Arial" w:eastAsia="Times New Roman" w:hAnsi="Arial" w:cs="Arial"/>
          <w:color w:val="1F1F1F"/>
          <w:kern w:val="0"/>
          <w:bdr w:val="none" w:sz="0" w:space="0" w:color="auto" w:frame="1"/>
          <w14:ligatures w14:val="none"/>
        </w:rPr>
        <w:t xml:space="preserve"> (2016 Rafale Agreement), missing pricing details or minor release discrepancies instantly force </w:t>
      </w:r>
      <w:r w:rsidRPr="002F4424">
        <w:rPr>
          <w:rFonts w:ascii="Arial" w:eastAsia="Times New Roman" w:hAnsi="Arial" w:cs="Arial"/>
          <w:color w:val="1F1F1F"/>
          <w:kern w:val="0"/>
          <w:sz w:val="23"/>
          <w:szCs w:val="23"/>
          <w:bdr w:val="none" w:sz="0" w:space="0" w:color="auto" w:frame="1"/>
          <w14:ligatures w14:val="none"/>
        </w:rPr>
        <w:t>partly</w:t>
      </w:r>
      <w:r w:rsidRPr="002F4424">
        <w:rPr>
          <w:rFonts w:ascii="Arial" w:eastAsia="Times New Roman" w:hAnsi="Arial" w:cs="Arial"/>
          <w:color w:val="1F1F1F"/>
          <w:kern w:val="0"/>
          <w:bdr w:val="none" w:sz="0" w:space="0" w:color="auto" w:frame="1"/>
          <w14:ligatures w14:val="none"/>
        </w:rPr>
        <w:t xml:space="preserve"> or </w:t>
      </w:r>
      <w:r w:rsidRPr="002F4424">
        <w:rPr>
          <w:rFonts w:ascii="Arial" w:eastAsia="Times New Roman" w:hAnsi="Arial" w:cs="Arial"/>
          <w:color w:val="1F1F1F"/>
          <w:kern w:val="0"/>
          <w:sz w:val="23"/>
          <w:szCs w:val="23"/>
          <w:bdr w:val="none" w:sz="0" w:space="0" w:color="auto" w:frame="1"/>
          <w14:ligatures w14:val="none"/>
        </w:rPr>
        <w:t>contested</w:t>
      </w:r>
      <w:r w:rsidRPr="002F4424">
        <w:rPr>
          <w:rFonts w:ascii="Arial" w:eastAsia="Times New Roman" w:hAnsi="Arial" w:cs="Arial"/>
          <w:color w:val="1F1F1F"/>
          <w:kern w:val="0"/>
          <w:bdr w:val="none" w:sz="0" w:space="0" w:color="auto" w:frame="1"/>
          <w14:ligatures w14:val="none"/>
        </w:rPr>
        <w:t xml:space="preserve"> verdicts because the central financial defense cannot be tested.</w:t>
      </w:r>
      <w:r w:rsidRPr="002F4424">
        <w:rPr>
          <w:rFonts w:ascii="Arial" w:eastAsia="Times New Roman" w:hAnsi="Arial" w:cs="Arial"/>
          <w:color w:val="1F1F1F"/>
          <w:kern w:val="0"/>
          <w14:ligatures w14:val="none"/>
        </w:rPr>
        <w:t xml:space="preserve"> </w:t>
      </w:r>
    </w:p>
    <w:p w14:paraId="55D0D1C2"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470BE8FA" w14:textId="77777777" w:rsidR="002F4424" w:rsidRPr="002F4424" w:rsidRDefault="002F4424" w:rsidP="002F4424">
      <w:pPr>
        <w:numPr>
          <w:ilvl w:val="1"/>
          <w:numId w:val="1"/>
        </w:numPr>
        <w:spacing w:after="0" w:line="240" w:lineRule="auto"/>
        <w:rPr>
          <w:rFonts w:ascii="Arial" w:eastAsia="Times New Roman" w:hAnsi="Arial" w:cs="Arial"/>
          <w:color w:val="1F1F1F"/>
          <w:kern w:val="0"/>
          <w14:ligatures w14:val="none"/>
        </w:rPr>
      </w:pPr>
      <w:r w:rsidRPr="002F4424">
        <w:rPr>
          <w:rFonts w:ascii="Arial" w:eastAsia="Times New Roman" w:hAnsi="Arial" w:cs="Arial"/>
          <w:color w:val="1F1F1F"/>
          <w:kern w:val="0"/>
          <w:bdr w:val="none" w:sz="0" w:space="0" w:color="auto" w:frame="1"/>
          <w14:ligatures w14:val="none"/>
        </w:rPr>
        <w:t xml:space="preserve">In </w:t>
      </w:r>
      <w:r w:rsidRPr="002F4424">
        <w:rPr>
          <w:rFonts w:ascii="Arial" w:eastAsia="Times New Roman" w:hAnsi="Arial" w:cs="Arial"/>
          <w:b/>
          <w:bCs/>
          <w:color w:val="1F1F1F"/>
          <w:kern w:val="0"/>
          <w:bdr w:val="none" w:sz="0" w:space="0" w:color="auto" w:frame="1"/>
          <w14:ligatures w14:val="none"/>
        </w:rPr>
        <w:t>L-0207</w:t>
      </w:r>
      <w:r w:rsidRPr="002F4424">
        <w:rPr>
          <w:rFonts w:ascii="Arial" w:eastAsia="Times New Roman" w:hAnsi="Arial" w:cs="Arial"/>
          <w:color w:val="1F1F1F"/>
          <w:kern w:val="0"/>
          <w:bdr w:val="none" w:sz="0" w:space="0" w:color="auto" w:frame="1"/>
          <w14:ligatures w14:val="none"/>
        </w:rPr>
        <w:t xml:space="preserve">, the instrument artificially decouples physical commissioning from total commercial/financial opacity, granting an unqualified </w:t>
      </w:r>
      <w:r w:rsidRPr="002F4424">
        <w:rPr>
          <w:rFonts w:ascii="Arial" w:eastAsia="Times New Roman" w:hAnsi="Arial" w:cs="Arial"/>
          <w:color w:val="1F1F1F"/>
          <w:kern w:val="0"/>
          <w:sz w:val="23"/>
          <w:szCs w:val="23"/>
          <w:bdr w:val="none" w:sz="0" w:space="0" w:color="auto" w:frame="1"/>
          <w14:ligatures w14:val="none"/>
        </w:rPr>
        <w:t>worked</w:t>
      </w:r>
      <w:r w:rsidRPr="002F4424">
        <w:rPr>
          <w:rFonts w:ascii="Arial" w:eastAsia="Times New Roman" w:hAnsi="Arial" w:cs="Arial"/>
          <w:color w:val="1F1F1F"/>
          <w:kern w:val="0"/>
          <w:bdr w:val="none" w:sz="0" w:space="0" w:color="auto" w:frame="1"/>
          <w14:ligatures w14:val="none"/>
        </w:rPr>
        <w:t xml:space="preserve"> verdict. Severing physical infrastructure from fiscal accountability creates an unearned pass for the government.</w:t>
      </w:r>
      <w:r w:rsidRPr="002F4424">
        <w:rPr>
          <w:rFonts w:ascii="Arial" w:eastAsia="Times New Roman" w:hAnsi="Arial" w:cs="Arial"/>
          <w:color w:val="1F1F1F"/>
          <w:kern w:val="0"/>
          <w14:ligatures w14:val="none"/>
        </w:rPr>
        <w:t xml:space="preserve"> </w:t>
      </w:r>
    </w:p>
    <w:p w14:paraId="2EF58F12"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1D7E6D9F"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 xml:space="preserve">B. Direct Violation of Rule C.1: </w:t>
      </w:r>
      <w:r w:rsidRPr="002F4424">
        <w:rPr>
          <w:rFonts w:ascii="Arial" w:eastAsia="Times New Roman" w:hAnsi="Arial" w:cs="Arial"/>
          <w:color w:val="1F1F1F"/>
          <w:kern w:val="0"/>
          <w:sz w:val="23"/>
          <w:szCs w:val="23"/>
          <w14:ligatures w14:val="none"/>
        </w:rPr>
        <w:t>too-early</w:t>
      </w:r>
      <w:r w:rsidRPr="002F4424">
        <w:rPr>
          <w:rFonts w:ascii="Arial" w:eastAsia="Times New Roman" w:hAnsi="Arial" w:cs="Arial"/>
          <w:b/>
          <w:bCs/>
          <w:color w:val="1F1F1F"/>
          <w:kern w:val="0"/>
          <w14:ligatures w14:val="none"/>
        </w:rPr>
        <w:t xml:space="preserve"> Assigned to Measures Not in Force</w:t>
      </w:r>
    </w:p>
    <w:p w14:paraId="16403C90" w14:textId="77777777" w:rsidR="002F4424" w:rsidRPr="002F4424" w:rsidRDefault="002F4424" w:rsidP="002F4424">
      <w:pPr>
        <w:numPr>
          <w:ilvl w:val="0"/>
          <w:numId w:val="2"/>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Rule C.1 (Extract C.1):</w:t>
      </w:r>
      <w:r w:rsidRPr="002F4424">
        <w:rPr>
          <w:rFonts w:ascii="Arial" w:eastAsia="Times New Roman" w:hAnsi="Arial" w:cs="Arial"/>
          <w:color w:val="1F1F1F"/>
          <w:kern w:val="0"/>
          <w14:ligatures w14:val="none"/>
        </w:rPr>
        <w:t xml:space="preserve"> </w:t>
      </w:r>
      <w:r w:rsidRPr="002F4424">
        <w:rPr>
          <w:rFonts w:ascii="Arial" w:eastAsia="Times New Roman" w:hAnsi="Arial" w:cs="Arial"/>
          <w:color w:val="1F1F1F"/>
          <w:kern w:val="0"/>
          <w:sz w:val="23"/>
          <w:szCs w:val="23"/>
          <w14:ligatures w14:val="none"/>
        </w:rPr>
        <w:t>too-early</w:t>
      </w:r>
      <w:r w:rsidRPr="002F4424">
        <w:rPr>
          <w:rFonts w:ascii="Arial" w:eastAsia="Times New Roman" w:hAnsi="Arial" w:cs="Arial"/>
          <w:color w:val="1F1F1F"/>
          <w:kern w:val="0"/>
          <w14:ligatures w14:val="none"/>
        </w:rPr>
        <w:t xml:space="preserve"> is strictly defined as: </w:t>
      </w:r>
      <w:r w:rsidRPr="002F4424">
        <w:rPr>
          <w:rFonts w:ascii="Arial" w:eastAsia="Times New Roman" w:hAnsi="Arial" w:cs="Arial"/>
          <w:i/>
          <w:iCs/>
          <w:color w:val="1F1F1F"/>
          <w:kern w:val="0"/>
          <w:bdr w:val="none" w:sz="0" w:space="0" w:color="auto" w:frame="1"/>
          <w14:ligatures w14:val="none"/>
        </w:rPr>
        <w:t>"the measure is in force but has not run long enough for its stated objective to be testable. THE OBSTACLE IS ELAPSED TIME AND THE EVIDENCE TIME ACCUMULATES."</w:t>
      </w:r>
    </w:p>
    <w:p w14:paraId="396024F3"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38764071"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2B92F170" w14:textId="77777777" w:rsidR="002F4424" w:rsidRPr="002F4424" w:rsidRDefault="002F4424" w:rsidP="002F4424">
      <w:pPr>
        <w:numPr>
          <w:ilvl w:val="0"/>
          <w:numId w:val="2"/>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Violations:</w:t>
      </w:r>
    </w:p>
    <w:p w14:paraId="3F452CFB"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r w:rsidRPr="002F4424">
        <w:rPr>
          <w:rFonts w:ascii="Arial" w:eastAsia="Times New Roman" w:hAnsi="Arial" w:cs="Arial"/>
          <w:color w:val="1F1F1F"/>
          <w:kern w:val="0"/>
          <w14:ligatures w14:val="none"/>
        </w:rPr>
        <w:br/>
      </w:r>
    </w:p>
    <w:p w14:paraId="5BDB641C" w14:textId="77777777" w:rsidR="002F4424" w:rsidRPr="002F4424" w:rsidRDefault="002F4424" w:rsidP="002F4424">
      <w:pPr>
        <w:numPr>
          <w:ilvl w:val="1"/>
          <w:numId w:val="2"/>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L-0205</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India-EU Free Trade Agreement</w:t>
      </w:r>
      <w:r w:rsidRPr="002F4424">
        <w:rPr>
          <w:rFonts w:ascii="Arial" w:eastAsia="Times New Roman" w:hAnsi="Arial" w:cs="Arial"/>
          <w:color w:val="1F1F1F"/>
          <w:kern w:val="0"/>
          <w:bdr w:val="none" w:sz="0" w:space="0" w:color="auto" w:frame="1"/>
          <w14:ligatures w14:val="none"/>
        </w:rPr>
        <w:t xml:space="preserve">): Scored </w:t>
      </w:r>
      <w:r w:rsidRPr="002F4424">
        <w:rPr>
          <w:rFonts w:ascii="Arial" w:eastAsia="Times New Roman" w:hAnsi="Arial" w:cs="Arial"/>
          <w:color w:val="1F1F1F"/>
          <w:kern w:val="0"/>
          <w:sz w:val="23"/>
          <w:szCs w:val="23"/>
          <w:bdr w:val="none" w:sz="0" w:space="0" w:color="auto" w:frame="1"/>
          <w14:ligatures w14:val="none"/>
        </w:rPr>
        <w:t>too-early</w:t>
      </w:r>
      <w:r w:rsidRPr="002F4424">
        <w:rPr>
          <w:rFonts w:ascii="Arial" w:eastAsia="Times New Roman" w:hAnsi="Arial" w:cs="Arial"/>
          <w:color w:val="1F1F1F"/>
          <w:kern w:val="0"/>
          <w:bdr w:val="none" w:sz="0" w:space="0" w:color="auto" w:frame="1"/>
          <w14:ligatures w14:val="none"/>
        </w:rPr>
        <w:t xml:space="preserve">. The claim text explicitly acknowledges: </w:t>
      </w:r>
      <w:r w:rsidRPr="002F4424">
        <w:rPr>
          <w:rFonts w:ascii="Arial" w:eastAsia="Times New Roman" w:hAnsi="Arial" w:cs="Arial"/>
          <w:i/>
          <w:iCs/>
          <w:color w:val="1F1F1F"/>
          <w:kern w:val="0"/>
          <w:bdr w:val="none" w:sz="0" w:space="0" w:color="auto" w:frame="1"/>
          <w14:ligatures w14:val="none"/>
        </w:rPr>
        <w:t>"concluded but not in force... no date exists for either [signature or entry into force]"</w:t>
      </w:r>
      <w:r w:rsidRPr="002F4424">
        <w:rPr>
          <w:rFonts w:ascii="Arial" w:eastAsia="Times New Roman" w:hAnsi="Arial" w:cs="Arial"/>
          <w:color w:val="1F1F1F"/>
          <w:kern w:val="0"/>
          <w:bdr w:val="none" w:sz="0" w:space="0" w:color="auto" w:frame="1"/>
          <w14:ligatures w14:val="none"/>
        </w:rPr>
        <w:t xml:space="preserve"> and </w:t>
      </w:r>
      <w:r w:rsidRPr="002F4424">
        <w:rPr>
          <w:rFonts w:ascii="Arial" w:eastAsia="Times New Roman" w:hAnsi="Arial" w:cs="Arial"/>
          <w:i/>
          <w:iCs/>
          <w:color w:val="1F1F1F"/>
          <w:kern w:val="0"/>
          <w:bdr w:val="none" w:sz="0" w:space="0" w:color="auto" w:frame="1"/>
          <w14:ligatures w14:val="none"/>
        </w:rPr>
        <w:t>"nothing in the schedule binds until notifications are exchanged"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0A9C7897"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2FCAFA58" w14:textId="77777777" w:rsidR="002F4424" w:rsidRPr="002F4424" w:rsidRDefault="002F4424" w:rsidP="002F4424">
      <w:pPr>
        <w:numPr>
          <w:ilvl w:val="1"/>
          <w:numId w:val="2"/>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L-0188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US 6 February Trade Framework</w:t>
      </w:r>
      <w:r w:rsidRPr="002F4424">
        <w:rPr>
          <w:rFonts w:ascii="Arial" w:eastAsia="Times New Roman" w:hAnsi="Arial" w:cs="Arial"/>
          <w:color w:val="1F1F1F"/>
          <w:kern w:val="0"/>
          <w:bdr w:val="none" w:sz="0" w:space="0" w:color="auto" w:frame="1"/>
          <w14:ligatures w14:val="none"/>
        </w:rPr>
        <w:t xml:space="preserve">): Scored </w:t>
      </w:r>
      <w:r w:rsidRPr="002F4424">
        <w:rPr>
          <w:rFonts w:ascii="Arial" w:eastAsia="Times New Roman" w:hAnsi="Arial" w:cs="Arial"/>
          <w:color w:val="1F1F1F"/>
          <w:kern w:val="0"/>
          <w:sz w:val="23"/>
          <w:szCs w:val="23"/>
          <w:bdr w:val="none" w:sz="0" w:space="0" w:color="auto" w:frame="1"/>
          <w14:ligatures w14:val="none"/>
        </w:rPr>
        <w:t>too-early</w:t>
      </w:r>
      <w:r w:rsidRPr="002F4424">
        <w:rPr>
          <w:rFonts w:ascii="Arial" w:eastAsia="Times New Roman" w:hAnsi="Arial" w:cs="Arial"/>
          <w:color w:val="1F1F1F"/>
          <w:kern w:val="0"/>
          <w:bdr w:val="none" w:sz="0" w:space="0" w:color="auto" w:frame="1"/>
          <w14:ligatures w14:val="none"/>
        </w:rPr>
        <w:t xml:space="preserve">. The record explicitly states: </w:t>
      </w:r>
      <w:r w:rsidRPr="002F4424">
        <w:rPr>
          <w:rFonts w:ascii="Arial" w:eastAsia="Times New Roman" w:hAnsi="Arial" w:cs="Arial"/>
          <w:i/>
          <w:iCs/>
          <w:color w:val="1F1F1F"/>
          <w:kern w:val="0"/>
          <w:bdr w:val="none" w:sz="0" w:space="0" w:color="auto" w:frame="1"/>
          <w14:ligatures w14:val="none"/>
        </w:rPr>
        <w:t>"the central term was drafted against a specific instrument by number, and that instrument was void within a fortnight... the Interim Agreement itself... has not happened"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18F2D25F"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367D362B" w14:textId="77777777" w:rsidR="002F4424" w:rsidRPr="002F4424" w:rsidRDefault="002F4424" w:rsidP="002F4424">
      <w:pPr>
        <w:numPr>
          <w:ilvl w:val="0"/>
          <w:numId w:val="2"/>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Impact:</w:t>
      </w:r>
      <w:r w:rsidRPr="002F4424">
        <w:rPr>
          <w:rFonts w:ascii="Arial" w:eastAsia="Times New Roman" w:hAnsi="Arial" w:cs="Arial"/>
          <w:color w:val="1F1F1F"/>
          <w:kern w:val="0"/>
          <w:bdr w:val="none" w:sz="0" w:space="0" w:color="auto" w:frame="1"/>
          <w14:ligatures w14:val="none"/>
        </w:rPr>
        <w:t xml:space="preserve"> Both measures are </w:t>
      </w:r>
      <w:r w:rsidRPr="002F4424">
        <w:rPr>
          <w:rFonts w:ascii="Arial" w:eastAsia="Times New Roman" w:hAnsi="Arial" w:cs="Arial"/>
          <w:b/>
          <w:bCs/>
          <w:color w:val="1F1F1F"/>
          <w:kern w:val="0"/>
          <w:bdr w:val="none" w:sz="0" w:space="0" w:color="auto" w:frame="1"/>
          <w14:ligatures w14:val="none"/>
        </w:rPr>
        <w:t>not in force</w:t>
      </w:r>
      <w:r w:rsidRPr="002F4424">
        <w:rPr>
          <w:rFonts w:ascii="Arial" w:eastAsia="Times New Roman" w:hAnsi="Arial" w:cs="Arial"/>
          <w:color w:val="1F1F1F"/>
          <w:kern w:val="0"/>
          <w:bdr w:val="none" w:sz="0" w:space="0" w:color="auto" w:frame="1"/>
          <w14:ligatures w14:val="none"/>
        </w:rPr>
        <w:t xml:space="preserve">. The obstacle to evaluation is diplomatic/legislative execution and signature, not elapsed time. Assigning </w:t>
      </w:r>
      <w:r w:rsidRPr="002F4424">
        <w:rPr>
          <w:rFonts w:ascii="Arial" w:eastAsia="Times New Roman" w:hAnsi="Arial" w:cs="Arial"/>
          <w:color w:val="1F1F1F"/>
          <w:kern w:val="0"/>
          <w:sz w:val="23"/>
          <w:szCs w:val="23"/>
          <w:bdr w:val="none" w:sz="0" w:space="0" w:color="auto" w:frame="1"/>
          <w14:ligatures w14:val="none"/>
        </w:rPr>
        <w:t>too-early</w:t>
      </w:r>
      <w:r w:rsidRPr="002F4424">
        <w:rPr>
          <w:rFonts w:ascii="Arial" w:eastAsia="Times New Roman" w:hAnsi="Arial" w:cs="Arial"/>
          <w:color w:val="1F1F1F"/>
          <w:kern w:val="0"/>
          <w:bdr w:val="none" w:sz="0" w:space="0" w:color="auto" w:frame="1"/>
          <w14:ligatures w14:val="none"/>
        </w:rPr>
        <w:t xml:space="preserve"> breaks the core requirement of Rule C.1.</w:t>
      </w:r>
      <w:r w:rsidRPr="002F4424">
        <w:rPr>
          <w:rFonts w:ascii="Arial" w:eastAsia="Times New Roman" w:hAnsi="Arial" w:cs="Arial"/>
          <w:color w:val="1F1F1F"/>
          <w:kern w:val="0"/>
          <w14:ligatures w14:val="none"/>
        </w:rPr>
        <w:t xml:space="preserve"> </w:t>
      </w:r>
    </w:p>
    <w:p w14:paraId="7C93D72D"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4EB2C518"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C. Arbitrary Standard for Statutory &amp; Constitutional Mandates (</w:t>
      </w:r>
      <w:r w:rsidRPr="002F4424">
        <w:rPr>
          <w:rFonts w:ascii="Arial" w:eastAsia="Times New Roman" w:hAnsi="Arial" w:cs="Arial"/>
          <w:color w:val="1F1F1F"/>
          <w:kern w:val="0"/>
          <w:sz w:val="23"/>
          <w:szCs w:val="23"/>
          <w14:ligatures w14:val="none"/>
        </w:rPr>
        <w:t>failed</w:t>
      </w:r>
      <w:r w:rsidRPr="002F4424">
        <w:rPr>
          <w:rFonts w:ascii="Arial" w:eastAsia="Times New Roman" w:hAnsi="Arial" w:cs="Arial"/>
          <w:b/>
          <w:bCs/>
          <w:color w:val="1F1F1F"/>
          <w:kern w:val="0"/>
          <w14:ligatures w14:val="none"/>
        </w:rPr>
        <w:t xml:space="preserve"> vs. </w:t>
      </w:r>
      <w:r w:rsidRPr="002F4424">
        <w:rPr>
          <w:rFonts w:ascii="Arial" w:eastAsia="Times New Roman" w:hAnsi="Arial" w:cs="Arial"/>
          <w:color w:val="1F1F1F"/>
          <w:kern w:val="0"/>
          <w:sz w:val="23"/>
          <w:szCs w:val="23"/>
          <w14:ligatures w14:val="none"/>
        </w:rPr>
        <w:t>no-objective</w:t>
      </w:r>
      <w:r w:rsidRPr="002F4424">
        <w:rPr>
          <w:rFonts w:ascii="Arial" w:eastAsia="Times New Roman" w:hAnsi="Arial" w:cs="Arial"/>
          <w:b/>
          <w:bCs/>
          <w:color w:val="1F1F1F"/>
          <w:kern w:val="0"/>
          <w14:ligatures w14:val="none"/>
        </w:rPr>
        <w:t>)</w:t>
      </w:r>
    </w:p>
    <w:p w14:paraId="3B400B33" w14:textId="77777777" w:rsidR="002F4424" w:rsidRPr="002F4424" w:rsidRDefault="002F4424" w:rsidP="002F4424">
      <w:pPr>
        <w:numPr>
          <w:ilvl w:val="0"/>
          <w:numId w:val="3"/>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Fracture:</w:t>
      </w:r>
      <w:r w:rsidRPr="002F4424">
        <w:rPr>
          <w:rFonts w:ascii="Arial" w:eastAsia="Times New Roman" w:hAnsi="Arial" w:cs="Arial"/>
          <w:color w:val="1F1F1F"/>
          <w:kern w:val="0"/>
          <w:bdr w:val="none" w:sz="0" w:space="0" w:color="auto" w:frame="1"/>
          <w14:ligatures w14:val="none"/>
        </w:rPr>
        <w:t xml:space="preserve"> The instrument applies two contradictory standards when evaluating non-compliance with statutory and constitutional mandates.</w:t>
      </w:r>
      <w:r w:rsidRPr="002F4424">
        <w:rPr>
          <w:rFonts w:ascii="Arial" w:eastAsia="Times New Roman" w:hAnsi="Arial" w:cs="Arial"/>
          <w:color w:val="1F1F1F"/>
          <w:kern w:val="0"/>
          <w14:ligatures w14:val="none"/>
        </w:rPr>
        <w:t xml:space="preserve"> </w:t>
      </w:r>
    </w:p>
    <w:p w14:paraId="22FA896F"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00771C01" w14:textId="77777777" w:rsidR="002F4424" w:rsidRPr="002F4424" w:rsidRDefault="002F4424" w:rsidP="002F4424">
      <w:pPr>
        <w:numPr>
          <w:ilvl w:val="0"/>
          <w:numId w:val="3"/>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Contradiction:</w:t>
      </w:r>
    </w:p>
    <w:p w14:paraId="7479FA13"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r w:rsidRPr="002F4424">
        <w:rPr>
          <w:rFonts w:ascii="Arial" w:eastAsia="Times New Roman" w:hAnsi="Arial" w:cs="Arial"/>
          <w:color w:val="1F1F1F"/>
          <w:kern w:val="0"/>
          <w14:ligatures w14:val="none"/>
        </w:rPr>
        <w:br/>
      </w:r>
    </w:p>
    <w:p w14:paraId="067B8F16" w14:textId="77777777" w:rsidR="002F4424" w:rsidRPr="002F4424" w:rsidRDefault="002F4424" w:rsidP="002F4424">
      <w:pPr>
        <w:numPr>
          <w:ilvl w:val="1"/>
          <w:numId w:val="3"/>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 xml:space="preserve">Group A (Scored </w:t>
      </w:r>
      <w:r w:rsidRPr="002F4424">
        <w:rPr>
          <w:rFonts w:ascii="Arial" w:eastAsia="Times New Roman" w:hAnsi="Arial" w:cs="Arial"/>
          <w:color w:val="1F1F1F"/>
          <w:kern w:val="0"/>
          <w:sz w:val="23"/>
          <w:szCs w:val="23"/>
          <w:bdr w:val="none" w:sz="0" w:space="0" w:color="auto" w:frame="1"/>
          <w14:ligatures w14:val="none"/>
        </w:rPr>
        <w:t>failed</w:t>
      </w:r>
      <w:r w:rsidRPr="002F4424">
        <w:rPr>
          <w:rFonts w:ascii="Arial" w:eastAsia="Times New Roman" w:hAnsi="Arial" w:cs="Arial"/>
          <w:b/>
          <w:bCs/>
          <w:color w:val="1F1F1F"/>
          <w:kern w:val="0"/>
          <w:bdr w:val="none" w:sz="0" w:space="0" w:color="auto" w:frame="1"/>
          <w14:ligatures w14:val="none"/>
        </w:rPr>
        <w:t>):</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L-0095</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RTE Sec 26 10% vacancy ceiling</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L-0106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RTE Schedule single-teacher schools</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L-0108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WB teacher recruitment panel annulled</w:t>
      </w:r>
      <w:r w:rsidRPr="002F4424">
        <w:rPr>
          <w:rFonts w:ascii="Arial" w:eastAsia="Times New Roman" w:hAnsi="Arial" w:cs="Arial"/>
          <w:color w:val="1F1F1F"/>
          <w:kern w:val="0"/>
          <w:bdr w:val="none" w:sz="0" w:space="0" w:color="auto" w:frame="1"/>
          <w14:ligatures w14:val="none"/>
        </w:rPr>
        <w:t xml:space="preserve">), and </w:t>
      </w:r>
      <w:r w:rsidRPr="002F4424">
        <w:rPr>
          <w:rFonts w:ascii="Arial" w:eastAsia="Times New Roman" w:hAnsi="Arial" w:cs="Arial"/>
          <w:b/>
          <w:bCs/>
          <w:color w:val="1F1F1F"/>
          <w:kern w:val="0"/>
          <w:bdr w:val="none" w:sz="0" w:space="0" w:color="auto" w:frame="1"/>
          <w14:ligatures w14:val="none"/>
        </w:rPr>
        <w:t>L-0162</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GST Council dispute mechanism</w:t>
      </w:r>
      <w:r w:rsidRPr="002F4424">
        <w:rPr>
          <w:rFonts w:ascii="Arial" w:eastAsia="Times New Roman" w:hAnsi="Arial" w:cs="Arial"/>
          <w:color w:val="1F1F1F"/>
          <w:kern w:val="0"/>
          <w:bdr w:val="none" w:sz="0" w:space="0" w:color="auto" w:frame="1"/>
          <w14:ligatures w14:val="none"/>
        </w:rPr>
        <w:t xml:space="preserve">) carry </w:t>
      </w:r>
      <w:r w:rsidRPr="002F4424">
        <w:rPr>
          <w:rFonts w:ascii="Arial" w:eastAsia="Times New Roman" w:hAnsi="Arial" w:cs="Arial"/>
          <w:color w:val="1F1F1F"/>
          <w:kern w:val="0"/>
          <w:sz w:val="23"/>
          <w:szCs w:val="23"/>
          <w:bdr w:val="none" w:sz="0" w:space="0" w:color="auto" w:frame="1"/>
          <w14:ligatures w14:val="none"/>
        </w:rPr>
        <w:t>none stated at announcement</w:t>
      </w:r>
      <w:r w:rsidRPr="002F4424">
        <w:rPr>
          <w:rFonts w:ascii="Arial" w:eastAsia="Times New Roman" w:hAnsi="Arial" w:cs="Arial"/>
          <w:color w:val="1F1F1F"/>
          <w:kern w:val="0"/>
          <w:bdr w:val="none" w:sz="0" w:space="0" w:color="auto" w:frame="1"/>
          <w14:ligatures w14:val="none"/>
        </w:rPr>
        <w:t xml:space="preserve"> (or raw quotes). All four are scored </w:t>
      </w:r>
      <w:r w:rsidRPr="002F4424">
        <w:rPr>
          <w:rFonts w:ascii="Arial" w:eastAsia="Times New Roman" w:hAnsi="Arial" w:cs="Arial"/>
          <w:color w:val="1F1F1F"/>
          <w:kern w:val="0"/>
          <w:sz w:val="23"/>
          <w:szCs w:val="23"/>
          <w:bdr w:val="none" w:sz="0" w:space="0" w:color="auto" w:frame="1"/>
          <w14:ligatures w14:val="none"/>
        </w:rPr>
        <w:t>failed</w:t>
      </w:r>
      <w:r w:rsidRPr="002F4424">
        <w:rPr>
          <w:rFonts w:ascii="Arial" w:eastAsia="Times New Roman" w:hAnsi="Arial" w:cs="Arial"/>
          <w:color w:val="1F1F1F"/>
          <w:kern w:val="0"/>
          <w:bdr w:val="none" w:sz="0" w:space="0" w:color="auto" w:frame="1"/>
          <w14:ligatures w14:val="none"/>
        </w:rPr>
        <w:t xml:space="preserve"> because the instrument treats statutory/constitutional texts as the objective.</w:t>
      </w:r>
      <w:r w:rsidRPr="002F4424">
        <w:rPr>
          <w:rFonts w:ascii="Arial" w:eastAsia="Times New Roman" w:hAnsi="Arial" w:cs="Arial"/>
          <w:color w:val="1F1F1F"/>
          <w:kern w:val="0"/>
          <w14:ligatures w14:val="none"/>
        </w:rPr>
        <w:t xml:space="preserve"> </w:t>
      </w:r>
    </w:p>
    <w:p w14:paraId="4D2CF850"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513EED2D" w14:textId="77777777" w:rsidR="002F4424" w:rsidRPr="002F4424" w:rsidRDefault="002F4424" w:rsidP="002F4424">
      <w:pPr>
        <w:numPr>
          <w:ilvl w:val="1"/>
          <w:numId w:val="3"/>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 xml:space="preserve">Group B (Scored </w:t>
      </w:r>
      <w:r w:rsidRPr="002F4424">
        <w:rPr>
          <w:rFonts w:ascii="Arial" w:eastAsia="Times New Roman" w:hAnsi="Arial" w:cs="Arial"/>
          <w:color w:val="1F1F1F"/>
          <w:kern w:val="0"/>
          <w:sz w:val="23"/>
          <w:szCs w:val="23"/>
          <w:bdr w:val="none" w:sz="0" w:space="0" w:color="auto" w:frame="1"/>
          <w14:ligatures w14:val="none"/>
        </w:rPr>
        <w:t>no-objective</w:t>
      </w:r>
      <w:r w:rsidRPr="002F4424">
        <w:rPr>
          <w:rFonts w:ascii="Arial" w:eastAsia="Times New Roman" w:hAnsi="Arial" w:cs="Arial"/>
          <w:b/>
          <w:bCs/>
          <w:color w:val="1F1F1F"/>
          <w:kern w:val="0"/>
          <w:bdr w:val="none" w:sz="0" w:space="0" w:color="auto" w:frame="1"/>
          <w14:ligatures w14:val="none"/>
        </w:rPr>
        <w:t>):</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L-0094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National teacher-vacancy statistic withdrawn</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L-0122</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AFSPA Sec 7 prosecution sanctions</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L-0154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Article 281 due consideration</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L-0164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Governor bill assent delays</w:t>
      </w:r>
      <w:r w:rsidRPr="002F4424">
        <w:rPr>
          <w:rFonts w:ascii="Arial" w:eastAsia="Times New Roman" w:hAnsi="Arial" w:cs="Arial"/>
          <w:color w:val="1F1F1F"/>
          <w:kern w:val="0"/>
          <w:bdr w:val="none" w:sz="0" w:space="0" w:color="auto" w:frame="1"/>
          <w14:ligatures w14:val="none"/>
        </w:rPr>
        <w:t xml:space="preserve">), and </w:t>
      </w:r>
      <w:r w:rsidRPr="002F4424">
        <w:rPr>
          <w:rFonts w:ascii="Arial" w:eastAsia="Times New Roman" w:hAnsi="Arial" w:cs="Arial"/>
          <w:b/>
          <w:bCs/>
          <w:color w:val="1F1F1F"/>
          <w:kern w:val="0"/>
          <w:bdr w:val="none" w:sz="0" w:space="0" w:color="auto" w:frame="1"/>
          <w14:ligatures w14:val="none"/>
        </w:rPr>
        <w:t>L-0167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Inter-State Council non-meetings</w:t>
      </w:r>
      <w:r w:rsidRPr="002F4424">
        <w:rPr>
          <w:rFonts w:ascii="Arial" w:eastAsia="Times New Roman" w:hAnsi="Arial" w:cs="Arial"/>
          <w:color w:val="1F1F1F"/>
          <w:kern w:val="0"/>
          <w:bdr w:val="none" w:sz="0" w:space="0" w:color="auto" w:frame="1"/>
          <w14:ligatures w14:val="none"/>
        </w:rPr>
        <w:t xml:space="preserve">) also represent clear statutory or constitutional non-compliance. Yet, they are funneled into </w:t>
      </w:r>
      <w:r w:rsidRPr="002F4424">
        <w:rPr>
          <w:rFonts w:ascii="Arial" w:eastAsia="Times New Roman" w:hAnsi="Arial" w:cs="Arial"/>
          <w:color w:val="1F1F1F"/>
          <w:kern w:val="0"/>
          <w:sz w:val="23"/>
          <w:szCs w:val="23"/>
          <w:bdr w:val="none" w:sz="0" w:space="0" w:color="auto" w:frame="1"/>
          <w14:ligatures w14:val="none"/>
        </w:rPr>
        <w:t>no-objective</w:t>
      </w:r>
      <w:r w:rsidRPr="002F4424">
        <w:rPr>
          <w:rFonts w:ascii="Arial" w:eastAsia="Times New Roman" w:hAnsi="Arial" w:cs="Arial"/>
          <w:color w:val="1F1F1F"/>
          <w:kern w:val="0"/>
          <w:bdr w:val="none" w:sz="0" w:space="0" w:color="auto" w:frame="1"/>
          <w14:ligatures w14:val="none"/>
        </w:rPr>
        <w:t xml:space="preserve"> under the rationale that </w:t>
      </w:r>
      <w:r w:rsidRPr="002F4424">
        <w:rPr>
          <w:rFonts w:ascii="Arial" w:eastAsia="Times New Roman" w:hAnsi="Arial" w:cs="Arial"/>
          <w:i/>
          <w:iCs/>
          <w:color w:val="1F1F1F"/>
          <w:kern w:val="0"/>
          <w:bdr w:val="none" w:sz="0" w:space="0" w:color="auto" w:frame="1"/>
          <w14:ligatures w14:val="none"/>
        </w:rPr>
        <w:t>"no objective was stated at announcement"</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761DC890"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6FA427C2" w14:textId="77777777" w:rsidR="002F4424" w:rsidRPr="002F4424" w:rsidRDefault="002F4424" w:rsidP="002F4424">
      <w:pPr>
        <w:numPr>
          <w:ilvl w:val="0"/>
          <w:numId w:val="3"/>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Impact:</w:t>
      </w:r>
      <w:r w:rsidRPr="002F4424">
        <w:rPr>
          <w:rFonts w:ascii="Arial" w:eastAsia="Times New Roman" w:hAnsi="Arial" w:cs="Arial"/>
          <w:color w:val="1F1F1F"/>
          <w:kern w:val="0"/>
          <w:bdr w:val="none" w:sz="0" w:space="0" w:color="auto" w:frame="1"/>
          <w14:ligatures w14:val="none"/>
        </w:rPr>
        <w:t xml:space="preserve"> In </w:t>
      </w:r>
      <w:r w:rsidRPr="002F4424">
        <w:rPr>
          <w:rFonts w:ascii="Arial" w:eastAsia="Times New Roman" w:hAnsi="Arial" w:cs="Arial"/>
          <w:b/>
          <w:bCs/>
          <w:color w:val="1F1F1F"/>
          <w:kern w:val="0"/>
          <w:bdr w:val="none" w:sz="0" w:space="0" w:color="auto" w:frame="1"/>
          <w14:ligatures w14:val="none"/>
        </w:rPr>
        <w:t>L-0122</w:t>
      </w:r>
      <w:r w:rsidRPr="002F4424">
        <w:rPr>
          <w:rFonts w:ascii="Arial" w:eastAsia="Times New Roman" w:hAnsi="Arial" w:cs="Arial"/>
          <w:color w:val="1F1F1F"/>
          <w:kern w:val="0"/>
          <w:bdr w:val="none" w:sz="0" w:space="0" w:color="auto" w:frame="1"/>
          <w14:ligatures w14:val="none"/>
        </w:rPr>
        <w:t xml:space="preserve">, out of 50 prosecution sanction requests filed under AFSPA Sec 7 over three decades, 0 were granted, 47 were refused, and both MoD and Army HQ attested on the record that no written criteria exist. Treating </w:t>
      </w:r>
      <w:r w:rsidRPr="002F4424">
        <w:rPr>
          <w:rFonts w:ascii="Arial" w:eastAsia="Times New Roman" w:hAnsi="Arial" w:cs="Arial"/>
          <w:b/>
          <w:bCs/>
          <w:color w:val="1F1F1F"/>
          <w:kern w:val="0"/>
          <w:bdr w:val="none" w:sz="0" w:space="0" w:color="auto" w:frame="1"/>
          <w14:ligatures w14:val="none"/>
        </w:rPr>
        <w:t>L-0122</w:t>
      </w:r>
      <w:r w:rsidRPr="002F4424">
        <w:rPr>
          <w:rFonts w:ascii="Arial" w:eastAsia="Times New Roman" w:hAnsi="Arial" w:cs="Arial"/>
          <w:color w:val="1F1F1F"/>
          <w:kern w:val="0"/>
          <w:bdr w:val="none" w:sz="0" w:space="0" w:color="auto" w:frame="1"/>
          <w14:ligatures w14:val="none"/>
        </w:rPr>
        <w:t xml:space="preserve"> as </w:t>
      </w:r>
      <w:r w:rsidRPr="002F4424">
        <w:rPr>
          <w:rFonts w:ascii="Arial" w:eastAsia="Times New Roman" w:hAnsi="Arial" w:cs="Arial"/>
          <w:color w:val="1F1F1F"/>
          <w:kern w:val="0"/>
          <w:sz w:val="23"/>
          <w:szCs w:val="23"/>
          <w:bdr w:val="none" w:sz="0" w:space="0" w:color="auto" w:frame="1"/>
          <w14:ligatures w14:val="none"/>
        </w:rPr>
        <w:t>no-objective</w:t>
      </w:r>
      <w:r w:rsidRPr="002F4424">
        <w:rPr>
          <w:rFonts w:ascii="Arial" w:eastAsia="Times New Roman" w:hAnsi="Arial" w:cs="Arial"/>
          <w:color w:val="1F1F1F"/>
          <w:kern w:val="0"/>
          <w:bdr w:val="none" w:sz="0" w:space="0" w:color="auto" w:frame="1"/>
          <w14:ligatures w14:val="none"/>
        </w:rPr>
        <w:t xml:space="preserve"> shields complete administrative opacity and legal immunity from a </w:t>
      </w:r>
      <w:r w:rsidRPr="002F4424">
        <w:rPr>
          <w:rFonts w:ascii="Arial" w:eastAsia="Times New Roman" w:hAnsi="Arial" w:cs="Arial"/>
          <w:color w:val="1F1F1F"/>
          <w:kern w:val="0"/>
          <w:sz w:val="23"/>
          <w:szCs w:val="23"/>
          <w:bdr w:val="none" w:sz="0" w:space="0" w:color="auto" w:frame="1"/>
          <w14:ligatures w14:val="none"/>
        </w:rPr>
        <w:t>failed</w:t>
      </w:r>
      <w:r w:rsidRPr="002F4424">
        <w:rPr>
          <w:rFonts w:ascii="Arial" w:eastAsia="Times New Roman" w:hAnsi="Arial" w:cs="Arial"/>
          <w:color w:val="1F1F1F"/>
          <w:kern w:val="0"/>
          <w:bdr w:val="none" w:sz="0" w:space="0" w:color="auto" w:frame="1"/>
          <w14:ligatures w14:val="none"/>
        </w:rPr>
        <w:t xml:space="preserve"> verdict, while RTE statutory breaches in </w:t>
      </w:r>
      <w:r w:rsidRPr="002F4424">
        <w:rPr>
          <w:rFonts w:ascii="Arial" w:eastAsia="Times New Roman" w:hAnsi="Arial" w:cs="Arial"/>
          <w:b/>
          <w:bCs/>
          <w:color w:val="1F1F1F"/>
          <w:kern w:val="0"/>
          <w:bdr w:val="none" w:sz="0" w:space="0" w:color="auto" w:frame="1"/>
          <w14:ligatures w14:val="none"/>
        </w:rPr>
        <w:t>L-0095</w:t>
      </w:r>
      <w:r w:rsidRPr="002F4424">
        <w:rPr>
          <w:rFonts w:ascii="Arial" w:eastAsia="Times New Roman" w:hAnsi="Arial" w:cs="Arial"/>
          <w:color w:val="1F1F1F"/>
          <w:kern w:val="0"/>
          <w:bdr w:val="none" w:sz="0" w:space="0" w:color="auto" w:frame="1"/>
          <w14:ligatures w14:val="none"/>
        </w:rPr>
        <w:t xml:space="preserve"> and </w:t>
      </w:r>
      <w:r w:rsidRPr="002F4424">
        <w:rPr>
          <w:rFonts w:ascii="Arial" w:eastAsia="Times New Roman" w:hAnsi="Arial" w:cs="Arial"/>
          <w:b/>
          <w:bCs/>
          <w:color w:val="1F1F1F"/>
          <w:kern w:val="0"/>
          <w:bdr w:val="none" w:sz="0" w:space="0" w:color="auto" w:frame="1"/>
          <w14:ligatures w14:val="none"/>
        </w:rPr>
        <w:t>L-0106</w:t>
      </w:r>
      <w:r w:rsidRPr="002F4424">
        <w:rPr>
          <w:rFonts w:ascii="Arial" w:eastAsia="Times New Roman" w:hAnsi="Arial" w:cs="Arial"/>
          <w:color w:val="1F1F1F"/>
          <w:kern w:val="0"/>
          <w:bdr w:val="none" w:sz="0" w:space="0" w:color="auto" w:frame="1"/>
          <w14:ligatures w14:val="none"/>
        </w:rPr>
        <w:t xml:space="preserve"> are scored </w:t>
      </w:r>
      <w:r w:rsidRPr="002F4424">
        <w:rPr>
          <w:rFonts w:ascii="Arial" w:eastAsia="Times New Roman" w:hAnsi="Arial" w:cs="Arial"/>
          <w:color w:val="1F1F1F"/>
          <w:kern w:val="0"/>
          <w:sz w:val="23"/>
          <w:szCs w:val="23"/>
          <w:bdr w:val="none" w:sz="0" w:space="0" w:color="auto" w:frame="1"/>
          <w14:ligatures w14:val="none"/>
        </w:rPr>
        <w:t>failed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07962974"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26C0F0E1" w14:textId="77777777" w:rsidR="002F4424" w:rsidRPr="002F4424" w:rsidRDefault="002F4424" w:rsidP="002F4424">
      <w:pPr>
        <w:spacing w:after="0" w:line="240" w:lineRule="auto"/>
        <w:outlineLvl w:val="2"/>
        <w:rPr>
          <w:rFonts w:ascii="Arial" w:eastAsia="Times New Roman" w:hAnsi="Arial" w:cs="Arial"/>
          <w:b/>
          <w:bCs/>
          <w:color w:val="1F1F1F"/>
          <w:kern w:val="0"/>
          <w:sz w:val="27"/>
          <w:szCs w:val="27"/>
          <w14:ligatures w14:val="none"/>
        </w:rPr>
      </w:pPr>
      <w:r w:rsidRPr="002F4424">
        <w:rPr>
          <w:rFonts w:ascii="Arial" w:eastAsia="Times New Roman" w:hAnsi="Arial" w:cs="Arial"/>
          <w:b/>
          <w:bCs/>
          <w:color w:val="1F1F1F"/>
          <w:kern w:val="0"/>
          <w:sz w:val="27"/>
          <w:szCs w:val="27"/>
          <w14:ligatures w14:val="none"/>
        </w:rPr>
        <w:t>2. Methodological Violations &amp; Structural Objections</w:t>
      </w:r>
    </w:p>
    <w:p w14:paraId="52E5A1E2"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 xml:space="preserve">A. Systemic Violation of Rule C.5: Unverified </w:t>
      </w:r>
      <w:r w:rsidRPr="002F4424">
        <w:rPr>
          <w:rFonts w:ascii="Arial" w:eastAsia="Times New Roman" w:hAnsi="Arial" w:cs="Arial"/>
          <w:color w:val="1F1F1F"/>
          <w:kern w:val="0"/>
          <w:sz w:val="23"/>
          <w:szCs w:val="23"/>
          <w14:ligatures w14:val="none"/>
        </w:rPr>
        <w:t>not-published</w:t>
      </w:r>
      <w:r w:rsidRPr="002F4424">
        <w:rPr>
          <w:rFonts w:ascii="Arial" w:eastAsia="Times New Roman" w:hAnsi="Arial" w:cs="Arial"/>
          <w:b/>
          <w:bCs/>
          <w:color w:val="1F1F1F"/>
          <w:kern w:val="0"/>
          <w14:ligatures w14:val="none"/>
        </w:rPr>
        <w:t xml:space="preserve"> Absence Claims</w:t>
      </w:r>
    </w:p>
    <w:p w14:paraId="4E803324" w14:textId="77777777" w:rsidR="002F4424" w:rsidRPr="002F4424" w:rsidRDefault="002F4424" w:rsidP="002F4424">
      <w:pPr>
        <w:numPr>
          <w:ilvl w:val="0"/>
          <w:numId w:val="4"/>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Rule C.5 (Extract C.5):</w:t>
      </w:r>
      <w:r w:rsidRPr="002F4424">
        <w:rPr>
          <w:rFonts w:ascii="Arial" w:eastAsia="Times New Roman" w:hAnsi="Arial" w:cs="Arial"/>
          <w:color w:val="1F1F1F"/>
          <w:kern w:val="0"/>
          <w14:ligatures w14:val="none"/>
        </w:rPr>
        <w:t xml:space="preserve"> </w:t>
      </w:r>
      <w:r w:rsidRPr="002F4424">
        <w:rPr>
          <w:rFonts w:ascii="Arial" w:eastAsia="Times New Roman" w:hAnsi="Arial" w:cs="Arial"/>
          <w:i/>
          <w:iCs/>
          <w:color w:val="1F1F1F"/>
          <w:kern w:val="0"/>
          <w:bdr w:val="none" w:sz="0" w:space="0" w:color="auto" w:frame="1"/>
          <w14:ligatures w14:val="none"/>
        </w:rPr>
        <w:t>"AN ABSENCE-OF-PUBLICATION CLAIM REQUIRES A STATED SEARCH, AND TRYING GUESSED IDENTIFIERS IS NOT A SEARCH. State which of these was done, in the record: an INDEX ENUMERATED... an ARCHIVE CONVENTION READ OFF A LIVE PAGE... or NAMED ROUTES EXHAUSTED. Absent one of those, the honest wording is 'not searched', not 'not published'."</w:t>
      </w:r>
    </w:p>
    <w:p w14:paraId="2736D654"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DC91DB8"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27860771" w14:textId="77777777" w:rsidR="002F4424" w:rsidRPr="002F4424" w:rsidRDefault="002F4424" w:rsidP="002F4424">
      <w:pPr>
        <w:numPr>
          <w:ilvl w:val="0"/>
          <w:numId w:val="4"/>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Violation:</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color w:val="1F1F1F"/>
          <w:kern w:val="0"/>
          <w:sz w:val="23"/>
          <w:szCs w:val="23"/>
          <w:bdr w:val="none" w:sz="0" w:space="0" w:color="auto" w:frame="1"/>
          <w14:ligatures w14:val="none"/>
        </w:rPr>
        <w:t>not-published</w:t>
      </w:r>
      <w:r w:rsidRPr="002F4424">
        <w:rPr>
          <w:rFonts w:ascii="Arial" w:eastAsia="Times New Roman" w:hAnsi="Arial" w:cs="Arial"/>
          <w:color w:val="1F1F1F"/>
          <w:kern w:val="0"/>
          <w:bdr w:val="none" w:sz="0" w:space="0" w:color="auto" w:frame="1"/>
          <w14:ligatures w14:val="none"/>
        </w:rPr>
        <w:t xml:space="preserve"> is logged as the unmeasured reason across dozens of records in Extract B—including </w:t>
      </w:r>
      <w:r w:rsidRPr="002F4424">
        <w:rPr>
          <w:rFonts w:ascii="Arial" w:eastAsia="Times New Roman" w:hAnsi="Arial" w:cs="Arial"/>
          <w:b/>
          <w:bCs/>
          <w:color w:val="1F1F1F"/>
          <w:kern w:val="0"/>
          <w:bdr w:val="none" w:sz="0" w:space="0" w:color="auto" w:frame="1"/>
          <w14:ligatures w14:val="none"/>
        </w:rPr>
        <w:t>L-0026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L-0047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L-0053</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L-0137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L-0144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L-0148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L-0154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L-0168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L-0178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L-0179</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L-0205</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L-0206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L-0207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L-0208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L-0209</w:t>
      </w:r>
      <w:r w:rsidRPr="002F4424">
        <w:rPr>
          <w:rFonts w:ascii="Arial" w:eastAsia="Times New Roman" w:hAnsi="Arial" w:cs="Arial"/>
          <w:color w:val="1F1F1F"/>
          <w:kern w:val="0"/>
          <w:bdr w:val="none" w:sz="0" w:space="0" w:color="auto" w:frame="1"/>
          <w14:ligatures w14:val="none"/>
        </w:rPr>
        <w:t xml:space="preserve">, and </w:t>
      </w:r>
      <w:r w:rsidRPr="002F4424">
        <w:rPr>
          <w:rFonts w:ascii="Arial" w:eastAsia="Times New Roman" w:hAnsi="Arial" w:cs="Arial"/>
          <w:b/>
          <w:bCs/>
          <w:color w:val="1F1F1F"/>
          <w:kern w:val="0"/>
          <w:bdr w:val="none" w:sz="0" w:space="0" w:color="auto" w:frame="1"/>
          <w14:ligatures w14:val="none"/>
        </w:rPr>
        <w:t>L-0210</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5BD84D98"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1425AE5E" w14:textId="77777777" w:rsidR="002F4424" w:rsidRPr="002F4424" w:rsidRDefault="002F4424" w:rsidP="002F4424">
      <w:pPr>
        <w:numPr>
          <w:ilvl w:val="0"/>
          <w:numId w:val="4"/>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Impact:</w:t>
      </w:r>
      <w:r w:rsidRPr="002F4424">
        <w:rPr>
          <w:rFonts w:ascii="Arial" w:eastAsia="Times New Roman" w:hAnsi="Arial" w:cs="Arial"/>
          <w:color w:val="1F1F1F"/>
          <w:kern w:val="0"/>
          <w:bdr w:val="none" w:sz="0" w:space="0" w:color="auto" w:frame="1"/>
          <w14:ligatures w14:val="none"/>
        </w:rPr>
        <w:t xml:space="preserve"> Across these records, the prose fails to document an enumerated index, an observed archive convention, or named routes exhausted. Extract C.5 itself acknowledges that </w:t>
      </w:r>
      <w:r w:rsidRPr="002F4424">
        <w:rPr>
          <w:rFonts w:ascii="Arial" w:eastAsia="Times New Roman" w:hAnsi="Arial" w:cs="Arial"/>
          <w:color w:val="1F1F1F"/>
          <w:kern w:val="0"/>
          <w:sz w:val="23"/>
          <w:szCs w:val="23"/>
          <w:bdr w:val="none" w:sz="0" w:space="0" w:color="auto" w:frame="1"/>
          <w14:ligatures w14:val="none"/>
        </w:rPr>
        <w:t>not-published</w:t>
      </w:r>
      <w:r w:rsidRPr="002F4424">
        <w:rPr>
          <w:rFonts w:ascii="Arial" w:eastAsia="Times New Roman" w:hAnsi="Arial" w:cs="Arial"/>
          <w:color w:val="1F1F1F"/>
          <w:kern w:val="0"/>
          <w:bdr w:val="none" w:sz="0" w:space="0" w:color="auto" w:frame="1"/>
          <w14:ligatures w14:val="none"/>
        </w:rPr>
        <w:t xml:space="preserve"> was mistakenly used for </w:t>
      </w:r>
      <w:r w:rsidRPr="002F4424">
        <w:rPr>
          <w:rFonts w:ascii="Arial" w:eastAsia="Times New Roman" w:hAnsi="Arial" w:cs="Arial"/>
          <w:color w:val="1F1F1F"/>
          <w:kern w:val="0"/>
          <w:sz w:val="23"/>
          <w:szCs w:val="23"/>
          <w:bdr w:val="none" w:sz="0" w:space="0" w:color="auto" w:frame="1"/>
          <w14:ligatures w14:val="none"/>
        </w:rPr>
        <w:t>not-searched</w:t>
      </w:r>
      <w:r w:rsidRPr="002F4424">
        <w:rPr>
          <w:rFonts w:ascii="Arial" w:eastAsia="Times New Roman" w:hAnsi="Arial" w:cs="Arial"/>
          <w:color w:val="1F1F1F"/>
          <w:kern w:val="0"/>
          <w:bdr w:val="none" w:sz="0" w:space="0" w:color="auto" w:frame="1"/>
          <w14:ligatures w14:val="none"/>
        </w:rPr>
        <w:t xml:space="preserve"> three times in Phase 15 alone. The instrument routinely logs unverified search failures as official administrative non-disclosure (</w:t>
      </w:r>
      <w:r w:rsidRPr="002F4424">
        <w:rPr>
          <w:rFonts w:ascii="Arial" w:eastAsia="Times New Roman" w:hAnsi="Arial" w:cs="Arial"/>
          <w:color w:val="1F1F1F"/>
          <w:kern w:val="0"/>
          <w:sz w:val="23"/>
          <w:szCs w:val="23"/>
          <w:bdr w:val="none" w:sz="0" w:space="0" w:color="auto" w:frame="1"/>
          <w14:ligatures w14:val="none"/>
        </w:rPr>
        <w:t>not-published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049F0014"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62D2AE05"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B. Structural Loophole in Undated Policy Commitments (L-0209 &amp; L-0210)</w:t>
      </w:r>
    </w:p>
    <w:p w14:paraId="476ADCD8" w14:textId="77777777" w:rsidR="002F4424" w:rsidRPr="002F4424" w:rsidRDefault="002F4424" w:rsidP="002F4424">
      <w:pPr>
        <w:numPr>
          <w:ilvl w:val="0"/>
          <w:numId w:val="5"/>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Record IDs:</w:t>
      </w:r>
      <w:r w:rsidRPr="002F4424">
        <w:rPr>
          <w:rFonts w:ascii="Arial" w:eastAsia="Times New Roman" w:hAnsi="Arial" w:cs="Arial"/>
          <w:color w:val="1F1F1F"/>
          <w:kern w:val="0"/>
          <w14:ligatures w14:val="none"/>
        </w:rPr>
        <w:t xml:space="preserve"> </w:t>
      </w:r>
      <w:r w:rsidRPr="002F4424">
        <w:rPr>
          <w:rFonts w:ascii="Arial" w:eastAsia="Times New Roman" w:hAnsi="Arial" w:cs="Arial"/>
          <w:b/>
          <w:bCs/>
          <w:color w:val="1F1F1F"/>
          <w:kern w:val="0"/>
          <w:bdr w:val="none" w:sz="0" w:space="0" w:color="auto" w:frame="1"/>
          <w14:ligatures w14:val="none"/>
        </w:rPr>
        <w:t>L-0209</w:t>
      </w:r>
      <w:r w:rsidRPr="002F4424">
        <w:rPr>
          <w:rFonts w:ascii="Arial" w:eastAsia="Times New Roman" w:hAnsi="Arial" w:cs="Arial"/>
          <w:color w:val="1F1F1F"/>
          <w:kern w:val="0"/>
          <w14:ligatures w14:val="none"/>
        </w:rPr>
        <w:t xml:space="preserve">, </w:t>
      </w:r>
      <w:r w:rsidRPr="002F4424">
        <w:rPr>
          <w:rFonts w:ascii="Arial" w:eastAsia="Times New Roman" w:hAnsi="Arial" w:cs="Arial"/>
          <w:b/>
          <w:bCs/>
          <w:color w:val="1F1F1F"/>
          <w:kern w:val="0"/>
          <w:bdr w:val="none" w:sz="0" w:space="0" w:color="auto" w:frame="1"/>
          <w14:ligatures w14:val="none"/>
        </w:rPr>
        <w:t>L-0210</w:t>
      </w:r>
    </w:p>
    <w:p w14:paraId="69A71AF1"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4AC16C89"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96DAD91" w14:textId="77777777" w:rsidR="002F4424" w:rsidRPr="002F4424" w:rsidRDefault="002F4424" w:rsidP="002F4424">
      <w:pPr>
        <w:numPr>
          <w:ilvl w:val="0"/>
          <w:numId w:val="5"/>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Fracture:</w:t>
      </w:r>
      <w:r w:rsidRPr="002F4424">
        <w:rPr>
          <w:rFonts w:ascii="Arial" w:eastAsia="Times New Roman" w:hAnsi="Arial" w:cs="Arial"/>
          <w:color w:val="1F1F1F"/>
          <w:kern w:val="0"/>
          <w:bdr w:val="none" w:sz="0" w:space="0" w:color="auto" w:frame="1"/>
          <w14:ligatures w14:val="none"/>
        </w:rPr>
        <w:t xml:space="preserve"> The Home Minister announced commitments to fence the entire 1,643 km Indo-Myanmar border (</w:t>
      </w:r>
      <w:r w:rsidRPr="002F4424">
        <w:rPr>
          <w:rFonts w:ascii="Arial" w:eastAsia="Times New Roman" w:hAnsi="Arial" w:cs="Arial"/>
          <w:b/>
          <w:bCs/>
          <w:color w:val="1F1F1F"/>
          <w:kern w:val="0"/>
          <w:bdr w:val="none" w:sz="0" w:space="0" w:color="auto" w:frame="1"/>
          <w14:ligatures w14:val="none"/>
        </w:rPr>
        <w:t>L-0209</w:t>
      </w:r>
      <w:r w:rsidRPr="002F4424">
        <w:rPr>
          <w:rFonts w:ascii="Arial" w:eastAsia="Times New Roman" w:hAnsi="Arial" w:cs="Arial"/>
          <w:color w:val="1F1F1F"/>
          <w:kern w:val="0"/>
          <w:bdr w:val="none" w:sz="0" w:space="0" w:color="auto" w:frame="1"/>
          <w14:ligatures w14:val="none"/>
        </w:rPr>
        <w:t>) and scrap the Free Movement Regime (</w:t>
      </w:r>
      <w:r w:rsidRPr="002F4424">
        <w:rPr>
          <w:rFonts w:ascii="Arial" w:eastAsia="Times New Roman" w:hAnsi="Arial" w:cs="Arial"/>
          <w:b/>
          <w:bCs/>
          <w:color w:val="1F1F1F"/>
          <w:kern w:val="0"/>
          <w:bdr w:val="none" w:sz="0" w:space="0" w:color="auto" w:frame="1"/>
          <w14:ligatures w14:val="none"/>
        </w:rPr>
        <w:t>L-0210</w:t>
      </w:r>
      <w:r w:rsidRPr="002F4424">
        <w:rPr>
          <w:rFonts w:ascii="Arial" w:eastAsia="Times New Roman" w:hAnsi="Arial" w:cs="Arial"/>
          <w:color w:val="1F1F1F"/>
          <w:kern w:val="0"/>
          <w:bdr w:val="none" w:sz="0" w:space="0" w:color="auto" w:frame="1"/>
          <w14:ligatures w14:val="none"/>
        </w:rPr>
        <w:t xml:space="preserve">). MHA's Year-End Review 2024 omitted progress metrics entirely. The instrument classifies both as </w:t>
      </w:r>
      <w:r w:rsidRPr="002F4424">
        <w:rPr>
          <w:rFonts w:ascii="Arial" w:eastAsia="Times New Roman" w:hAnsi="Arial" w:cs="Arial"/>
          <w:color w:val="1F1F1F"/>
          <w:kern w:val="0"/>
          <w:sz w:val="23"/>
          <w:szCs w:val="23"/>
          <w:bdr w:val="none" w:sz="0" w:space="0" w:color="auto" w:frame="1"/>
          <w14:ligatures w14:val="none"/>
        </w:rPr>
        <w:t>no-objective</w:t>
      </w:r>
      <w:r w:rsidRPr="002F4424">
        <w:rPr>
          <w:rFonts w:ascii="Arial" w:eastAsia="Times New Roman" w:hAnsi="Arial" w:cs="Arial"/>
          <w:color w:val="1F1F1F"/>
          <w:kern w:val="0"/>
          <w:bdr w:val="none" w:sz="0" w:space="0" w:color="auto" w:frame="1"/>
          <w14:ligatures w14:val="none"/>
        </w:rPr>
        <w:t xml:space="preserve"> on the grounds that </w:t>
      </w:r>
      <w:r w:rsidRPr="002F4424">
        <w:rPr>
          <w:rFonts w:ascii="Arial" w:eastAsia="Times New Roman" w:hAnsi="Arial" w:cs="Arial"/>
          <w:i/>
          <w:iCs/>
          <w:color w:val="1F1F1F"/>
          <w:kern w:val="0"/>
          <w:bdr w:val="none" w:sz="0" w:space="0" w:color="auto" w:frame="1"/>
          <w14:ligatures w14:val="none"/>
        </w:rPr>
        <w:t>"A total without a date cannot become due"</w:t>
      </w:r>
      <w:r w:rsidRPr="002F4424">
        <w:rPr>
          <w:rFonts w:ascii="Arial" w:eastAsia="Times New Roman" w:hAnsi="Arial" w:cs="Arial"/>
          <w:color w:val="1F1F1F"/>
          <w:kern w:val="0"/>
          <w:bdr w:val="none" w:sz="0" w:space="0" w:color="auto" w:frame="1"/>
          <w14:ligatures w14:val="none"/>
        </w:rPr>
        <w:t xml:space="preserve"> and </w:t>
      </w:r>
      <w:r w:rsidRPr="002F4424">
        <w:rPr>
          <w:rFonts w:ascii="Arial" w:eastAsia="Times New Roman" w:hAnsi="Arial" w:cs="Arial"/>
          <w:i/>
          <w:iCs/>
          <w:color w:val="1F1F1F"/>
          <w:kern w:val="0"/>
          <w:bdr w:val="none" w:sz="0" w:space="0" w:color="auto" w:frame="1"/>
          <w14:ligatures w14:val="none"/>
        </w:rPr>
        <w:t>"MHA set no objective against which MHA could be measured"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7FA87FCB"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E3B9324" w14:textId="77777777" w:rsidR="002F4424" w:rsidRPr="002F4424" w:rsidRDefault="002F4424" w:rsidP="002F4424">
      <w:pPr>
        <w:numPr>
          <w:ilvl w:val="0"/>
          <w:numId w:val="5"/>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Evaluation of Anticipated Objection:</w:t>
      </w:r>
      <w:r w:rsidRPr="002F4424">
        <w:rPr>
          <w:rFonts w:ascii="Arial" w:eastAsia="Times New Roman" w:hAnsi="Arial" w:cs="Arial"/>
          <w:color w:val="1F1F1F"/>
          <w:kern w:val="0"/>
          <w:bdr w:val="none" w:sz="0" w:space="0" w:color="auto" w:frame="1"/>
          <w14:ligatures w14:val="none"/>
        </w:rPr>
        <w:t xml:space="preserve"> The record's text argues that commitments lacking target completion dates cannot fall due. This anticipation is </w:t>
      </w:r>
      <w:r w:rsidRPr="002F4424">
        <w:rPr>
          <w:rFonts w:ascii="Arial" w:eastAsia="Times New Roman" w:hAnsi="Arial" w:cs="Arial"/>
          <w:b/>
          <w:bCs/>
          <w:color w:val="1F1F1F"/>
          <w:kern w:val="0"/>
          <w:bdr w:val="none" w:sz="0" w:space="0" w:color="auto" w:frame="1"/>
          <w14:ligatures w14:val="none"/>
        </w:rPr>
        <w:t>inadequate</w:t>
      </w:r>
      <w:r w:rsidRPr="002F4424">
        <w:rPr>
          <w:rFonts w:ascii="Arial" w:eastAsia="Times New Roman" w:hAnsi="Arial" w:cs="Arial"/>
          <w:color w:val="1F1F1F"/>
          <w:kern w:val="0"/>
          <w:bdr w:val="none" w:sz="0" w:space="0" w:color="auto" w:frame="1"/>
          <w14:ligatures w14:val="none"/>
        </w:rPr>
        <w:t xml:space="preserve">: it creates a structural exploit where political commitments made without explicit deadlines are automatically insulated from </w:t>
      </w:r>
      <w:r w:rsidRPr="002F4424">
        <w:rPr>
          <w:rFonts w:ascii="Arial" w:eastAsia="Times New Roman" w:hAnsi="Arial" w:cs="Arial"/>
          <w:color w:val="1F1F1F"/>
          <w:kern w:val="0"/>
          <w:sz w:val="23"/>
          <w:szCs w:val="23"/>
          <w:bdr w:val="none" w:sz="0" w:space="0" w:color="auto" w:frame="1"/>
          <w14:ligatures w14:val="none"/>
        </w:rPr>
        <w:t>failed</w:t>
      </w:r>
      <w:r w:rsidRPr="002F4424">
        <w:rPr>
          <w:rFonts w:ascii="Arial" w:eastAsia="Times New Roman" w:hAnsi="Arial" w:cs="Arial"/>
          <w:color w:val="1F1F1F"/>
          <w:kern w:val="0"/>
          <w:bdr w:val="none" w:sz="0" w:space="0" w:color="auto" w:frame="1"/>
          <w14:ligatures w14:val="none"/>
        </w:rPr>
        <w:t xml:space="preserve"> or </w:t>
      </w:r>
      <w:r w:rsidRPr="002F4424">
        <w:rPr>
          <w:rFonts w:ascii="Arial" w:eastAsia="Times New Roman" w:hAnsi="Arial" w:cs="Arial"/>
          <w:color w:val="1F1F1F"/>
          <w:kern w:val="0"/>
          <w:sz w:val="23"/>
          <w:szCs w:val="23"/>
          <w:bdr w:val="none" w:sz="0" w:space="0" w:color="auto" w:frame="1"/>
          <w14:ligatures w14:val="none"/>
        </w:rPr>
        <w:t>due and undelivered</w:t>
      </w:r>
      <w:r w:rsidRPr="002F4424">
        <w:rPr>
          <w:rFonts w:ascii="Arial" w:eastAsia="Times New Roman" w:hAnsi="Arial" w:cs="Arial"/>
          <w:color w:val="1F1F1F"/>
          <w:kern w:val="0"/>
          <w:bdr w:val="none" w:sz="0" w:space="0" w:color="auto" w:frame="1"/>
          <w14:ligatures w14:val="none"/>
        </w:rPr>
        <w:t xml:space="preserve"> verdicts. This rewards evasive political framing and penalizes announcements that include explicit timelines.</w:t>
      </w:r>
      <w:r w:rsidRPr="002F4424">
        <w:rPr>
          <w:rFonts w:ascii="Arial" w:eastAsia="Times New Roman" w:hAnsi="Arial" w:cs="Arial"/>
          <w:color w:val="1F1F1F"/>
          <w:kern w:val="0"/>
          <w14:ligatures w14:val="none"/>
        </w:rPr>
        <w:t xml:space="preserve"> </w:t>
      </w:r>
    </w:p>
    <w:p w14:paraId="4E88CAC8"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0D83A7D"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 xml:space="preserve">C. False Balance and Misapplication of </w:t>
      </w:r>
      <w:r w:rsidRPr="002F4424">
        <w:rPr>
          <w:rFonts w:ascii="Arial" w:eastAsia="Times New Roman" w:hAnsi="Arial" w:cs="Arial"/>
          <w:color w:val="1F1F1F"/>
          <w:kern w:val="0"/>
          <w:sz w:val="23"/>
          <w:szCs w:val="23"/>
          <w14:ligatures w14:val="none"/>
        </w:rPr>
        <w:t>contested</w:t>
      </w:r>
      <w:r w:rsidRPr="002F4424">
        <w:rPr>
          <w:rFonts w:ascii="Arial" w:eastAsia="Times New Roman" w:hAnsi="Arial" w:cs="Arial"/>
          <w:b/>
          <w:bCs/>
          <w:color w:val="1F1F1F"/>
          <w:kern w:val="0"/>
          <w14:ligatures w14:val="none"/>
        </w:rPr>
        <w:t xml:space="preserve"> (L-0092 &amp; L-0114)</w:t>
      </w:r>
    </w:p>
    <w:p w14:paraId="3248B377" w14:textId="77777777" w:rsidR="002F4424" w:rsidRPr="002F4424" w:rsidRDefault="002F4424" w:rsidP="002F4424">
      <w:pPr>
        <w:numPr>
          <w:ilvl w:val="0"/>
          <w:numId w:val="6"/>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Record IDs:</w:t>
      </w:r>
      <w:r w:rsidRPr="002F4424">
        <w:rPr>
          <w:rFonts w:ascii="Arial" w:eastAsia="Times New Roman" w:hAnsi="Arial" w:cs="Arial"/>
          <w:color w:val="1F1F1F"/>
          <w:kern w:val="0"/>
          <w14:ligatures w14:val="none"/>
        </w:rPr>
        <w:t xml:space="preserve"> </w:t>
      </w:r>
      <w:r w:rsidRPr="002F4424">
        <w:rPr>
          <w:rFonts w:ascii="Arial" w:eastAsia="Times New Roman" w:hAnsi="Arial" w:cs="Arial"/>
          <w:b/>
          <w:bCs/>
          <w:color w:val="1F1F1F"/>
          <w:kern w:val="0"/>
          <w:bdr w:val="none" w:sz="0" w:space="0" w:color="auto" w:frame="1"/>
          <w14:ligatures w14:val="none"/>
        </w:rPr>
        <w:t>L-0092</w:t>
      </w:r>
      <w:r w:rsidRPr="002F4424">
        <w:rPr>
          <w:rFonts w:ascii="Arial" w:eastAsia="Times New Roman" w:hAnsi="Arial" w:cs="Arial"/>
          <w:color w:val="1F1F1F"/>
          <w:kern w:val="0"/>
          <w14:ligatures w14:val="none"/>
        </w:rPr>
        <w:t xml:space="preserve">, </w:t>
      </w:r>
      <w:r w:rsidRPr="002F4424">
        <w:rPr>
          <w:rFonts w:ascii="Arial" w:eastAsia="Times New Roman" w:hAnsi="Arial" w:cs="Arial"/>
          <w:b/>
          <w:bCs/>
          <w:color w:val="1F1F1F"/>
          <w:kern w:val="0"/>
          <w:bdr w:val="none" w:sz="0" w:space="0" w:color="auto" w:frame="1"/>
          <w14:ligatures w14:val="none"/>
        </w:rPr>
        <w:t>L-0114</w:t>
      </w:r>
    </w:p>
    <w:p w14:paraId="2A199ED8"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33EF8A4E"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079990E8" w14:textId="77777777" w:rsidR="002F4424" w:rsidRPr="002F4424" w:rsidRDefault="002F4424" w:rsidP="002F4424">
      <w:pPr>
        <w:numPr>
          <w:ilvl w:val="0"/>
          <w:numId w:val="6"/>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Evaluation of L-0092:</w:t>
      </w:r>
      <w:r w:rsidRPr="002F4424">
        <w:rPr>
          <w:rFonts w:ascii="Arial" w:eastAsia="Times New Roman" w:hAnsi="Arial" w:cs="Arial"/>
          <w:color w:val="1F1F1F"/>
          <w:kern w:val="0"/>
          <w:bdr w:val="none" w:sz="0" w:space="0" w:color="auto" w:frame="1"/>
          <w14:ligatures w14:val="none"/>
        </w:rPr>
        <w:t xml:space="preserve"> The Ministry of Education issued a Feb 2025 factsheet deleting 2022 ASER peak/trough numbers to claim a "leap in rural school enrolment" (when enrolment actually fell 6.1 points from 2022). In July 2025, the same Ministry reinstated the 2022 numbers to claim a "learning recovery". The record admits: </w:t>
      </w:r>
      <w:r w:rsidRPr="002F4424">
        <w:rPr>
          <w:rFonts w:ascii="Arial" w:eastAsia="Times New Roman" w:hAnsi="Arial" w:cs="Arial"/>
          <w:i/>
          <w:iCs/>
          <w:color w:val="1F1F1F"/>
          <w:kern w:val="0"/>
          <w:bdr w:val="none" w:sz="0" w:space="0" w:color="auto" w:frame="1"/>
          <w14:ligatures w14:val="none"/>
        </w:rPr>
        <w:t>"The assessment vocabulary is built for measures with stated objectives and this record is a presentational act... The value may change on review if a value for presentational findings is added"</w:t>
      </w:r>
      <w:r w:rsidRPr="002F4424">
        <w:rPr>
          <w:rFonts w:ascii="Arial" w:eastAsia="Times New Roman" w:hAnsi="Arial" w:cs="Arial"/>
          <w:color w:val="1F1F1F"/>
          <w:kern w:val="0"/>
          <w:bdr w:val="none" w:sz="0" w:space="0" w:color="auto" w:frame="1"/>
          <w14:ligatures w14:val="none"/>
        </w:rPr>
        <w:t xml:space="preserve">. Yet it scores the record </w:t>
      </w:r>
      <w:r w:rsidRPr="002F4424">
        <w:rPr>
          <w:rFonts w:ascii="Arial" w:eastAsia="Times New Roman" w:hAnsi="Arial" w:cs="Arial"/>
          <w:color w:val="1F1F1F"/>
          <w:kern w:val="0"/>
          <w:sz w:val="23"/>
          <w:szCs w:val="23"/>
          <w:bdr w:val="none" w:sz="0" w:space="0" w:color="auto" w:frame="1"/>
          <w14:ligatures w14:val="none"/>
        </w:rPr>
        <w:t>contested</w:t>
      </w:r>
      <w:r w:rsidRPr="002F4424">
        <w:rPr>
          <w:rFonts w:ascii="Arial" w:eastAsia="Times New Roman" w:hAnsi="Arial" w:cs="Arial"/>
          <w:color w:val="1F1F1F"/>
          <w:kern w:val="0"/>
          <w:bdr w:val="none" w:sz="0" w:space="0" w:color="auto" w:frame="1"/>
          <w14:ligatures w14:val="none"/>
        </w:rPr>
        <w:t>. Equating data manipulation with "précis reading" creates false balance.</w:t>
      </w:r>
      <w:r w:rsidRPr="002F4424">
        <w:rPr>
          <w:rFonts w:ascii="Arial" w:eastAsia="Times New Roman" w:hAnsi="Arial" w:cs="Arial"/>
          <w:color w:val="1F1F1F"/>
          <w:kern w:val="0"/>
          <w14:ligatures w14:val="none"/>
        </w:rPr>
        <w:t xml:space="preserve"> </w:t>
      </w:r>
    </w:p>
    <w:p w14:paraId="2958BB19"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4C0E6501" w14:textId="77777777" w:rsidR="002F4424" w:rsidRPr="002F4424" w:rsidRDefault="002F4424" w:rsidP="002F4424">
      <w:pPr>
        <w:numPr>
          <w:ilvl w:val="0"/>
          <w:numId w:val="6"/>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Evaluation of L-0114:</w:t>
      </w:r>
      <w:r w:rsidRPr="002F4424">
        <w:rPr>
          <w:rFonts w:ascii="Arial" w:eastAsia="Times New Roman" w:hAnsi="Arial" w:cs="Arial"/>
          <w:color w:val="1F1F1F"/>
          <w:kern w:val="0"/>
          <w:bdr w:val="none" w:sz="0" w:space="0" w:color="auto" w:frame="1"/>
          <w14:ligatures w14:val="none"/>
        </w:rPr>
        <w:t xml:space="preserve"> The record's caveat attempts to bound the frame to "Union government publication" to preserve the claim that the state published deaths while refusing injuries. However, the record acknowledges that the J&amp;K Chief Minister gave 6,221 pellet injuries in the Legislative Assembly 26 days prior to MHA's refusal. Bounding "the state" strictly to MHA to preserve a </w:t>
      </w:r>
      <w:r w:rsidRPr="002F4424">
        <w:rPr>
          <w:rFonts w:ascii="Arial" w:eastAsia="Times New Roman" w:hAnsi="Arial" w:cs="Arial"/>
          <w:color w:val="1F1F1F"/>
          <w:kern w:val="0"/>
          <w:sz w:val="23"/>
          <w:szCs w:val="23"/>
          <w:bdr w:val="none" w:sz="0" w:space="0" w:color="auto" w:frame="1"/>
          <w14:ligatures w14:val="none"/>
        </w:rPr>
        <w:t>contested</w:t>
      </w:r>
      <w:r w:rsidRPr="002F4424">
        <w:rPr>
          <w:rFonts w:ascii="Arial" w:eastAsia="Times New Roman" w:hAnsi="Arial" w:cs="Arial"/>
          <w:color w:val="1F1F1F"/>
          <w:kern w:val="0"/>
          <w:bdr w:val="none" w:sz="0" w:space="0" w:color="auto" w:frame="1"/>
          <w14:ligatures w14:val="none"/>
        </w:rPr>
        <w:t xml:space="preserve"> "trade-off" framing fails because the state </w:t>
      </w:r>
      <w:r w:rsidRPr="002F4424">
        <w:rPr>
          <w:rFonts w:ascii="Arial" w:eastAsia="Times New Roman" w:hAnsi="Arial" w:cs="Arial"/>
          <w:i/>
          <w:iCs/>
          <w:color w:val="1F1F1F"/>
          <w:kern w:val="0"/>
          <w:bdr w:val="none" w:sz="0" w:space="0" w:color="auto" w:frame="1"/>
          <w14:ligatures w14:val="none"/>
        </w:rPr>
        <w:t>did</w:t>
      </w:r>
      <w:r w:rsidRPr="002F4424">
        <w:rPr>
          <w:rFonts w:ascii="Arial" w:eastAsia="Times New Roman" w:hAnsi="Arial" w:cs="Arial"/>
          <w:color w:val="1F1F1F"/>
          <w:kern w:val="0"/>
          <w:bdr w:val="none" w:sz="0" w:space="0" w:color="auto" w:frame="1"/>
          <w14:ligatures w14:val="none"/>
        </w:rPr>
        <w:t xml:space="preserve"> publish the unfavourable terms via its own state government.</w:t>
      </w:r>
      <w:r w:rsidRPr="002F4424">
        <w:rPr>
          <w:rFonts w:ascii="Arial" w:eastAsia="Times New Roman" w:hAnsi="Arial" w:cs="Arial"/>
          <w:color w:val="1F1F1F"/>
          <w:kern w:val="0"/>
          <w14:ligatures w14:val="none"/>
        </w:rPr>
        <w:t xml:space="preserve"> </w:t>
      </w:r>
    </w:p>
    <w:p w14:paraId="5F45B6AC"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107DC020" w14:textId="77777777" w:rsidR="002F4424" w:rsidRPr="002F4424" w:rsidRDefault="002F4424" w:rsidP="002F4424">
      <w:pPr>
        <w:spacing w:after="0" w:line="240" w:lineRule="auto"/>
        <w:outlineLvl w:val="2"/>
        <w:rPr>
          <w:rFonts w:ascii="Arial" w:eastAsia="Times New Roman" w:hAnsi="Arial" w:cs="Arial"/>
          <w:b/>
          <w:bCs/>
          <w:color w:val="1F1F1F"/>
          <w:kern w:val="0"/>
          <w:sz w:val="27"/>
          <w:szCs w:val="27"/>
          <w14:ligatures w14:val="none"/>
        </w:rPr>
      </w:pPr>
      <w:r w:rsidRPr="002F4424">
        <w:rPr>
          <w:rFonts w:ascii="Arial" w:eastAsia="Times New Roman" w:hAnsi="Arial" w:cs="Arial"/>
          <w:b/>
          <w:bCs/>
          <w:color w:val="1F1F1F"/>
          <w:kern w:val="0"/>
          <w:sz w:val="27"/>
          <w:szCs w:val="27"/>
          <w14:ligatures w14:val="none"/>
        </w:rPr>
        <w:t>3. Sourcing Tier Inversion &amp; Systematic Directional Bias</w:t>
      </w:r>
    </w:p>
    <w:p w14:paraId="434044B8"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A. Thin Sourcing on Success Claims (</w:t>
      </w:r>
      <w:r w:rsidRPr="002F4424">
        <w:rPr>
          <w:rFonts w:ascii="Arial" w:eastAsia="Times New Roman" w:hAnsi="Arial" w:cs="Arial"/>
          <w:color w:val="1F1F1F"/>
          <w:kern w:val="0"/>
          <w:sz w:val="23"/>
          <w:szCs w:val="23"/>
          <w14:ligatures w14:val="none"/>
        </w:rPr>
        <w:t>worked</w:t>
      </w:r>
      <w:r w:rsidRPr="002F4424">
        <w:rPr>
          <w:rFonts w:ascii="Arial" w:eastAsia="Times New Roman" w:hAnsi="Arial" w:cs="Arial"/>
          <w:b/>
          <w:bCs/>
          <w:color w:val="1F1F1F"/>
          <w:kern w:val="0"/>
          <w14:ligatures w14:val="none"/>
        </w:rPr>
        <w:t>)</w:t>
      </w:r>
    </w:p>
    <w:p w14:paraId="1399306C" w14:textId="77777777" w:rsidR="002F4424" w:rsidRPr="002F4424" w:rsidRDefault="002F4424" w:rsidP="002F4424">
      <w:pPr>
        <w:numPr>
          <w:ilvl w:val="0"/>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Pattern:</w:t>
      </w:r>
      <w:r w:rsidRPr="002F4424">
        <w:rPr>
          <w:rFonts w:ascii="Arial" w:eastAsia="Times New Roman" w:hAnsi="Arial" w:cs="Arial"/>
          <w:color w:val="1F1F1F"/>
          <w:kern w:val="0"/>
          <w14:ligatures w14:val="none"/>
        </w:rPr>
        <w:t xml:space="preserve"> Across Extract B, records assigned </w:t>
      </w:r>
      <w:r w:rsidRPr="002F4424">
        <w:rPr>
          <w:rFonts w:ascii="Arial" w:eastAsia="Times New Roman" w:hAnsi="Arial" w:cs="Arial"/>
          <w:color w:val="1F1F1F"/>
          <w:kern w:val="0"/>
          <w:sz w:val="23"/>
          <w:szCs w:val="23"/>
          <w14:ligatures w14:val="none"/>
        </w:rPr>
        <w:t>worked</w:t>
      </w:r>
      <w:r w:rsidRPr="002F4424">
        <w:rPr>
          <w:rFonts w:ascii="Arial" w:eastAsia="Times New Roman" w:hAnsi="Arial" w:cs="Arial"/>
          <w:color w:val="1F1F1F"/>
          <w:kern w:val="0"/>
          <w14:ligatures w14:val="none"/>
        </w:rPr>
        <w:t xml:space="preserve"> verdicts rest on 1 or 2 official T1 government releases:</w:t>
      </w:r>
    </w:p>
    <w:p w14:paraId="76E35016"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r w:rsidRPr="002F4424">
        <w:rPr>
          <w:rFonts w:ascii="Arial" w:eastAsia="Times New Roman" w:hAnsi="Arial" w:cs="Arial"/>
          <w:color w:val="1F1F1F"/>
          <w:kern w:val="0"/>
          <w14:ligatures w14:val="none"/>
        </w:rPr>
        <w:br/>
      </w:r>
    </w:p>
    <w:p w14:paraId="09844652"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L-0023</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Asset Quality Review</w:t>
      </w:r>
      <w:r w:rsidRPr="002F4424">
        <w:rPr>
          <w:rFonts w:ascii="Arial" w:eastAsia="Times New Roman" w:hAnsi="Arial" w:cs="Arial"/>
          <w:color w:val="1F1F1F"/>
          <w:kern w:val="0"/>
          <w:bdr w:val="none" w:sz="0" w:space="0" w:color="auto" w:frame="1"/>
          <w14:ligatures w14:val="none"/>
        </w:rPr>
        <w:t>): 1 source [T1×1]</w:t>
      </w:r>
      <w:r w:rsidRPr="002F4424">
        <w:rPr>
          <w:rFonts w:ascii="Arial" w:eastAsia="Times New Roman" w:hAnsi="Arial" w:cs="Arial"/>
          <w:color w:val="1F1F1F"/>
          <w:kern w:val="0"/>
          <w14:ligatures w14:val="none"/>
        </w:rPr>
        <w:t xml:space="preserve"> </w:t>
      </w:r>
    </w:p>
    <w:p w14:paraId="328A61AD"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01D1F1EF"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L-0026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PSB Recapitalisation</w:t>
      </w:r>
      <w:r w:rsidRPr="002F4424">
        <w:rPr>
          <w:rFonts w:ascii="Arial" w:eastAsia="Times New Roman" w:hAnsi="Arial" w:cs="Arial"/>
          <w:color w:val="1F1F1F"/>
          <w:kern w:val="0"/>
          <w:bdr w:val="none" w:sz="0" w:space="0" w:color="auto" w:frame="1"/>
          <w14:ligatures w14:val="none"/>
        </w:rPr>
        <w:t>): 1 source [T1×1]</w:t>
      </w:r>
      <w:r w:rsidRPr="002F4424">
        <w:rPr>
          <w:rFonts w:ascii="Arial" w:eastAsia="Times New Roman" w:hAnsi="Arial" w:cs="Arial"/>
          <w:color w:val="1F1F1F"/>
          <w:kern w:val="0"/>
          <w14:ligatures w14:val="none"/>
        </w:rPr>
        <w:t xml:space="preserve"> </w:t>
      </w:r>
    </w:p>
    <w:p w14:paraId="6E3B0742"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699259F9"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L-0029</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Digital Public Infrastructure</w:t>
      </w:r>
      <w:r w:rsidRPr="002F4424">
        <w:rPr>
          <w:rFonts w:ascii="Arial" w:eastAsia="Times New Roman" w:hAnsi="Arial" w:cs="Arial"/>
          <w:color w:val="1F1F1F"/>
          <w:kern w:val="0"/>
          <w:bdr w:val="none" w:sz="0" w:space="0" w:color="auto" w:frame="1"/>
          <w14:ligatures w14:val="none"/>
        </w:rPr>
        <w:t>): 1 source [T1×1]</w:t>
      </w:r>
      <w:r w:rsidRPr="002F4424">
        <w:rPr>
          <w:rFonts w:ascii="Arial" w:eastAsia="Times New Roman" w:hAnsi="Arial" w:cs="Arial"/>
          <w:color w:val="1F1F1F"/>
          <w:kern w:val="0"/>
          <w14:ligatures w14:val="none"/>
        </w:rPr>
        <w:t xml:space="preserve"> </w:t>
      </w:r>
    </w:p>
    <w:p w14:paraId="2E92A4E9"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4ACD575C"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L-0047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Railway Electrification</w:t>
      </w:r>
      <w:r w:rsidRPr="002F4424">
        <w:rPr>
          <w:rFonts w:ascii="Arial" w:eastAsia="Times New Roman" w:hAnsi="Arial" w:cs="Arial"/>
          <w:color w:val="1F1F1F"/>
          <w:kern w:val="0"/>
          <w:bdr w:val="none" w:sz="0" w:space="0" w:color="auto" w:frame="1"/>
          <w14:ligatures w14:val="none"/>
        </w:rPr>
        <w:t>): 1 source [T1×1]</w:t>
      </w:r>
      <w:r w:rsidRPr="002F4424">
        <w:rPr>
          <w:rFonts w:ascii="Arial" w:eastAsia="Times New Roman" w:hAnsi="Arial" w:cs="Arial"/>
          <w:color w:val="1F1F1F"/>
          <w:kern w:val="0"/>
          <w14:ligatures w14:val="none"/>
        </w:rPr>
        <w:t xml:space="preserve"> </w:t>
      </w:r>
    </w:p>
    <w:p w14:paraId="429D40A9"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25C65DE0"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L-0052</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Renewable Energy Expansion</w:t>
      </w:r>
      <w:r w:rsidRPr="002F4424">
        <w:rPr>
          <w:rFonts w:ascii="Arial" w:eastAsia="Times New Roman" w:hAnsi="Arial" w:cs="Arial"/>
          <w:color w:val="1F1F1F"/>
          <w:kern w:val="0"/>
          <w:bdr w:val="none" w:sz="0" w:space="0" w:color="auto" w:frame="1"/>
          <w14:ligatures w14:val="none"/>
        </w:rPr>
        <w:t>): 1 source [T1×1]</w:t>
      </w:r>
      <w:r w:rsidRPr="002F4424">
        <w:rPr>
          <w:rFonts w:ascii="Arial" w:eastAsia="Times New Roman" w:hAnsi="Arial" w:cs="Arial"/>
          <w:color w:val="1F1F1F"/>
          <w:kern w:val="0"/>
          <w14:ligatures w14:val="none"/>
        </w:rPr>
        <w:t xml:space="preserve"> </w:t>
      </w:r>
    </w:p>
    <w:p w14:paraId="460C22FB"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5AA6D165"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L-0053</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Port Efficiency</w:t>
      </w:r>
      <w:r w:rsidRPr="002F4424">
        <w:rPr>
          <w:rFonts w:ascii="Arial" w:eastAsia="Times New Roman" w:hAnsi="Arial" w:cs="Arial"/>
          <w:color w:val="1F1F1F"/>
          <w:kern w:val="0"/>
          <w:bdr w:val="none" w:sz="0" w:space="0" w:color="auto" w:frame="1"/>
          <w14:ligatures w14:val="none"/>
        </w:rPr>
        <w:t>): 1 source [T1×1]</w:t>
      </w:r>
      <w:r w:rsidRPr="002F4424">
        <w:rPr>
          <w:rFonts w:ascii="Arial" w:eastAsia="Times New Roman" w:hAnsi="Arial" w:cs="Arial"/>
          <w:color w:val="1F1F1F"/>
          <w:kern w:val="0"/>
          <w14:ligatures w14:val="none"/>
        </w:rPr>
        <w:t xml:space="preserve"> </w:t>
      </w:r>
    </w:p>
    <w:p w14:paraId="4CBC0434"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63FA2A09"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L-0207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Punatsangchhu-II Hydropower</w:t>
      </w:r>
      <w:r w:rsidRPr="002F4424">
        <w:rPr>
          <w:rFonts w:ascii="Arial" w:eastAsia="Times New Roman" w:hAnsi="Arial" w:cs="Arial"/>
          <w:color w:val="1F1F1F"/>
          <w:kern w:val="0"/>
          <w:bdr w:val="none" w:sz="0" w:space="0" w:color="auto" w:frame="1"/>
          <w14:ligatures w14:val="none"/>
        </w:rPr>
        <w:t>): 2 sources [T1×2]</w:t>
      </w:r>
      <w:r w:rsidRPr="002F4424">
        <w:rPr>
          <w:rFonts w:ascii="Arial" w:eastAsia="Times New Roman" w:hAnsi="Arial" w:cs="Arial"/>
          <w:color w:val="1F1F1F"/>
          <w:kern w:val="0"/>
          <w14:ligatures w14:val="none"/>
        </w:rPr>
        <w:t xml:space="preserve"> </w:t>
      </w:r>
    </w:p>
    <w:p w14:paraId="0F2B91BC"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15829372" w14:textId="77777777" w:rsidR="002F4424" w:rsidRPr="002F4424" w:rsidRDefault="002F4424" w:rsidP="002F4424">
      <w:pPr>
        <w:numPr>
          <w:ilvl w:val="1"/>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L-0014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i/>
          <w:iCs/>
          <w:color w:val="1F1F1F"/>
          <w:kern w:val="0"/>
          <w:bdr w:val="none" w:sz="0" w:space="0" w:color="auto" w:frame="1"/>
          <w14:ligatures w14:val="none"/>
        </w:rPr>
        <w:t>Flexible Inflation Targeting</w:t>
      </w:r>
      <w:r w:rsidRPr="002F4424">
        <w:rPr>
          <w:rFonts w:ascii="Arial" w:eastAsia="Times New Roman" w:hAnsi="Arial" w:cs="Arial"/>
          <w:color w:val="1F1F1F"/>
          <w:kern w:val="0"/>
          <w:bdr w:val="none" w:sz="0" w:space="0" w:color="auto" w:frame="1"/>
          <w14:ligatures w14:val="none"/>
        </w:rPr>
        <w:t>): 1 source [T4×1]</w:t>
      </w:r>
      <w:r w:rsidRPr="002F4424">
        <w:rPr>
          <w:rFonts w:ascii="Arial" w:eastAsia="Times New Roman" w:hAnsi="Arial" w:cs="Arial"/>
          <w:color w:val="1F1F1F"/>
          <w:kern w:val="0"/>
          <w14:ligatures w14:val="none"/>
        </w:rPr>
        <w:t xml:space="preserve"> </w:t>
      </w:r>
    </w:p>
    <w:p w14:paraId="4D5F2E17"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5778129A" w14:textId="77777777" w:rsidR="002F4424" w:rsidRPr="002F4424" w:rsidRDefault="002F4424" w:rsidP="002F4424">
      <w:pPr>
        <w:numPr>
          <w:ilvl w:val="0"/>
          <w:numId w:val="7"/>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Impact:</w:t>
      </w:r>
      <w:r w:rsidRPr="002F4424">
        <w:rPr>
          <w:rFonts w:ascii="Arial" w:eastAsia="Times New Roman" w:hAnsi="Arial" w:cs="Arial"/>
          <w:color w:val="1F1F1F"/>
          <w:kern w:val="0"/>
          <w:bdr w:val="none" w:sz="0" w:space="0" w:color="auto" w:frame="1"/>
          <w14:ligatures w14:val="none"/>
        </w:rPr>
        <w:t xml:space="preserve"> Awarding </w:t>
      </w:r>
      <w:r w:rsidRPr="002F4424">
        <w:rPr>
          <w:rFonts w:ascii="Arial" w:eastAsia="Times New Roman" w:hAnsi="Arial" w:cs="Arial"/>
          <w:color w:val="1F1F1F"/>
          <w:kern w:val="0"/>
          <w:sz w:val="23"/>
          <w:szCs w:val="23"/>
          <w:bdr w:val="none" w:sz="0" w:space="0" w:color="auto" w:frame="1"/>
          <w14:ligatures w14:val="none"/>
        </w:rPr>
        <w:t>worked</w:t>
      </w:r>
      <w:r w:rsidRPr="002F4424">
        <w:rPr>
          <w:rFonts w:ascii="Arial" w:eastAsia="Times New Roman" w:hAnsi="Arial" w:cs="Arial"/>
          <w:color w:val="1F1F1F"/>
          <w:kern w:val="0"/>
          <w:bdr w:val="none" w:sz="0" w:space="0" w:color="auto" w:frame="1"/>
          <w14:ligatures w14:val="none"/>
        </w:rPr>
        <w:t xml:space="preserve"> verdicts based almost exclusively on official government press releases accepts government self-reporting as ground truth. In contrast, missing figures or minor release discrepancies in </w:t>
      </w:r>
      <w:r w:rsidRPr="002F4424">
        <w:rPr>
          <w:rFonts w:ascii="Arial" w:eastAsia="Times New Roman" w:hAnsi="Arial" w:cs="Arial"/>
          <w:b/>
          <w:bCs/>
          <w:color w:val="1F1F1F"/>
          <w:kern w:val="0"/>
          <w:bdr w:val="none" w:sz="0" w:space="0" w:color="auto" w:frame="1"/>
          <w14:ligatures w14:val="none"/>
        </w:rPr>
        <w:t>L-0200</w:t>
      </w:r>
      <w:r w:rsidRPr="002F4424">
        <w:rPr>
          <w:rFonts w:ascii="Arial" w:eastAsia="Times New Roman" w:hAnsi="Arial" w:cs="Arial"/>
          <w:color w:val="1F1F1F"/>
          <w:kern w:val="0"/>
          <w:bdr w:val="none" w:sz="0" w:space="0" w:color="auto" w:frame="1"/>
          <w14:ligatures w14:val="none"/>
        </w:rPr>
        <w:t xml:space="preserve"> or </w:t>
      </w:r>
      <w:r w:rsidRPr="002F4424">
        <w:rPr>
          <w:rFonts w:ascii="Arial" w:eastAsia="Times New Roman" w:hAnsi="Arial" w:cs="Arial"/>
          <w:b/>
          <w:bCs/>
          <w:color w:val="1F1F1F"/>
          <w:kern w:val="0"/>
          <w:bdr w:val="none" w:sz="0" w:space="0" w:color="auto" w:frame="1"/>
          <w14:ligatures w14:val="none"/>
        </w:rPr>
        <w:t>L-0203</w:t>
      </w:r>
      <w:r w:rsidRPr="002F4424">
        <w:rPr>
          <w:rFonts w:ascii="Arial" w:eastAsia="Times New Roman" w:hAnsi="Arial" w:cs="Arial"/>
          <w:color w:val="1F1F1F"/>
          <w:kern w:val="0"/>
          <w:bdr w:val="none" w:sz="0" w:space="0" w:color="auto" w:frame="1"/>
          <w14:ligatures w14:val="none"/>
        </w:rPr>
        <w:t xml:space="preserve"> instantly demote those records to </w:t>
      </w:r>
      <w:r w:rsidRPr="002F4424">
        <w:rPr>
          <w:rFonts w:ascii="Arial" w:eastAsia="Times New Roman" w:hAnsi="Arial" w:cs="Arial"/>
          <w:color w:val="1F1F1F"/>
          <w:kern w:val="0"/>
          <w:sz w:val="23"/>
          <w:szCs w:val="23"/>
          <w:bdr w:val="none" w:sz="0" w:space="0" w:color="auto" w:frame="1"/>
          <w14:ligatures w14:val="none"/>
        </w:rPr>
        <w:t>partly</w:t>
      </w:r>
      <w:r w:rsidRPr="002F4424">
        <w:rPr>
          <w:rFonts w:ascii="Arial" w:eastAsia="Times New Roman" w:hAnsi="Arial" w:cs="Arial"/>
          <w:color w:val="1F1F1F"/>
          <w:kern w:val="0"/>
          <w:bdr w:val="none" w:sz="0" w:space="0" w:color="auto" w:frame="1"/>
          <w14:ligatures w14:val="none"/>
        </w:rPr>
        <w:t xml:space="preserve"> or </w:t>
      </w:r>
      <w:r w:rsidRPr="002F4424">
        <w:rPr>
          <w:rFonts w:ascii="Arial" w:eastAsia="Times New Roman" w:hAnsi="Arial" w:cs="Arial"/>
          <w:color w:val="1F1F1F"/>
          <w:kern w:val="0"/>
          <w:sz w:val="23"/>
          <w:szCs w:val="23"/>
          <w:bdr w:val="none" w:sz="0" w:space="0" w:color="auto" w:frame="1"/>
          <w14:ligatures w14:val="none"/>
        </w:rPr>
        <w:t>contested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346E8D84"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1037C631" w14:textId="77777777" w:rsidR="002F4424" w:rsidRPr="002F4424" w:rsidRDefault="002F4424" w:rsidP="002F4424">
      <w:pPr>
        <w:spacing w:after="0" w:line="240" w:lineRule="auto"/>
        <w:outlineLvl w:val="3"/>
        <w:rPr>
          <w:rFonts w:ascii="Arial" w:eastAsia="Times New Roman" w:hAnsi="Arial" w:cs="Arial"/>
          <w:b/>
          <w:bCs/>
          <w:color w:val="1F1F1F"/>
          <w:kern w:val="0"/>
          <w14:ligatures w14:val="none"/>
        </w:rPr>
      </w:pPr>
      <w:r w:rsidRPr="002F4424">
        <w:rPr>
          <w:rFonts w:ascii="Arial" w:eastAsia="Times New Roman" w:hAnsi="Arial" w:cs="Arial"/>
          <w:b/>
          <w:bCs/>
          <w:color w:val="1F1F1F"/>
          <w:kern w:val="0"/>
          <w14:ligatures w14:val="none"/>
        </w:rPr>
        <w:t>B. Systematic Political / Directional Bias</w:t>
      </w:r>
    </w:p>
    <w:p w14:paraId="46BAF2FC" w14:textId="77777777" w:rsidR="002F4424" w:rsidRPr="002F4424" w:rsidRDefault="002F4424" w:rsidP="002F4424">
      <w:pPr>
        <w:numPr>
          <w:ilvl w:val="0"/>
          <w:numId w:val="8"/>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Pattern:</w:t>
      </w:r>
      <w:r w:rsidRPr="002F4424">
        <w:rPr>
          <w:rFonts w:ascii="Arial" w:eastAsia="Times New Roman" w:hAnsi="Arial" w:cs="Arial"/>
          <w:color w:val="1F1F1F"/>
          <w:kern w:val="0"/>
          <w:bdr w:val="none" w:sz="0" w:space="0" w:color="auto" w:frame="1"/>
          <w14:ligatures w14:val="none"/>
        </w:rPr>
        <w:t xml:space="preserve"> Hard physical infrastructure and macroeconomic reforms receive delivery scores (</w:t>
      </w:r>
      <w:r w:rsidRPr="002F4424">
        <w:rPr>
          <w:rFonts w:ascii="Arial" w:eastAsia="Times New Roman" w:hAnsi="Arial" w:cs="Arial"/>
          <w:color w:val="1F1F1F"/>
          <w:kern w:val="0"/>
          <w:sz w:val="23"/>
          <w:szCs w:val="23"/>
          <w:bdr w:val="none" w:sz="0" w:space="0" w:color="auto" w:frame="1"/>
          <w14:ligatures w14:val="none"/>
        </w:rPr>
        <w:t>worked</w:t>
      </w:r>
      <w:r w:rsidRPr="002F4424">
        <w:rPr>
          <w:rFonts w:ascii="Arial" w:eastAsia="Times New Roman" w:hAnsi="Arial" w:cs="Arial"/>
          <w:color w:val="1F1F1F"/>
          <w:kern w:val="0"/>
          <w:bdr w:val="none" w:sz="0" w:space="0" w:color="auto" w:frame="1"/>
          <w14:ligatures w14:val="none"/>
        </w:rPr>
        <w:t xml:space="preserve"> / </w:t>
      </w:r>
      <w:r w:rsidRPr="002F4424">
        <w:rPr>
          <w:rFonts w:ascii="Arial" w:eastAsia="Times New Roman" w:hAnsi="Arial" w:cs="Arial"/>
          <w:color w:val="1F1F1F"/>
          <w:kern w:val="0"/>
          <w:sz w:val="23"/>
          <w:szCs w:val="23"/>
          <w:bdr w:val="none" w:sz="0" w:space="0" w:color="auto" w:frame="1"/>
          <w14:ligatures w14:val="none"/>
        </w:rPr>
        <w:t>partly</w:t>
      </w:r>
      <w:r w:rsidRPr="002F4424">
        <w:rPr>
          <w:rFonts w:ascii="Arial" w:eastAsia="Times New Roman" w:hAnsi="Arial" w:cs="Arial"/>
          <w:color w:val="1F1F1F"/>
          <w:kern w:val="0"/>
          <w:bdr w:val="none" w:sz="0" w:space="0" w:color="auto" w:frame="1"/>
          <w14:ligatures w14:val="none"/>
        </w:rPr>
        <w:t>), while institutional governance, civil liberties, and regional conflict policies are insulated from evaluation.</w:t>
      </w:r>
      <w:r w:rsidRPr="002F4424">
        <w:rPr>
          <w:rFonts w:ascii="Arial" w:eastAsia="Times New Roman" w:hAnsi="Arial" w:cs="Arial"/>
          <w:color w:val="1F1F1F"/>
          <w:kern w:val="0"/>
          <w14:ligatures w14:val="none"/>
        </w:rPr>
        <w:t xml:space="preserve"> </w:t>
      </w:r>
    </w:p>
    <w:p w14:paraId="0D087555"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1889F1CF" w14:textId="77777777" w:rsidR="002F4424" w:rsidRPr="002F4424" w:rsidRDefault="002F4424" w:rsidP="002F4424">
      <w:pPr>
        <w:numPr>
          <w:ilvl w:val="0"/>
          <w:numId w:val="8"/>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Evidence in Extract B:</w:t>
      </w:r>
    </w:p>
    <w:p w14:paraId="7F0E40F3"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r w:rsidRPr="002F4424">
        <w:rPr>
          <w:rFonts w:ascii="Arial" w:eastAsia="Times New Roman" w:hAnsi="Arial" w:cs="Arial"/>
          <w:color w:val="1F1F1F"/>
          <w:kern w:val="0"/>
          <w14:ligatures w14:val="none"/>
        </w:rPr>
        <w:br/>
      </w:r>
    </w:p>
    <w:p w14:paraId="60DEB7AA" w14:textId="77777777" w:rsidR="002F4424" w:rsidRPr="002F4424" w:rsidRDefault="002F4424" w:rsidP="002F4424">
      <w:pPr>
        <w:numPr>
          <w:ilvl w:val="1"/>
          <w:numId w:val="8"/>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Physical Infrastructure &amp; Macro Successes:</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L-0014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L-0023</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L-0026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L-0029</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L-0047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L-0048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L-0052</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L-0053</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L-0151</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L-0207</w:t>
      </w:r>
      <w:r w:rsidRPr="002F4424">
        <w:rPr>
          <w:rFonts w:ascii="Arial" w:eastAsia="Times New Roman" w:hAnsi="Arial" w:cs="Arial"/>
          <w:color w:val="1F1F1F"/>
          <w:kern w:val="0"/>
          <w:bdr w:val="none" w:sz="0" w:space="0" w:color="auto" w:frame="1"/>
          <w14:ligatures w14:val="none"/>
        </w:rPr>
        <w:t xml:space="preserve"> are all scored </w:t>
      </w:r>
      <w:r w:rsidRPr="002F4424">
        <w:rPr>
          <w:rFonts w:ascii="Arial" w:eastAsia="Times New Roman" w:hAnsi="Arial" w:cs="Arial"/>
          <w:color w:val="1F1F1F"/>
          <w:kern w:val="0"/>
          <w:sz w:val="23"/>
          <w:szCs w:val="23"/>
          <w:bdr w:val="none" w:sz="0" w:space="0" w:color="auto" w:frame="1"/>
          <w14:ligatures w14:val="none"/>
        </w:rPr>
        <w:t>worked</w:t>
      </w:r>
      <w:r w:rsidRPr="002F4424">
        <w:rPr>
          <w:rFonts w:ascii="Arial" w:eastAsia="Times New Roman" w:hAnsi="Arial" w:cs="Arial"/>
          <w:color w:val="1F1F1F"/>
          <w:kern w:val="0"/>
          <w:bdr w:val="none" w:sz="0" w:space="0" w:color="auto" w:frame="1"/>
          <w14:ligatures w14:val="none"/>
        </w:rPr>
        <w:t xml:space="preserve"> or </w:t>
      </w:r>
      <w:r w:rsidRPr="002F4424">
        <w:rPr>
          <w:rFonts w:ascii="Arial" w:eastAsia="Times New Roman" w:hAnsi="Arial" w:cs="Arial"/>
          <w:color w:val="1F1F1F"/>
          <w:kern w:val="0"/>
          <w:sz w:val="23"/>
          <w:szCs w:val="23"/>
          <w:bdr w:val="none" w:sz="0" w:space="0" w:color="auto" w:frame="1"/>
          <w14:ligatures w14:val="none"/>
        </w:rPr>
        <w:t>partly</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5B38EBAB"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31B5E314" w14:textId="77777777" w:rsidR="002F4424" w:rsidRPr="002F4424" w:rsidRDefault="002F4424" w:rsidP="002F4424">
      <w:pPr>
        <w:numPr>
          <w:ilvl w:val="1"/>
          <w:numId w:val="8"/>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Governance, Human Rights, Kashmir, &amp; Federalism:</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L-0075</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L-0079</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L-0082</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L-0094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L-0110</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L-0114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L-0116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L-0122</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L-0123</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L-0131</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L-0136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L-0137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L-0144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L-0148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L-0164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L-0166</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L-0167</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L-0168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L-0178</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L-0179</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L-0184</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b/>
          <w:bCs/>
          <w:color w:val="1F1F1F"/>
          <w:kern w:val="0"/>
          <w:bdr w:val="none" w:sz="0" w:space="0" w:color="auto" w:frame="1"/>
          <w14:ligatures w14:val="none"/>
        </w:rPr>
        <w:t>L-0187</w:t>
      </w:r>
      <w:r w:rsidRPr="002F4424">
        <w:rPr>
          <w:rFonts w:ascii="Arial" w:eastAsia="Times New Roman" w:hAnsi="Arial" w:cs="Arial"/>
          <w:color w:val="1F1F1F"/>
          <w:kern w:val="0"/>
          <w:bdr w:val="none" w:sz="0" w:space="0" w:color="auto" w:frame="1"/>
          <w14:ligatures w14:val="none"/>
        </w:rPr>
        <w:t xml:space="preserve"> contain </w:t>
      </w:r>
      <w:r w:rsidRPr="002F4424">
        <w:rPr>
          <w:rFonts w:ascii="Arial" w:eastAsia="Times New Roman" w:hAnsi="Arial" w:cs="Arial"/>
          <w:b/>
          <w:bCs/>
          <w:color w:val="1F1F1F"/>
          <w:kern w:val="0"/>
          <w:bdr w:val="none" w:sz="0" w:space="0" w:color="auto" w:frame="1"/>
          <w14:ligatures w14:val="none"/>
        </w:rPr>
        <w:t>zero</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color w:val="1F1F1F"/>
          <w:kern w:val="0"/>
          <w:sz w:val="23"/>
          <w:szCs w:val="23"/>
          <w:bdr w:val="none" w:sz="0" w:space="0" w:color="auto" w:frame="1"/>
          <w14:ligatures w14:val="none"/>
        </w:rPr>
        <w:t>worked</w:t>
      </w:r>
      <w:r w:rsidRPr="002F4424">
        <w:rPr>
          <w:rFonts w:ascii="Arial" w:eastAsia="Times New Roman" w:hAnsi="Arial" w:cs="Arial"/>
          <w:color w:val="1F1F1F"/>
          <w:kern w:val="0"/>
          <w:bdr w:val="none" w:sz="0" w:space="0" w:color="auto" w:frame="1"/>
          <w14:ligatures w14:val="none"/>
        </w:rPr>
        <w:t xml:space="preserve"> or </w:t>
      </w:r>
      <w:r w:rsidRPr="002F4424">
        <w:rPr>
          <w:rFonts w:ascii="Arial" w:eastAsia="Times New Roman" w:hAnsi="Arial" w:cs="Arial"/>
          <w:color w:val="1F1F1F"/>
          <w:kern w:val="0"/>
          <w:sz w:val="23"/>
          <w:szCs w:val="23"/>
          <w:bdr w:val="none" w:sz="0" w:space="0" w:color="auto" w:frame="1"/>
          <w14:ligatures w14:val="none"/>
        </w:rPr>
        <w:t>failed</w:t>
      </w:r>
      <w:r w:rsidRPr="002F4424">
        <w:rPr>
          <w:rFonts w:ascii="Arial" w:eastAsia="Times New Roman" w:hAnsi="Arial" w:cs="Arial"/>
          <w:color w:val="1F1F1F"/>
          <w:kern w:val="0"/>
          <w:bdr w:val="none" w:sz="0" w:space="0" w:color="auto" w:frame="1"/>
          <w14:ligatures w14:val="none"/>
        </w:rPr>
        <w:t xml:space="preserve"> verdicts. Every single one is funneled into </w:t>
      </w:r>
      <w:r w:rsidRPr="002F4424">
        <w:rPr>
          <w:rFonts w:ascii="Arial" w:eastAsia="Times New Roman" w:hAnsi="Arial" w:cs="Arial"/>
          <w:color w:val="1F1F1F"/>
          <w:kern w:val="0"/>
          <w:sz w:val="23"/>
          <w:szCs w:val="23"/>
          <w:bdr w:val="none" w:sz="0" w:space="0" w:color="auto" w:frame="1"/>
          <w14:ligatures w14:val="none"/>
        </w:rPr>
        <w:t>no-objective</w:t>
      </w:r>
      <w:r w:rsidRPr="002F4424">
        <w:rPr>
          <w:rFonts w:ascii="Arial" w:eastAsia="Times New Roman" w:hAnsi="Arial" w:cs="Arial"/>
          <w:color w:val="1F1F1F"/>
          <w:kern w:val="0"/>
          <w:bdr w:val="none" w:sz="0" w:space="0" w:color="auto" w:frame="1"/>
          <w14:ligatures w14:val="none"/>
        </w:rPr>
        <w:t xml:space="preserve"> or </w:t>
      </w:r>
      <w:r w:rsidRPr="002F4424">
        <w:rPr>
          <w:rFonts w:ascii="Arial" w:eastAsia="Times New Roman" w:hAnsi="Arial" w:cs="Arial"/>
          <w:color w:val="1F1F1F"/>
          <w:kern w:val="0"/>
          <w:sz w:val="23"/>
          <w:szCs w:val="23"/>
          <w:bdr w:val="none" w:sz="0" w:space="0" w:color="auto" w:frame="1"/>
          <w14:ligatures w14:val="none"/>
        </w:rPr>
        <w:t>contested</w:t>
      </w:r>
      <w:r w:rsidRPr="002F4424">
        <w:rPr>
          <w:rFonts w:ascii="Arial" w:eastAsia="Times New Roman" w:hAnsi="Arial" w:cs="Arial"/>
          <w:color w:val="1F1F1F"/>
          <w:kern w:val="0"/>
          <w:bdr w:val="none" w:sz="0" w:space="0" w:color="auto" w:frame="1"/>
          <w14:ligatures w14:val="none"/>
        </w:rPr>
        <w:t>.</w:t>
      </w:r>
      <w:r w:rsidRPr="002F4424">
        <w:rPr>
          <w:rFonts w:ascii="Arial" w:eastAsia="Times New Roman" w:hAnsi="Arial" w:cs="Arial"/>
          <w:color w:val="1F1F1F"/>
          <w:kern w:val="0"/>
          <w14:ligatures w14:val="none"/>
        </w:rPr>
        <w:t xml:space="preserve"> </w:t>
      </w:r>
    </w:p>
    <w:p w14:paraId="29D53595" w14:textId="77777777" w:rsidR="002F4424" w:rsidRPr="002F4424" w:rsidRDefault="002F4424" w:rsidP="002F4424">
      <w:pPr>
        <w:spacing w:after="0" w:line="240" w:lineRule="auto"/>
        <w:ind w:left="1440"/>
        <w:rPr>
          <w:rFonts w:ascii="Arial" w:eastAsia="Times New Roman" w:hAnsi="Arial" w:cs="Arial"/>
          <w:color w:val="1F1F1F"/>
          <w:kern w:val="0"/>
          <w14:ligatures w14:val="none"/>
        </w:rPr>
      </w:pPr>
    </w:p>
    <w:p w14:paraId="73755B42" w14:textId="77777777" w:rsidR="002F4424" w:rsidRPr="002F4424" w:rsidRDefault="002F4424" w:rsidP="002F4424">
      <w:pPr>
        <w:numPr>
          <w:ilvl w:val="0"/>
          <w:numId w:val="8"/>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Impact:</w:t>
      </w:r>
      <w:r w:rsidRPr="002F4424">
        <w:rPr>
          <w:rFonts w:ascii="Arial" w:eastAsia="Times New Roman" w:hAnsi="Arial" w:cs="Arial"/>
          <w:color w:val="1F1F1F"/>
          <w:kern w:val="0"/>
          <w:bdr w:val="none" w:sz="0" w:space="0" w:color="auto" w:frame="1"/>
          <w14:ligatures w14:val="none"/>
        </w:rPr>
        <w:t xml:space="preserve"> The framework evaluates physical infrastructure against narrow physical targets (e.g., broad gauge electrified, port turnaround time halved), granting </w:t>
      </w:r>
      <w:r w:rsidRPr="002F4424">
        <w:rPr>
          <w:rFonts w:ascii="Arial" w:eastAsia="Times New Roman" w:hAnsi="Arial" w:cs="Arial"/>
          <w:color w:val="1F1F1F"/>
          <w:kern w:val="0"/>
          <w:sz w:val="23"/>
          <w:szCs w:val="23"/>
          <w:bdr w:val="none" w:sz="0" w:space="0" w:color="auto" w:frame="1"/>
          <w14:ligatures w14:val="none"/>
        </w:rPr>
        <w:t>worked</w:t>
      </w:r>
      <w:r w:rsidRPr="002F4424">
        <w:rPr>
          <w:rFonts w:ascii="Arial" w:eastAsia="Times New Roman" w:hAnsi="Arial" w:cs="Arial"/>
          <w:color w:val="1F1F1F"/>
          <w:kern w:val="0"/>
          <w:bdr w:val="none" w:sz="0" w:space="0" w:color="auto" w:frame="1"/>
          <w14:ligatures w14:val="none"/>
        </w:rPr>
        <w:t xml:space="preserve"> verdicts. Conversely, when evaluating severe institutional breakdowns (e.g., AFSPA Sec 7 0/50 prosecution sanction requests granted, 1,400-day Governor bill delays, 4-year CSS funding suspensions, unwritten burial of encounter dead), it neutralizes them as </w:t>
      </w:r>
      <w:r w:rsidRPr="002F4424">
        <w:rPr>
          <w:rFonts w:ascii="Arial" w:eastAsia="Times New Roman" w:hAnsi="Arial" w:cs="Arial"/>
          <w:color w:val="1F1F1F"/>
          <w:kern w:val="0"/>
          <w:sz w:val="23"/>
          <w:szCs w:val="23"/>
          <w:bdr w:val="none" w:sz="0" w:space="0" w:color="auto" w:frame="1"/>
          <w14:ligatures w14:val="none"/>
        </w:rPr>
        <w:t>no-objective</w:t>
      </w:r>
      <w:r w:rsidRPr="002F4424">
        <w:rPr>
          <w:rFonts w:ascii="Arial" w:eastAsia="Times New Roman" w:hAnsi="Arial" w:cs="Arial"/>
          <w:color w:val="1F1F1F"/>
          <w:kern w:val="0"/>
          <w:bdr w:val="none" w:sz="0" w:space="0" w:color="auto" w:frame="1"/>
          <w14:ligatures w14:val="none"/>
        </w:rPr>
        <w:t xml:space="preserve"> ("no launch claim was made") or </w:t>
      </w:r>
      <w:r w:rsidRPr="002F4424">
        <w:rPr>
          <w:rFonts w:ascii="Arial" w:eastAsia="Times New Roman" w:hAnsi="Arial" w:cs="Arial"/>
          <w:color w:val="1F1F1F"/>
          <w:kern w:val="0"/>
          <w:sz w:val="23"/>
          <w:szCs w:val="23"/>
          <w:bdr w:val="none" w:sz="0" w:space="0" w:color="auto" w:frame="1"/>
          <w14:ligatures w14:val="none"/>
        </w:rPr>
        <w:t>contested</w:t>
      </w:r>
      <w:r w:rsidRPr="002F4424">
        <w:rPr>
          <w:rFonts w:ascii="Arial" w:eastAsia="Times New Roman" w:hAnsi="Arial" w:cs="Arial"/>
          <w:color w:val="1F1F1F"/>
          <w:kern w:val="0"/>
          <w:bdr w:val="none" w:sz="0" w:space="0" w:color="auto" w:frame="1"/>
          <w14:ligatures w14:val="none"/>
        </w:rPr>
        <w:t xml:space="preserve"> ("two defensible readings"). The instrument systematically credits the government for physical infrastructure builds while insulating its civil liberties, federalism, and human rights record from negative scores.</w:t>
      </w:r>
      <w:r w:rsidRPr="002F4424">
        <w:rPr>
          <w:rFonts w:ascii="Arial" w:eastAsia="Times New Roman" w:hAnsi="Arial" w:cs="Arial"/>
          <w:color w:val="1F1F1F"/>
          <w:kern w:val="0"/>
          <w14:ligatures w14:val="none"/>
        </w:rPr>
        <w:t xml:space="preserve"> </w:t>
      </w:r>
    </w:p>
    <w:p w14:paraId="783AF3C6"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08A6FC6D" w14:textId="77777777" w:rsidR="002F4424" w:rsidRPr="002F4424" w:rsidRDefault="002F4424" w:rsidP="002F4424">
      <w:pPr>
        <w:spacing w:after="0" w:line="240" w:lineRule="auto"/>
        <w:outlineLvl w:val="2"/>
        <w:rPr>
          <w:rFonts w:ascii="Arial" w:eastAsia="Times New Roman" w:hAnsi="Arial" w:cs="Arial"/>
          <w:b/>
          <w:bCs/>
          <w:color w:val="1F1F1F"/>
          <w:kern w:val="0"/>
          <w:sz w:val="27"/>
          <w:szCs w:val="27"/>
          <w14:ligatures w14:val="none"/>
        </w:rPr>
      </w:pPr>
      <w:r w:rsidRPr="002F4424">
        <w:rPr>
          <w:rFonts w:ascii="Arial" w:eastAsia="Times New Roman" w:hAnsi="Arial" w:cs="Arial"/>
          <w:b/>
          <w:bCs/>
          <w:color w:val="1F1F1F"/>
          <w:kern w:val="0"/>
          <w:sz w:val="27"/>
          <w:szCs w:val="27"/>
          <w14:ligatures w14:val="none"/>
        </w:rPr>
        <w:t>What I could not check from this file alone</w:t>
      </w:r>
    </w:p>
    <w:p w14:paraId="092EA111" w14:textId="77777777" w:rsidR="002F4424" w:rsidRPr="002F4424" w:rsidRDefault="002F4424" w:rsidP="002F4424">
      <w:pPr>
        <w:numPr>
          <w:ilvl w:val="0"/>
          <w:numId w:val="9"/>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269 Time Series Records &amp; Point-Level Data:</w:t>
      </w:r>
      <w:r w:rsidRPr="002F4424">
        <w:rPr>
          <w:rFonts w:ascii="Arial" w:eastAsia="Times New Roman" w:hAnsi="Arial" w:cs="Arial"/>
          <w:color w:val="1F1F1F"/>
          <w:kern w:val="0"/>
          <w:bdr w:val="none" w:sz="0" w:space="0" w:color="auto" w:frame="1"/>
          <w14:ligatures w14:val="none"/>
        </w:rPr>
        <w:t xml:space="preserve"> Extract B omits the underlying time series data. I could not check whether the raw series points contain undeclared basis breaks, improper splices across Finance Commission award boundaries (violating </w:t>
      </w:r>
      <w:r w:rsidRPr="002F4424">
        <w:rPr>
          <w:rFonts w:ascii="Arial" w:eastAsia="Times New Roman" w:hAnsi="Arial" w:cs="Arial"/>
          <w:b/>
          <w:bCs/>
          <w:color w:val="1F1F1F"/>
          <w:kern w:val="0"/>
          <w:bdr w:val="none" w:sz="0" w:space="0" w:color="auto" w:frame="1"/>
          <w14:ligatures w14:val="none"/>
        </w:rPr>
        <w:t>P-103</w:t>
      </w:r>
      <w:r w:rsidRPr="002F4424">
        <w:rPr>
          <w:rFonts w:ascii="Arial" w:eastAsia="Times New Roman" w:hAnsi="Arial" w:cs="Arial"/>
          <w:color w:val="1F1F1F"/>
          <w:kern w:val="0"/>
          <w:bdr w:val="none" w:sz="0" w:space="0" w:color="auto" w:frame="1"/>
          <w14:ligatures w14:val="none"/>
        </w:rPr>
        <w:t>), or unflagged imputed values.</w:t>
      </w:r>
      <w:r w:rsidRPr="002F4424">
        <w:rPr>
          <w:rFonts w:ascii="Arial" w:eastAsia="Times New Roman" w:hAnsi="Arial" w:cs="Arial"/>
          <w:color w:val="1F1F1F"/>
          <w:kern w:val="0"/>
          <w14:ligatures w14:val="none"/>
        </w:rPr>
        <w:t xml:space="preserve"> </w:t>
      </w:r>
    </w:p>
    <w:p w14:paraId="5CE5B6E1"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3A5CE4C" w14:textId="77777777" w:rsidR="002F4424" w:rsidRPr="002F4424" w:rsidRDefault="002F4424" w:rsidP="002F4424">
      <w:pPr>
        <w:numPr>
          <w:ilvl w:val="0"/>
          <w:numId w:val="9"/>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60 Paired Comparison Records:</w:t>
      </w:r>
      <w:r w:rsidRPr="002F4424">
        <w:rPr>
          <w:rFonts w:ascii="Arial" w:eastAsia="Times New Roman" w:hAnsi="Arial" w:cs="Arial"/>
          <w:color w:val="1F1F1F"/>
          <w:kern w:val="0"/>
          <w:bdr w:val="none" w:sz="0" w:space="0" w:color="auto" w:frame="1"/>
          <w14:ligatures w14:val="none"/>
        </w:rPr>
        <w:t xml:space="preserve"> The full prose, alignment rules, and mathematical derivations of the 60 </w:t>
      </w:r>
      <w:r w:rsidRPr="002F4424">
        <w:rPr>
          <w:rFonts w:ascii="Arial" w:eastAsia="Times New Roman" w:hAnsi="Arial" w:cs="Arial"/>
          <w:color w:val="1F1F1F"/>
          <w:kern w:val="0"/>
          <w:sz w:val="23"/>
          <w:szCs w:val="23"/>
          <w:bdr w:val="none" w:sz="0" w:space="0" w:color="auto" w:frame="1"/>
          <w14:ligatures w14:val="none"/>
        </w:rPr>
        <w:t>parts/pairs</w:t>
      </w:r>
      <w:r w:rsidRPr="002F4424">
        <w:rPr>
          <w:rFonts w:ascii="Arial" w:eastAsia="Times New Roman" w:hAnsi="Arial" w:cs="Arial"/>
          <w:color w:val="1F1F1F"/>
          <w:kern w:val="0"/>
          <w:bdr w:val="none" w:sz="0" w:space="0" w:color="auto" w:frame="1"/>
          <w14:ligatures w14:val="none"/>
        </w:rPr>
        <w:t xml:space="preserve"> records are absent. I could not check whether derived ratios propagate input uncertainties or violate Rule C.6c.</w:t>
      </w:r>
      <w:r w:rsidRPr="002F4424">
        <w:rPr>
          <w:rFonts w:ascii="Arial" w:eastAsia="Times New Roman" w:hAnsi="Arial" w:cs="Arial"/>
          <w:color w:val="1F1F1F"/>
          <w:kern w:val="0"/>
          <w14:ligatures w14:val="none"/>
        </w:rPr>
        <w:t xml:space="preserve"> </w:t>
      </w:r>
    </w:p>
    <w:p w14:paraId="3AE81D6A"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75BD433F" w14:textId="77777777" w:rsidR="002F4424" w:rsidRPr="002F4424" w:rsidRDefault="002F4424" w:rsidP="002F4424">
      <w:pPr>
        <w:numPr>
          <w:ilvl w:val="0"/>
          <w:numId w:val="9"/>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Full Prose for 153 Ledger Records &amp; 127 Provenance Records:</w:t>
      </w:r>
      <w:r w:rsidRPr="002F4424">
        <w:rPr>
          <w:rFonts w:ascii="Arial" w:eastAsia="Times New Roman" w:hAnsi="Arial" w:cs="Arial"/>
          <w:color w:val="1F1F1F"/>
          <w:kern w:val="0"/>
          <w:bdr w:val="none" w:sz="0" w:space="0" w:color="auto" w:frame="1"/>
          <w14:ligatures w14:val="none"/>
        </w:rPr>
        <w:t xml:space="preserve"> Extract B contains only 73 selected ledger records. I could not evaluate whether the prose for the remaining 153 ledger records and 127 provenance records contains unstated assumptions or unacknowledged contradictions.</w:t>
      </w:r>
      <w:r w:rsidRPr="002F4424">
        <w:rPr>
          <w:rFonts w:ascii="Arial" w:eastAsia="Times New Roman" w:hAnsi="Arial" w:cs="Arial"/>
          <w:color w:val="1F1F1F"/>
          <w:kern w:val="0"/>
          <w14:ligatures w14:val="none"/>
        </w:rPr>
        <w:t xml:space="preserve"> </w:t>
      </w:r>
    </w:p>
    <w:p w14:paraId="78C9BC9F"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6E561FD0" w14:textId="77777777" w:rsidR="002F4424" w:rsidRPr="002F4424" w:rsidRDefault="002F4424" w:rsidP="002F4424">
      <w:pPr>
        <w:numPr>
          <w:ilvl w:val="0"/>
          <w:numId w:val="9"/>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Rendered Frontend Output:</w:t>
      </w:r>
      <w:r w:rsidRPr="002F4424">
        <w:rPr>
          <w:rFonts w:ascii="Arial" w:eastAsia="Times New Roman" w:hAnsi="Arial" w:cs="Arial"/>
          <w:color w:val="1F1F1F"/>
          <w:kern w:val="0"/>
          <w:bdr w:val="none" w:sz="0" w:space="0" w:color="auto" w:frame="1"/>
          <w14:ligatures w14:val="none"/>
        </w:rPr>
        <w:t xml:space="preserve"> Because I am reviewing raw data text rather than the built HTML output, I could not verify whether fields like </w:t>
      </w:r>
      <w:r w:rsidRPr="002F4424">
        <w:rPr>
          <w:rFonts w:ascii="Arial" w:eastAsia="Times New Roman" w:hAnsi="Arial" w:cs="Arial"/>
          <w:color w:val="1F1F1F"/>
          <w:kern w:val="0"/>
          <w:sz w:val="23"/>
          <w:szCs w:val="23"/>
          <w:bdr w:val="none" w:sz="0" w:space="0" w:color="auto" w:frame="1"/>
          <w14:ligatures w14:val="none"/>
        </w:rPr>
        <w:t>caveat</w:t>
      </w:r>
      <w:r w:rsidRPr="002F4424">
        <w:rPr>
          <w:rFonts w:ascii="Arial" w:eastAsia="Times New Roman" w:hAnsi="Arial" w:cs="Arial"/>
          <w:color w:val="1F1F1F"/>
          <w:kern w:val="0"/>
          <w:bdr w:val="none" w:sz="0" w:space="0" w:color="auto" w:frame="1"/>
          <w14:ligatures w14:val="none"/>
        </w:rPr>
        <w:t xml:space="preserve">, </w:t>
      </w:r>
      <w:r w:rsidRPr="002F4424">
        <w:rPr>
          <w:rFonts w:ascii="Arial" w:eastAsia="Times New Roman" w:hAnsi="Arial" w:cs="Arial"/>
          <w:color w:val="1F1F1F"/>
          <w:kern w:val="0"/>
          <w:sz w:val="23"/>
          <w:szCs w:val="23"/>
          <w:bdr w:val="none" w:sz="0" w:space="0" w:color="auto" w:frame="1"/>
          <w14:ligatures w14:val="none"/>
        </w:rPr>
        <w:t>revisitTrigger</w:t>
      </w:r>
      <w:r w:rsidRPr="002F4424">
        <w:rPr>
          <w:rFonts w:ascii="Arial" w:eastAsia="Times New Roman" w:hAnsi="Arial" w:cs="Arial"/>
          <w:color w:val="1F1F1F"/>
          <w:kern w:val="0"/>
          <w:bdr w:val="none" w:sz="0" w:space="0" w:color="auto" w:frame="1"/>
          <w14:ligatures w14:val="none"/>
        </w:rPr>
        <w:t xml:space="preserve">, and </w:t>
      </w:r>
      <w:r w:rsidRPr="002F4424">
        <w:rPr>
          <w:rFonts w:ascii="Arial" w:eastAsia="Times New Roman" w:hAnsi="Arial" w:cs="Arial"/>
          <w:color w:val="1F1F1F"/>
          <w:kern w:val="0"/>
          <w:sz w:val="23"/>
          <w:szCs w:val="23"/>
          <w:bdr w:val="none" w:sz="0" w:space="0" w:color="auto" w:frame="1"/>
          <w14:ligatures w14:val="none"/>
        </w:rPr>
        <w:t>assessmentNote</w:t>
      </w:r>
      <w:r w:rsidRPr="002F4424">
        <w:rPr>
          <w:rFonts w:ascii="Arial" w:eastAsia="Times New Roman" w:hAnsi="Arial" w:cs="Arial"/>
          <w:color w:val="1F1F1F"/>
          <w:kern w:val="0"/>
          <w:bdr w:val="none" w:sz="0" w:space="0" w:color="auto" w:frame="1"/>
          <w14:ligatures w14:val="none"/>
        </w:rPr>
        <w:t xml:space="preserve"> render visibly without truncation across all domain and summary pages.</w:t>
      </w:r>
      <w:r w:rsidRPr="002F4424">
        <w:rPr>
          <w:rFonts w:ascii="Arial" w:eastAsia="Times New Roman" w:hAnsi="Arial" w:cs="Arial"/>
          <w:color w:val="1F1F1F"/>
          <w:kern w:val="0"/>
          <w14:ligatures w14:val="none"/>
        </w:rPr>
        <w:t xml:space="preserve"> </w:t>
      </w:r>
    </w:p>
    <w:p w14:paraId="790F58BC"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5CCC0CF8" w14:textId="77777777" w:rsidR="002F4424" w:rsidRPr="002F4424" w:rsidRDefault="002F4424" w:rsidP="002F4424">
      <w:pPr>
        <w:numPr>
          <w:ilvl w:val="0"/>
          <w:numId w:val="9"/>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Path-Probing Search Logs:</w:t>
      </w:r>
      <w:r w:rsidRPr="002F4424">
        <w:rPr>
          <w:rFonts w:ascii="Arial" w:eastAsia="Times New Roman" w:hAnsi="Arial" w:cs="Arial"/>
          <w:color w:val="1F1F1F"/>
          <w:kern w:val="0"/>
          <w:bdr w:val="none" w:sz="0" w:space="0" w:color="auto" w:frame="1"/>
          <w14:ligatures w14:val="none"/>
        </w:rPr>
        <w:t xml:space="preserve"> I could not check the repository's path-probing logs to verify whether the </w:t>
      </w:r>
      <w:r w:rsidRPr="002F4424">
        <w:rPr>
          <w:rFonts w:ascii="Arial" w:eastAsia="Times New Roman" w:hAnsi="Arial" w:cs="Arial"/>
          <w:color w:val="1F1F1F"/>
          <w:kern w:val="0"/>
          <w:sz w:val="23"/>
          <w:szCs w:val="23"/>
          <w:bdr w:val="none" w:sz="0" w:space="0" w:color="auto" w:frame="1"/>
          <w14:ligatures w14:val="none"/>
        </w:rPr>
        <w:t>not-published</w:t>
      </w:r>
      <w:r w:rsidRPr="002F4424">
        <w:rPr>
          <w:rFonts w:ascii="Arial" w:eastAsia="Times New Roman" w:hAnsi="Arial" w:cs="Arial"/>
          <w:color w:val="1F1F1F"/>
          <w:kern w:val="0"/>
          <w:bdr w:val="none" w:sz="0" w:space="0" w:color="auto" w:frame="1"/>
          <w14:ligatures w14:val="none"/>
        </w:rPr>
        <w:t xml:space="preserve"> claims represent genuinely attempted search routes or unexecuted guesses that should be classified as </w:t>
      </w:r>
      <w:r w:rsidRPr="002F4424">
        <w:rPr>
          <w:rFonts w:ascii="Arial" w:eastAsia="Times New Roman" w:hAnsi="Arial" w:cs="Arial"/>
          <w:color w:val="1F1F1F"/>
          <w:kern w:val="0"/>
          <w:sz w:val="23"/>
          <w:szCs w:val="23"/>
          <w:bdr w:val="none" w:sz="0" w:space="0" w:color="auto" w:frame="1"/>
          <w14:ligatures w14:val="none"/>
        </w:rPr>
        <w:t>not-searched</w:t>
      </w:r>
      <w:r w:rsidRPr="002F4424">
        <w:rPr>
          <w:rFonts w:ascii="Arial" w:eastAsia="Times New Roman" w:hAnsi="Arial" w:cs="Arial"/>
          <w:color w:val="1F1F1F"/>
          <w:kern w:val="0"/>
          <w:bdr w:val="none" w:sz="0" w:space="0" w:color="auto" w:frame="1"/>
          <w14:ligatures w14:val="none"/>
        </w:rPr>
        <w:t xml:space="preserve"> under Rule C.5.</w:t>
      </w:r>
      <w:r w:rsidRPr="002F4424">
        <w:rPr>
          <w:rFonts w:ascii="Arial" w:eastAsia="Times New Roman" w:hAnsi="Arial" w:cs="Arial"/>
          <w:color w:val="1F1F1F"/>
          <w:kern w:val="0"/>
          <w14:ligatures w14:val="none"/>
        </w:rPr>
        <w:t xml:space="preserve"> </w:t>
      </w:r>
    </w:p>
    <w:p w14:paraId="1B1A7CDC" w14:textId="77777777" w:rsidR="002F4424" w:rsidRPr="002F4424" w:rsidRDefault="002F4424" w:rsidP="002F4424">
      <w:pPr>
        <w:spacing w:after="0" w:line="240" w:lineRule="auto"/>
        <w:ind w:left="720"/>
        <w:rPr>
          <w:rFonts w:ascii="Arial" w:eastAsia="Times New Roman" w:hAnsi="Arial" w:cs="Arial"/>
          <w:color w:val="1F1F1F"/>
          <w:kern w:val="0"/>
          <w14:ligatures w14:val="none"/>
        </w:rPr>
      </w:pPr>
    </w:p>
    <w:p w14:paraId="6234B393" w14:textId="77777777" w:rsidR="002F4424" w:rsidRPr="002F4424" w:rsidRDefault="002F4424" w:rsidP="002F4424">
      <w:pPr>
        <w:numPr>
          <w:ilvl w:val="0"/>
          <w:numId w:val="9"/>
        </w:numPr>
        <w:spacing w:after="0" w:line="240" w:lineRule="auto"/>
        <w:rPr>
          <w:rFonts w:ascii="Arial" w:eastAsia="Times New Roman" w:hAnsi="Arial" w:cs="Arial"/>
          <w:color w:val="1F1F1F"/>
          <w:kern w:val="0"/>
          <w14:ligatures w14:val="none"/>
        </w:rPr>
      </w:pPr>
      <w:r w:rsidRPr="002F4424">
        <w:rPr>
          <w:rFonts w:ascii="Arial" w:eastAsia="Times New Roman" w:hAnsi="Arial" w:cs="Arial"/>
          <w:b/>
          <w:bCs/>
          <w:color w:val="1F1F1F"/>
          <w:kern w:val="0"/>
          <w:bdr w:val="none" w:sz="0" w:space="0" w:color="auto" w:frame="1"/>
          <w14:ligatures w14:val="none"/>
        </w:rPr>
        <w:t>The Verification Log (</w:t>
      </w:r>
      <w:r w:rsidRPr="002F4424">
        <w:rPr>
          <w:rFonts w:ascii="Arial" w:eastAsia="Times New Roman" w:hAnsi="Arial" w:cs="Arial"/>
          <w:color w:val="1F1F1F"/>
          <w:kern w:val="0"/>
          <w:sz w:val="23"/>
          <w:szCs w:val="23"/>
          <w:bdr w:val="none" w:sz="0" w:space="0" w:color="auto" w:frame="1"/>
          <w14:ligatures w14:val="none"/>
        </w:rPr>
        <w:t>docs/verification-log.md</w:t>
      </w:r>
      <w:r w:rsidRPr="002F4424">
        <w:rPr>
          <w:rFonts w:ascii="Arial" w:eastAsia="Times New Roman" w:hAnsi="Arial" w:cs="Arial"/>
          <w:b/>
          <w:bCs/>
          <w:color w:val="1F1F1F"/>
          <w:kern w:val="0"/>
          <w:bdr w:val="none" w:sz="0" w:space="0" w:color="auto" w:frame="1"/>
          <w14:ligatures w14:val="none"/>
        </w:rPr>
        <w:t>):</w:t>
      </w:r>
      <w:r w:rsidRPr="002F4424">
        <w:rPr>
          <w:rFonts w:ascii="Arial" w:eastAsia="Times New Roman" w:hAnsi="Arial" w:cs="Arial"/>
          <w:color w:val="1F1F1F"/>
          <w:kern w:val="0"/>
          <w:bdr w:val="none" w:sz="0" w:space="0" w:color="auto" w:frame="1"/>
          <w14:ligatures w14:val="none"/>
        </w:rPr>
        <w:t xml:space="preserve"> Historical working notes and commit diffs were not provided, preventing verification of the specific analytical triggers behind historical record rescores.</w:t>
      </w:r>
      <w:r w:rsidRPr="002F4424">
        <w:rPr>
          <w:rFonts w:ascii="Arial" w:eastAsia="Times New Roman" w:hAnsi="Arial" w:cs="Arial"/>
          <w:color w:val="1F1F1F"/>
          <w:kern w:val="0"/>
          <w14:ligatures w14:val="none"/>
        </w:rPr>
        <w:t xml:space="preserve"> </w:t>
      </w:r>
    </w:p>
    <w:p w14:paraId="42E0F466" w14:textId="77777777" w:rsidR="002F4424" w:rsidRDefault="002F4424"/>
    <w:sectPr w:rsidR="002F4424">
      <w:footerReference w:type="even" r:id="rId7"/>
      <w:footerReference w:type="default" r:id="rId8"/>
      <w:footerReference w:type="firs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042C7E" w14:textId="77777777" w:rsidR="00B37955" w:rsidRDefault="00B37955" w:rsidP="002F4424">
      <w:pPr>
        <w:spacing w:after="0" w:line="240" w:lineRule="auto"/>
      </w:pPr>
      <w:r>
        <w:separator/>
      </w:r>
    </w:p>
  </w:endnote>
  <w:endnote w:type="continuationSeparator" w:id="0">
    <w:p w14:paraId="1FBBD3E6" w14:textId="77777777" w:rsidR="00B37955" w:rsidRDefault="00B37955" w:rsidP="002F44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993EE" w14:textId="04E2A8A1" w:rsidR="002F4424" w:rsidRDefault="002F4424">
    <w:pPr>
      <w:pStyle w:val="Footer"/>
    </w:pPr>
    <w:r>
      <w:rPr>
        <w:noProof/>
      </w:rPr>
      <mc:AlternateContent>
        <mc:Choice Requires="wps">
          <w:drawing>
            <wp:anchor distT="0" distB="0" distL="0" distR="0" simplePos="0" relativeHeight="251659264" behindDoc="0" locked="0" layoutInCell="1" allowOverlap="1" wp14:anchorId="066BE243" wp14:editId="2283437A">
              <wp:simplePos x="635" y="635"/>
              <wp:positionH relativeFrom="page">
                <wp:align>left</wp:align>
              </wp:positionH>
              <wp:positionV relativeFrom="page">
                <wp:align>bottom</wp:align>
              </wp:positionV>
              <wp:extent cx="829945" cy="344170"/>
              <wp:effectExtent l="0" t="0" r="8255" b="0"/>
              <wp:wrapNone/>
              <wp:docPr id="1148376776" name="Text Box 2" descr="OSN-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9945" cy="344170"/>
                      </a:xfrm>
                      <a:prstGeom prst="rect">
                        <a:avLst/>
                      </a:prstGeom>
                      <a:noFill/>
                      <a:ln>
                        <a:noFill/>
                      </a:ln>
                    </wps:spPr>
                    <wps:txbx>
                      <w:txbxContent>
                        <w:p w14:paraId="2FC0D088" w14:textId="130CCF38" w:rsidR="002F4424" w:rsidRPr="002F4424" w:rsidRDefault="002F4424" w:rsidP="002F4424">
                          <w:pPr>
                            <w:spacing w:after="0"/>
                            <w:rPr>
                              <w:rFonts w:ascii="Aptos" w:eastAsia="Aptos" w:hAnsi="Aptos" w:cs="Aptos"/>
                              <w:noProof/>
                              <w:color w:val="000000"/>
                              <w:sz w:val="16"/>
                              <w:szCs w:val="16"/>
                            </w:rPr>
                          </w:pPr>
                          <w:r w:rsidRPr="002F4424">
                            <w:rPr>
                              <w:rFonts w:ascii="Aptos" w:eastAsia="Aptos" w:hAnsi="Aptos" w:cs="Aptos"/>
                              <w:noProof/>
                              <w:color w:val="000000"/>
                              <w:sz w:val="16"/>
                              <w:szCs w:val="16"/>
                            </w:rPr>
                            <w:t>OSN-Internal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6BE243" id="_x0000_t202" coordsize="21600,21600" o:spt="202" path="m,l,21600r21600,l21600,xe">
              <v:stroke joinstyle="miter"/>
              <v:path gradientshapeok="t" o:connecttype="rect"/>
            </v:shapetype>
            <v:shape id="Text Box 2" o:spid="_x0000_s1026" type="#_x0000_t202" alt="OSN-Internal" style="position:absolute;margin-left:0;margin-top:0;width:65.35pt;height:27.1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" filled="f" stroked="f">
              <v:fill o:detectmouseclick="t"/>
              <v:textbox style="mso-fit-shape-to-text:t" inset="20pt,0,0,15pt">
                <w:txbxContent>
                  <w:p w14:paraId="2FC0D088" w14:textId="130CCF38" w:rsidR="002F4424" w:rsidRPr="002F4424" w:rsidRDefault="002F4424" w:rsidP="002F4424">
                    <w:pPr>
                      <w:spacing w:after="0"/>
                      <w:rPr>
                        <w:rFonts w:ascii="Aptos" w:eastAsia="Aptos" w:hAnsi="Aptos" w:cs="Aptos"/>
                        <w:noProof/>
                        <w:color w:val="000000"/>
                        <w:sz w:val="16"/>
                        <w:szCs w:val="16"/>
                      </w:rPr>
                    </w:pPr>
                    <w:r w:rsidRPr="002F4424">
                      <w:rPr>
                        <w:rFonts w:ascii="Aptos" w:eastAsia="Aptos" w:hAnsi="Aptos" w:cs="Aptos"/>
                        <w:noProof/>
                        <w:color w:val="000000"/>
                        <w:sz w:val="16"/>
                        <w:szCs w:val="16"/>
                      </w:rPr>
                      <w:t>OSN-Internal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3A8BFA" w14:textId="105729B4" w:rsidR="002F4424" w:rsidRDefault="002F4424">
    <w:pPr>
      <w:pStyle w:val="Footer"/>
    </w:pPr>
    <w:r>
      <w:rPr>
        <w:noProof/>
      </w:rPr>
      <mc:AlternateContent>
        <mc:Choice Requires="wps">
          <w:drawing>
            <wp:anchor distT="0" distB="0" distL="0" distR="0" simplePos="0" relativeHeight="251660288" behindDoc="0" locked="0" layoutInCell="1" allowOverlap="1" wp14:anchorId="7AE7928A" wp14:editId="5C0EDFBE">
              <wp:simplePos x="635" y="635"/>
              <wp:positionH relativeFrom="page">
                <wp:align>left</wp:align>
              </wp:positionH>
              <wp:positionV relativeFrom="page">
                <wp:align>bottom</wp:align>
              </wp:positionV>
              <wp:extent cx="829945" cy="344170"/>
              <wp:effectExtent l="0" t="0" r="8255" b="0"/>
              <wp:wrapNone/>
              <wp:docPr id="1878704389" name="Text Box 3" descr="OSN-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9945" cy="344170"/>
                      </a:xfrm>
                      <a:prstGeom prst="rect">
                        <a:avLst/>
                      </a:prstGeom>
                      <a:noFill/>
                      <a:ln>
                        <a:noFill/>
                      </a:ln>
                    </wps:spPr>
                    <wps:txbx>
                      <w:txbxContent>
                        <w:p w14:paraId="665436A1" w14:textId="47C0B327" w:rsidR="002F4424" w:rsidRPr="002F4424" w:rsidRDefault="002F4424" w:rsidP="002F4424">
                          <w:pPr>
                            <w:spacing w:after="0"/>
                            <w:rPr>
                              <w:rFonts w:ascii="Aptos" w:eastAsia="Aptos" w:hAnsi="Aptos" w:cs="Aptos"/>
                              <w:noProof/>
                              <w:color w:val="000000"/>
                              <w:sz w:val="16"/>
                              <w:szCs w:val="16"/>
                            </w:rPr>
                          </w:pPr>
                          <w:r w:rsidRPr="002F4424">
                            <w:rPr>
                              <w:rFonts w:ascii="Aptos" w:eastAsia="Aptos" w:hAnsi="Aptos" w:cs="Aptos"/>
                              <w:noProof/>
                              <w:color w:val="000000"/>
                              <w:sz w:val="16"/>
                              <w:szCs w:val="16"/>
                            </w:rPr>
                            <w:t>OSN-Internal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E7928A" id="_x0000_t202" coordsize="21600,21600" o:spt="202" path="m,l,21600r21600,l21600,xe">
              <v:stroke joinstyle="miter"/>
              <v:path gradientshapeok="t" o:connecttype="rect"/>
            </v:shapetype>
            <v:shape id="Text Box 3" o:spid="_x0000_s1027" type="#_x0000_t202" alt="OSN-Internal" style="position:absolute;margin-left:0;margin-top:0;width:65.35pt;height:27.1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" filled="f" stroked="f">
              <v:fill o:detectmouseclick="t"/>
              <v:textbox style="mso-fit-shape-to-text:t" inset="20pt,0,0,15pt">
                <w:txbxContent>
                  <w:p w14:paraId="665436A1" w14:textId="47C0B327" w:rsidR="002F4424" w:rsidRPr="002F4424" w:rsidRDefault="002F4424" w:rsidP="002F4424">
                    <w:pPr>
                      <w:spacing w:after="0"/>
                      <w:rPr>
                        <w:rFonts w:ascii="Aptos" w:eastAsia="Aptos" w:hAnsi="Aptos" w:cs="Aptos"/>
                        <w:noProof/>
                        <w:color w:val="000000"/>
                        <w:sz w:val="16"/>
                        <w:szCs w:val="16"/>
                      </w:rPr>
                    </w:pPr>
                    <w:r w:rsidRPr="002F4424">
                      <w:rPr>
                        <w:rFonts w:ascii="Aptos" w:eastAsia="Aptos" w:hAnsi="Aptos" w:cs="Aptos"/>
                        <w:noProof/>
                        <w:color w:val="000000"/>
                        <w:sz w:val="16"/>
                        <w:szCs w:val="16"/>
                      </w:rPr>
                      <w:t>OSN-Internal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7D851" w14:textId="61CBA81D" w:rsidR="002F4424" w:rsidRDefault="002F4424">
    <w:pPr>
      <w:pStyle w:val="Footer"/>
    </w:pPr>
    <w:r>
      <w:rPr>
        <w:noProof/>
      </w:rPr>
      <mc:AlternateContent>
        <mc:Choice Requires="wps">
          <w:drawing>
            <wp:anchor distT="0" distB="0" distL="0" distR="0" simplePos="0" relativeHeight="251658240" behindDoc="0" locked="0" layoutInCell="1" allowOverlap="1" wp14:anchorId="5CFD51D3" wp14:editId="15B12F23">
              <wp:simplePos x="635" y="635"/>
              <wp:positionH relativeFrom="page">
                <wp:align>left</wp:align>
              </wp:positionH>
              <wp:positionV relativeFrom="page">
                <wp:align>bottom</wp:align>
              </wp:positionV>
              <wp:extent cx="829945" cy="344170"/>
              <wp:effectExtent l="0" t="0" r="8255" b="0"/>
              <wp:wrapNone/>
              <wp:docPr id="378010012" name="Text Box 1" descr="OSN-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29945" cy="344170"/>
                      </a:xfrm>
                      <a:prstGeom prst="rect">
                        <a:avLst/>
                      </a:prstGeom>
                      <a:noFill/>
                      <a:ln>
                        <a:noFill/>
                      </a:ln>
                    </wps:spPr>
                    <wps:txbx>
                      <w:txbxContent>
                        <w:p w14:paraId="22286EF1" w14:textId="0434E993" w:rsidR="002F4424" w:rsidRPr="002F4424" w:rsidRDefault="002F4424" w:rsidP="002F4424">
                          <w:pPr>
                            <w:spacing w:after="0"/>
                            <w:rPr>
                              <w:rFonts w:ascii="Aptos" w:eastAsia="Aptos" w:hAnsi="Aptos" w:cs="Aptos"/>
                              <w:noProof/>
                              <w:color w:val="000000"/>
                              <w:sz w:val="16"/>
                              <w:szCs w:val="16"/>
                            </w:rPr>
                          </w:pPr>
                          <w:r w:rsidRPr="002F4424">
                            <w:rPr>
                              <w:rFonts w:ascii="Aptos" w:eastAsia="Aptos" w:hAnsi="Aptos" w:cs="Aptos"/>
                              <w:noProof/>
                              <w:color w:val="000000"/>
                              <w:sz w:val="16"/>
                              <w:szCs w:val="16"/>
                            </w:rPr>
                            <w:t>OSN-Internal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FD51D3" id="_x0000_t202" coordsize="21600,21600" o:spt="202" path="m,l,21600r21600,l21600,xe">
              <v:stroke joinstyle="miter"/>
              <v:path gradientshapeok="t" o:connecttype="rect"/>
            </v:shapetype>
            <v:shape id="Text Box 1" o:spid="_x0000_s1028" type="#_x0000_t202" alt="OSN-Internal" style="position:absolute;margin-left:0;margin-top:0;width:65.35pt;height:27.1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" filled="f" stroked="f">
              <v:fill o:detectmouseclick="t"/>
              <v:textbox style="mso-fit-shape-to-text:t" inset="20pt,0,0,15pt">
                <w:txbxContent>
                  <w:p w14:paraId="22286EF1" w14:textId="0434E993" w:rsidR="002F4424" w:rsidRPr="002F4424" w:rsidRDefault="002F4424" w:rsidP="002F4424">
                    <w:pPr>
                      <w:spacing w:after="0"/>
                      <w:rPr>
                        <w:rFonts w:ascii="Aptos" w:eastAsia="Aptos" w:hAnsi="Aptos" w:cs="Aptos"/>
                        <w:noProof/>
                        <w:color w:val="000000"/>
                        <w:sz w:val="16"/>
                        <w:szCs w:val="16"/>
                      </w:rPr>
                    </w:pPr>
                    <w:r w:rsidRPr="002F4424">
                      <w:rPr>
                        <w:rFonts w:ascii="Aptos" w:eastAsia="Aptos" w:hAnsi="Aptos" w:cs="Aptos"/>
                        <w:noProof/>
                        <w:color w:val="000000"/>
                        <w:sz w:val="16"/>
                        <w:szCs w:val="16"/>
                      </w:rPr>
                      <w:t>OSN-Internal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C43413" w14:textId="77777777" w:rsidR="00B37955" w:rsidRDefault="00B37955" w:rsidP="002F4424">
      <w:pPr>
        <w:spacing w:after="0" w:line="240" w:lineRule="auto"/>
      </w:pPr>
      <w:r>
        <w:separator/>
      </w:r>
    </w:p>
  </w:footnote>
  <w:footnote w:type="continuationSeparator" w:id="0">
    <w:p w14:paraId="47447087" w14:textId="77777777" w:rsidR="00B37955" w:rsidRDefault="00B37955" w:rsidP="002F44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C956E1"/>
    <w:multiLevelType w:val="multilevel"/>
    <w:tmpl w:val="63E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C04A9E"/>
    <w:multiLevelType w:val="multilevel"/>
    <w:tmpl w:val="8D2A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D5B3EB3"/>
    <w:multiLevelType w:val="multilevel"/>
    <w:tmpl w:val="38E2C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62FF1"/>
    <w:multiLevelType w:val="multilevel"/>
    <w:tmpl w:val="E7CA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14255"/>
    <w:multiLevelType w:val="multilevel"/>
    <w:tmpl w:val="F94EE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F5E7C"/>
    <w:multiLevelType w:val="multilevel"/>
    <w:tmpl w:val="E7589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2D20BB"/>
    <w:multiLevelType w:val="multilevel"/>
    <w:tmpl w:val="D998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70EE5"/>
    <w:multiLevelType w:val="multilevel"/>
    <w:tmpl w:val="2A58D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8760E"/>
    <w:multiLevelType w:val="multilevel"/>
    <w:tmpl w:val="91D4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549860">
    <w:abstractNumId w:val="6"/>
  </w:num>
  <w:num w:numId="2" w16cid:durableId="2098742235">
    <w:abstractNumId w:val="5"/>
  </w:num>
  <w:num w:numId="3" w16cid:durableId="520822154">
    <w:abstractNumId w:val="7"/>
  </w:num>
  <w:num w:numId="4" w16cid:durableId="1343819606">
    <w:abstractNumId w:val="3"/>
  </w:num>
  <w:num w:numId="5" w16cid:durableId="11735974">
    <w:abstractNumId w:val="0"/>
  </w:num>
  <w:num w:numId="6" w16cid:durableId="1570192349">
    <w:abstractNumId w:val="8"/>
  </w:num>
  <w:num w:numId="7" w16cid:durableId="2011641962">
    <w:abstractNumId w:val="2"/>
  </w:num>
  <w:num w:numId="8" w16cid:durableId="1379477431">
    <w:abstractNumId w:val="4"/>
  </w:num>
  <w:num w:numId="9" w16cid:durableId="8304143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24"/>
    <w:rsid w:val="002F4424"/>
    <w:rsid w:val="0034150B"/>
    <w:rsid w:val="00B37955"/>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721A48DA"/>
  <w15:chartTrackingRefBased/>
  <w15:docId w15:val="{6ADF7FC4-A32B-484A-9709-DE3E72B9C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4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4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424"/>
    <w:rPr>
      <w:rFonts w:eastAsiaTheme="majorEastAsia" w:cstheme="majorBidi"/>
      <w:color w:val="272727" w:themeColor="text1" w:themeTint="D8"/>
    </w:rPr>
  </w:style>
  <w:style w:type="paragraph" w:styleId="Title">
    <w:name w:val="Title"/>
    <w:basedOn w:val="Normal"/>
    <w:next w:val="Normal"/>
    <w:link w:val="TitleChar"/>
    <w:uiPriority w:val="10"/>
    <w:qFormat/>
    <w:rsid w:val="002F4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424"/>
    <w:pPr>
      <w:spacing w:before="160"/>
      <w:jc w:val="center"/>
    </w:pPr>
    <w:rPr>
      <w:i/>
      <w:iCs/>
      <w:color w:val="404040" w:themeColor="text1" w:themeTint="BF"/>
    </w:rPr>
  </w:style>
  <w:style w:type="character" w:customStyle="1" w:styleId="QuoteChar">
    <w:name w:val="Quote Char"/>
    <w:basedOn w:val="DefaultParagraphFont"/>
    <w:link w:val="Quote"/>
    <w:uiPriority w:val="29"/>
    <w:rsid w:val="002F4424"/>
    <w:rPr>
      <w:i/>
      <w:iCs/>
      <w:color w:val="404040" w:themeColor="text1" w:themeTint="BF"/>
    </w:rPr>
  </w:style>
  <w:style w:type="paragraph" w:styleId="ListParagraph">
    <w:name w:val="List Paragraph"/>
    <w:basedOn w:val="Normal"/>
    <w:uiPriority w:val="34"/>
    <w:qFormat/>
    <w:rsid w:val="002F4424"/>
    <w:pPr>
      <w:ind w:left="720"/>
      <w:contextualSpacing/>
    </w:pPr>
  </w:style>
  <w:style w:type="character" w:styleId="IntenseEmphasis">
    <w:name w:val="Intense Emphasis"/>
    <w:basedOn w:val="DefaultParagraphFont"/>
    <w:uiPriority w:val="21"/>
    <w:qFormat/>
    <w:rsid w:val="002F4424"/>
    <w:rPr>
      <w:i/>
      <w:iCs/>
      <w:color w:val="0F4761" w:themeColor="accent1" w:themeShade="BF"/>
    </w:rPr>
  </w:style>
  <w:style w:type="paragraph" w:styleId="IntenseQuote">
    <w:name w:val="Intense Quote"/>
    <w:basedOn w:val="Normal"/>
    <w:next w:val="Normal"/>
    <w:link w:val="IntenseQuoteChar"/>
    <w:uiPriority w:val="30"/>
    <w:qFormat/>
    <w:rsid w:val="002F4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424"/>
    <w:rPr>
      <w:i/>
      <w:iCs/>
      <w:color w:val="0F4761" w:themeColor="accent1" w:themeShade="BF"/>
    </w:rPr>
  </w:style>
  <w:style w:type="character" w:styleId="IntenseReference">
    <w:name w:val="Intense Reference"/>
    <w:basedOn w:val="DefaultParagraphFont"/>
    <w:uiPriority w:val="32"/>
    <w:qFormat/>
    <w:rsid w:val="002F4424"/>
    <w:rPr>
      <w:b/>
      <w:bCs/>
      <w:smallCaps/>
      <w:color w:val="0F4761" w:themeColor="accent1" w:themeShade="BF"/>
      <w:spacing w:val="5"/>
    </w:rPr>
  </w:style>
  <w:style w:type="character" w:styleId="HTMLCode">
    <w:name w:val="HTML Code"/>
    <w:basedOn w:val="DefaultParagraphFont"/>
    <w:uiPriority w:val="99"/>
    <w:semiHidden/>
    <w:unhideWhenUsed/>
    <w:rsid w:val="002F4424"/>
    <w:rPr>
      <w:rFonts w:ascii="Courier New" w:eastAsia="Times New Roman" w:hAnsi="Courier New" w:cs="Courier New"/>
      <w:sz w:val="20"/>
      <w:szCs w:val="20"/>
    </w:rPr>
  </w:style>
  <w:style w:type="paragraph" w:styleId="Footer">
    <w:name w:val="footer"/>
    <w:basedOn w:val="Normal"/>
    <w:link w:val="FooterChar"/>
    <w:uiPriority w:val="99"/>
    <w:unhideWhenUsed/>
    <w:rsid w:val="002F44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44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1654</Words>
  <Characters>9434</Characters>
  <Application>Microsoft Office Word</Application>
  <DocSecurity>0</DocSecurity>
  <Lines>78</Lines>
  <Paragraphs>22</Paragraphs>
  <ScaleCrop>false</ScaleCrop>
  <Company/>
  <LinksUpToDate>false</LinksUpToDate>
  <CharactersWithSpaces>11066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Parameswaran</dc:creator>
  <cp:keywords/>
  <dc:description/>
  <cp:lastModifiedBy>Anoop Parameswaran</cp:lastModifiedBy>
  <cp:revision>1</cp:revision>
  <dcterms:created xsi:type="dcterms:W3CDTF">2026-08-06T10:34:00Z</dcterms:created>
  <dcterms:modified xsi:type="dcterms:W3CDTF">2026-08-06T10:34:00Z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1687f99c,4472d6c8,6ffac105</vt:lpwstr>
  </property>
  <property fmtid="{D5CDD505-2E9C-101B-9397-08002B2CF9AE}" pid="3" name="ClassificationContentMarkingFooterFontProps">
    <vt:lpwstr>#000000,8,Aptos</vt:lpwstr>
  </property>
  <property fmtid="{D5CDD505-2E9C-101B-9397-08002B2CF9AE}" pid="4" name="ClassificationContentMarkingFooterText">
    <vt:lpwstr>OSN-Internal</vt:lpwstr>
  </property>
  <property fmtid="{D5CDD505-2E9C-101B-9397-08002B2CF9AE}" pid="5" name="MSIP_Label_ba3e05e1-1c6b-41ee-9fd8-a67a78bcd0a7_Enabled">
    <vt:lpwstr>true</vt:lpwstr>
  </property>
  <property fmtid="{D5CDD505-2E9C-101B-9397-08002B2CF9AE}" pid="6" name="MSIP_Label_ba3e05e1-1c6b-41ee-9fd8-a67a78bcd0a7_SetDate">
    <vt:lpwstr>2026-08-06T10:34:29Z</vt:lpwstr>
  </property>
  <property fmtid="{D5CDD505-2E9C-101B-9397-08002B2CF9AE}" pid="7" name="MSIP_Label_ba3e05e1-1c6b-41ee-9fd8-a67a78bcd0a7_Method">
    <vt:lpwstr>Standard</vt:lpwstr>
  </property>
  <property fmtid="{D5CDD505-2E9C-101B-9397-08002B2CF9AE}" pid="8" name="MSIP_Label_ba3e05e1-1c6b-41ee-9fd8-a67a78bcd0a7_Name">
    <vt:lpwstr>OSN-Internal</vt:lpwstr>
  </property>
  <property fmtid="{D5CDD505-2E9C-101B-9397-08002B2CF9AE}" pid="9" name="MSIP_Label_ba3e05e1-1c6b-41ee-9fd8-a67a78bcd0a7_SiteId">
    <vt:lpwstr>10adc49d-87d6-4876-9326-07c1cb18914a</vt:lpwstr>
  </property>
  <property fmtid="{D5CDD505-2E9C-101B-9397-08002B2CF9AE}" pid="10" name="MSIP_Label_ba3e05e1-1c6b-41ee-9fd8-a67a78bcd0a7_ActionId">
    <vt:lpwstr>29133727-5fac-432c-845a-70b4dd621490</vt:lpwstr>
  </property>
  <property fmtid="{D5CDD505-2E9C-101B-9397-08002B2CF9AE}" pid="11" name="MSIP_Label_ba3e05e1-1c6b-41ee-9fd8-a67a78bcd0a7_ContentBits">
    <vt:lpwstr>2</vt:lpwstr>
  </property>
  <property fmtid="{D5CDD505-2E9C-101B-9397-08002B2CF9AE}" pid="12" name="MSIP_Label_ba3e05e1-1c6b-41ee-9fd8-a67a78bcd0a7_Tag">
    <vt:lpwstr>50, 3, 0, 1</vt:lpwstr>
  </property>
</Properties>
</file>