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BB37A" w14:textId="6A7004F9" w:rsidR="001132F5" w:rsidRPr="00AC724C" w:rsidRDefault="00453787" w:rsidP="00AC724C">
      <w:pPr>
        <w:pStyle w:val="Heading1"/>
        <w:spacing w:before="0" w:after="0" w:line="240" w:lineRule="auto"/>
        <w:jc w:val="center"/>
        <w:rPr>
          <w:sz w:val="22"/>
        </w:rPr>
      </w:pPr>
      <w:r w:rsidRPr="00AC724C">
        <w:rPr>
          <w:sz w:val="22"/>
        </w:rPr>
        <w:t>Coding</w:t>
      </w:r>
      <w:r w:rsidR="000F006B" w:rsidRPr="00AC724C">
        <w:rPr>
          <w:sz w:val="22"/>
        </w:rPr>
        <w:t xml:space="preserve">-Qualitative Research: </w:t>
      </w:r>
      <w:r w:rsidRPr="00AC724C">
        <w:rPr>
          <w:sz w:val="22"/>
        </w:rPr>
        <w:t>From Interviews to Themes</w:t>
      </w:r>
    </w:p>
    <w:p w14:paraId="6626E3C9" w14:textId="77777777" w:rsidR="001132F5" w:rsidRPr="00AC724C" w:rsidRDefault="00453787" w:rsidP="00AC724C">
      <w:pPr>
        <w:pStyle w:val="Heading2"/>
        <w:spacing w:before="0" w:after="0" w:line="240" w:lineRule="auto"/>
        <w:jc w:val="both"/>
        <w:rPr>
          <w:sz w:val="22"/>
        </w:rPr>
      </w:pPr>
      <w:r w:rsidRPr="00AC724C">
        <w:rPr>
          <w:sz w:val="22"/>
        </w:rPr>
        <w:t>Overview</w:t>
      </w:r>
    </w:p>
    <w:p w14:paraId="7CFD7F11" w14:textId="370F03A0" w:rsidR="001132F5" w:rsidRPr="00AC724C" w:rsidRDefault="000F006B" w:rsidP="00AC724C">
      <w:pPr>
        <w:spacing w:after="0" w:line="240" w:lineRule="auto"/>
        <w:jc w:val="both"/>
      </w:pPr>
      <w:r w:rsidRPr="00AC724C">
        <w:t>You will take six short interview excerpts and create: codes, a shared codebook, themes, and a comparison across stakeholder groups.</w:t>
      </w:r>
    </w:p>
    <w:p w14:paraId="4760C47D" w14:textId="3DF7F10D" w:rsidR="001132F5" w:rsidRPr="00AC724C" w:rsidRDefault="000F006B" w:rsidP="00AC724C">
      <w:pPr>
        <w:spacing w:after="0" w:line="240" w:lineRule="auto"/>
        <w:jc w:val="both"/>
      </w:pPr>
      <w:r w:rsidRPr="00AC724C">
        <w:rPr>
          <w:b/>
        </w:rPr>
        <w:t>Goals:</w:t>
      </w:r>
    </w:p>
    <w:p w14:paraId="665EC3ED" w14:textId="77777777" w:rsidR="001132F5" w:rsidRPr="00AC724C" w:rsidRDefault="00453787" w:rsidP="00AC724C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AC724C">
        <w:t>Code raw interview data inductively with short, specific codes.</w:t>
      </w:r>
    </w:p>
    <w:p w14:paraId="5C8F571A" w14:textId="77777777" w:rsidR="001132F5" w:rsidRPr="00AC724C" w:rsidRDefault="00453787" w:rsidP="00AC724C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AC724C">
        <w:t>Turn codes into themes that explain why a pattern matters.</w:t>
      </w:r>
    </w:p>
    <w:p w14:paraId="020D71E4" w14:textId="77777777" w:rsidR="001132F5" w:rsidRPr="00AC724C" w:rsidRDefault="00453787" w:rsidP="00AC724C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AC724C">
        <w:t>Compare themes across stakeholder groups and treat disagreement as evidence.</w:t>
      </w:r>
    </w:p>
    <w:p w14:paraId="58D6EB74" w14:textId="77777777" w:rsidR="001132F5" w:rsidRDefault="00453787" w:rsidP="00AC724C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AC724C">
        <w:t>Spot a confidentiality risk in real data.</w:t>
      </w:r>
    </w:p>
    <w:p w14:paraId="0D732485" w14:textId="77777777" w:rsidR="00AC724C" w:rsidRPr="00AC724C" w:rsidRDefault="00AC724C" w:rsidP="00AC724C">
      <w:pPr>
        <w:pStyle w:val="ListParagraph"/>
        <w:spacing w:after="0" w:line="240" w:lineRule="auto"/>
        <w:jc w:val="both"/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132F5" w:rsidRPr="00AC724C" w14:paraId="1D89DCD4" w14:textId="77777777">
        <w:trPr>
          <w:tblHeader/>
        </w:trPr>
        <w:tc>
          <w:tcPr>
            <w:tcW w:w="4680" w:type="dxa"/>
            <w:shd w:val="clear" w:color="auto" w:fill="F2F2F2"/>
          </w:tcPr>
          <w:p w14:paraId="4813A0C0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Role</w:t>
            </w:r>
          </w:p>
        </w:tc>
        <w:tc>
          <w:tcPr>
            <w:tcW w:w="4680" w:type="dxa"/>
            <w:shd w:val="clear" w:color="auto" w:fill="F2F2F2"/>
          </w:tcPr>
          <w:p w14:paraId="340ACDE7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Responsibility</w:t>
            </w:r>
          </w:p>
        </w:tc>
      </w:tr>
      <w:tr w:rsidR="001132F5" w:rsidRPr="00AC724C" w14:paraId="48912974" w14:textId="77777777">
        <w:tc>
          <w:tcPr>
            <w:tcW w:w="4680" w:type="dxa"/>
          </w:tcPr>
          <w:p w14:paraId="4CE9768C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Coder A</w:t>
            </w:r>
          </w:p>
        </w:tc>
        <w:tc>
          <w:tcPr>
            <w:tcW w:w="4680" w:type="dxa"/>
          </w:tcPr>
          <w:p w14:paraId="3375C847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 xml:space="preserve">Codes </w:t>
            </w:r>
            <w:proofErr w:type="gramStart"/>
            <w:r w:rsidRPr="00AC724C">
              <w:t>excerpts</w:t>
            </w:r>
            <w:proofErr w:type="gramEnd"/>
            <w:r w:rsidRPr="00AC724C">
              <w:t xml:space="preserve"> 1–3 first, then all six</w:t>
            </w:r>
          </w:p>
        </w:tc>
      </w:tr>
      <w:tr w:rsidR="001132F5" w:rsidRPr="00AC724C" w14:paraId="6B23821A" w14:textId="77777777">
        <w:tc>
          <w:tcPr>
            <w:tcW w:w="4680" w:type="dxa"/>
          </w:tcPr>
          <w:p w14:paraId="03F022EF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Coder B</w:t>
            </w:r>
          </w:p>
        </w:tc>
        <w:tc>
          <w:tcPr>
            <w:tcW w:w="4680" w:type="dxa"/>
          </w:tcPr>
          <w:p w14:paraId="2E78CB7F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 xml:space="preserve">Codes </w:t>
            </w:r>
            <w:proofErr w:type="gramStart"/>
            <w:r w:rsidRPr="00AC724C">
              <w:t>excerpts</w:t>
            </w:r>
            <w:proofErr w:type="gramEnd"/>
            <w:r w:rsidRPr="00AC724C">
              <w:t xml:space="preserve"> 4–6 first, then all six</w:t>
            </w:r>
          </w:p>
        </w:tc>
      </w:tr>
      <w:tr w:rsidR="001132F5" w:rsidRPr="00AC724C" w14:paraId="5ADF9CF1" w14:textId="77777777">
        <w:tc>
          <w:tcPr>
            <w:tcW w:w="4680" w:type="dxa"/>
          </w:tcPr>
          <w:p w14:paraId="4C431DC6" w14:textId="69A6C52B" w:rsidR="001132F5" w:rsidRPr="00AC724C" w:rsidRDefault="000F006B" w:rsidP="00AC724C">
            <w:pPr>
              <w:spacing w:after="0" w:line="240" w:lineRule="auto"/>
              <w:jc w:val="both"/>
            </w:pPr>
            <w:r w:rsidRPr="00AC724C">
              <w:t>Group (A and B)</w:t>
            </w:r>
          </w:p>
        </w:tc>
        <w:tc>
          <w:tcPr>
            <w:tcW w:w="4680" w:type="dxa"/>
          </w:tcPr>
          <w:p w14:paraId="45DA1836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Fills in the group worksheet</w:t>
            </w:r>
          </w:p>
        </w:tc>
      </w:tr>
    </w:tbl>
    <w:p w14:paraId="5C4F3B98" w14:textId="77777777" w:rsidR="001132F5" w:rsidRPr="00AC724C" w:rsidRDefault="001132F5" w:rsidP="00AC724C">
      <w:pPr>
        <w:spacing w:after="0" w:line="240" w:lineRule="auto"/>
        <w:jc w:val="both"/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132F5" w:rsidRPr="00AC724C" w14:paraId="7BC226C4" w14:textId="77777777">
        <w:trPr>
          <w:tblHeader/>
        </w:trPr>
        <w:tc>
          <w:tcPr>
            <w:tcW w:w="3120" w:type="dxa"/>
            <w:shd w:val="clear" w:color="auto" w:fill="F2F2F2"/>
          </w:tcPr>
          <w:p w14:paraId="66AE1CF2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Part</w:t>
            </w:r>
          </w:p>
        </w:tc>
        <w:tc>
          <w:tcPr>
            <w:tcW w:w="3120" w:type="dxa"/>
            <w:shd w:val="clear" w:color="auto" w:fill="F2F2F2"/>
          </w:tcPr>
          <w:p w14:paraId="40994AE1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Task</w:t>
            </w:r>
          </w:p>
        </w:tc>
        <w:tc>
          <w:tcPr>
            <w:tcW w:w="3120" w:type="dxa"/>
            <w:shd w:val="clear" w:color="auto" w:fill="F2F2F2"/>
          </w:tcPr>
          <w:p w14:paraId="53DA60D8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Minutes</w:t>
            </w:r>
          </w:p>
        </w:tc>
      </w:tr>
      <w:tr w:rsidR="001132F5" w:rsidRPr="00AC724C" w14:paraId="487AB84D" w14:textId="77777777">
        <w:tc>
          <w:tcPr>
            <w:tcW w:w="3120" w:type="dxa"/>
          </w:tcPr>
          <w:p w14:paraId="62562769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Setup</w:t>
            </w:r>
          </w:p>
        </w:tc>
        <w:tc>
          <w:tcPr>
            <w:tcW w:w="3120" w:type="dxa"/>
          </w:tcPr>
          <w:p w14:paraId="1E32CAE0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Read the scenario, assign roles</w:t>
            </w:r>
          </w:p>
        </w:tc>
        <w:tc>
          <w:tcPr>
            <w:tcW w:w="3120" w:type="dxa"/>
          </w:tcPr>
          <w:p w14:paraId="1D9DC426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2</w:t>
            </w:r>
          </w:p>
        </w:tc>
      </w:tr>
      <w:tr w:rsidR="001132F5" w:rsidRPr="00AC724C" w14:paraId="6533B53E" w14:textId="77777777">
        <w:tc>
          <w:tcPr>
            <w:tcW w:w="3120" w:type="dxa"/>
          </w:tcPr>
          <w:p w14:paraId="26FD3B4A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1</w:t>
            </w:r>
          </w:p>
        </w:tc>
        <w:tc>
          <w:tcPr>
            <w:tcW w:w="3120" w:type="dxa"/>
          </w:tcPr>
          <w:p w14:paraId="5BD84D23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Code the excerpts on your own</w:t>
            </w:r>
          </w:p>
        </w:tc>
        <w:tc>
          <w:tcPr>
            <w:tcW w:w="3120" w:type="dxa"/>
          </w:tcPr>
          <w:p w14:paraId="14142DF4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7</w:t>
            </w:r>
          </w:p>
        </w:tc>
      </w:tr>
      <w:tr w:rsidR="001132F5" w:rsidRPr="00AC724C" w14:paraId="5CBD8B01" w14:textId="77777777">
        <w:tc>
          <w:tcPr>
            <w:tcW w:w="3120" w:type="dxa"/>
          </w:tcPr>
          <w:p w14:paraId="0BBCEFEE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2</w:t>
            </w:r>
          </w:p>
        </w:tc>
        <w:tc>
          <w:tcPr>
            <w:tcW w:w="3120" w:type="dxa"/>
          </w:tcPr>
          <w:p w14:paraId="6A4D4038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Build a shared codebook</w:t>
            </w:r>
          </w:p>
        </w:tc>
        <w:tc>
          <w:tcPr>
            <w:tcW w:w="3120" w:type="dxa"/>
          </w:tcPr>
          <w:p w14:paraId="30A59E7A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5</w:t>
            </w:r>
          </w:p>
        </w:tc>
      </w:tr>
      <w:tr w:rsidR="001132F5" w:rsidRPr="00AC724C" w14:paraId="065BCF11" w14:textId="77777777">
        <w:tc>
          <w:tcPr>
            <w:tcW w:w="3120" w:type="dxa"/>
          </w:tcPr>
          <w:p w14:paraId="6E8A99A6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3</w:t>
            </w:r>
          </w:p>
        </w:tc>
        <w:tc>
          <w:tcPr>
            <w:tcW w:w="3120" w:type="dxa"/>
          </w:tcPr>
          <w:p w14:paraId="563571E9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Develop themes</w:t>
            </w:r>
          </w:p>
        </w:tc>
        <w:tc>
          <w:tcPr>
            <w:tcW w:w="3120" w:type="dxa"/>
          </w:tcPr>
          <w:p w14:paraId="5B5FD42E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6</w:t>
            </w:r>
          </w:p>
        </w:tc>
      </w:tr>
      <w:tr w:rsidR="001132F5" w:rsidRPr="00AC724C" w14:paraId="5F915D6F" w14:textId="77777777">
        <w:tc>
          <w:tcPr>
            <w:tcW w:w="3120" w:type="dxa"/>
          </w:tcPr>
          <w:p w14:paraId="0B23774D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4</w:t>
            </w:r>
          </w:p>
        </w:tc>
        <w:tc>
          <w:tcPr>
            <w:tcW w:w="3120" w:type="dxa"/>
          </w:tcPr>
          <w:p w14:paraId="6AA47A52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Compare stakeholder groups</w:t>
            </w:r>
          </w:p>
        </w:tc>
        <w:tc>
          <w:tcPr>
            <w:tcW w:w="3120" w:type="dxa"/>
          </w:tcPr>
          <w:p w14:paraId="42F58237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5</w:t>
            </w:r>
          </w:p>
        </w:tc>
      </w:tr>
      <w:tr w:rsidR="001132F5" w:rsidRPr="00AC724C" w14:paraId="7485FF56" w14:textId="77777777">
        <w:tc>
          <w:tcPr>
            <w:tcW w:w="3120" w:type="dxa"/>
          </w:tcPr>
          <w:p w14:paraId="66BA42EA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5</w:t>
            </w:r>
          </w:p>
        </w:tc>
        <w:tc>
          <w:tcPr>
            <w:tcW w:w="3120" w:type="dxa"/>
          </w:tcPr>
          <w:p w14:paraId="12A5F1D0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Ethics check</w:t>
            </w:r>
          </w:p>
        </w:tc>
        <w:tc>
          <w:tcPr>
            <w:tcW w:w="3120" w:type="dxa"/>
          </w:tcPr>
          <w:p w14:paraId="033A7422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3</w:t>
            </w:r>
          </w:p>
        </w:tc>
      </w:tr>
      <w:tr w:rsidR="001132F5" w:rsidRPr="00AC724C" w14:paraId="042A8898" w14:textId="77777777">
        <w:tc>
          <w:tcPr>
            <w:tcW w:w="3120" w:type="dxa"/>
          </w:tcPr>
          <w:p w14:paraId="53A16EEB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Share-out</w:t>
            </w:r>
          </w:p>
        </w:tc>
        <w:tc>
          <w:tcPr>
            <w:tcW w:w="3120" w:type="dxa"/>
          </w:tcPr>
          <w:p w14:paraId="732914B2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Two groups, 1 minute each</w:t>
            </w:r>
          </w:p>
        </w:tc>
        <w:tc>
          <w:tcPr>
            <w:tcW w:w="3120" w:type="dxa"/>
          </w:tcPr>
          <w:p w14:paraId="0A0BDD04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2</w:t>
            </w:r>
          </w:p>
        </w:tc>
      </w:tr>
    </w:tbl>
    <w:p w14:paraId="3C4A5CB5" w14:textId="77777777" w:rsidR="00AC724C" w:rsidRDefault="00AC724C" w:rsidP="00AC724C">
      <w:pPr>
        <w:spacing w:after="0" w:line="240" w:lineRule="auto"/>
        <w:jc w:val="both"/>
        <w:rPr>
          <w:b/>
        </w:rPr>
      </w:pPr>
    </w:p>
    <w:p w14:paraId="6EC6F426" w14:textId="632C79D2" w:rsidR="001132F5" w:rsidRPr="00AC724C" w:rsidRDefault="00453787" w:rsidP="00AC724C">
      <w:pPr>
        <w:spacing w:after="0" w:line="240" w:lineRule="auto"/>
        <w:jc w:val="both"/>
      </w:pPr>
      <w:r w:rsidRPr="00AC724C">
        <w:rPr>
          <w:b/>
        </w:rPr>
        <w:t>What to submit:</w:t>
      </w:r>
      <w:r w:rsidRPr="00AC724C">
        <w:t xml:space="preserve"> one worksheet per group (Parts 2–5), uploaded to Canvas by the end of class.</w:t>
      </w:r>
    </w:p>
    <w:p w14:paraId="1F122921" w14:textId="77777777" w:rsidR="00AC724C" w:rsidRDefault="00AC724C" w:rsidP="00AC724C">
      <w:pPr>
        <w:pStyle w:val="Heading2"/>
        <w:spacing w:before="0" w:after="0" w:line="240" w:lineRule="auto"/>
        <w:jc w:val="both"/>
        <w:rPr>
          <w:sz w:val="22"/>
        </w:rPr>
      </w:pPr>
    </w:p>
    <w:p w14:paraId="61915A34" w14:textId="6CC00F26" w:rsidR="001132F5" w:rsidRPr="00AC724C" w:rsidRDefault="00453787" w:rsidP="00AC724C">
      <w:pPr>
        <w:pStyle w:val="Heading2"/>
        <w:spacing w:before="0" w:after="0" w:line="240" w:lineRule="auto"/>
        <w:jc w:val="both"/>
        <w:rPr>
          <w:sz w:val="22"/>
        </w:rPr>
      </w:pPr>
      <w:r w:rsidRPr="00AC724C">
        <w:rPr>
          <w:sz w:val="22"/>
        </w:rPr>
        <w:t xml:space="preserve">The scenario </w:t>
      </w:r>
    </w:p>
    <w:p w14:paraId="203E553C" w14:textId="3E544A42" w:rsidR="001132F5" w:rsidRPr="00AC724C" w:rsidRDefault="00453787" w:rsidP="00AC724C">
      <w:pPr>
        <w:spacing w:after="0" w:line="240" w:lineRule="auto"/>
        <w:jc w:val="both"/>
      </w:pPr>
      <w:r w:rsidRPr="00AC724C">
        <w:t>A city housing authority installed smart thermostats in 120 affordable-housing units to cut tenants' energy bills by 15%. After four months, savings are about 4%, many tenants override or unplug the devices, and maintenance calls have doubled. Before deciding whether to keep the system, the housing authority asked a transdisciplinary team to find out why.</w:t>
      </w:r>
    </w:p>
    <w:p w14:paraId="12589832" w14:textId="77777777" w:rsidR="001132F5" w:rsidRPr="00AC724C" w:rsidRDefault="00453787" w:rsidP="00AC724C">
      <w:pPr>
        <w:spacing w:after="0" w:line="240" w:lineRule="auto"/>
        <w:jc w:val="both"/>
      </w:pPr>
      <w:r w:rsidRPr="00AC724C">
        <w:rPr>
          <w:b/>
        </w:rPr>
        <w:t>Research question:</w:t>
      </w:r>
      <w:r w:rsidRPr="00AC724C">
        <w:t xml:space="preserve"> How do tenants, advocates, and developers experience the smart thermostat pilot, and what changes would make it work for all of them?</w:t>
      </w:r>
    </w:p>
    <w:p w14:paraId="2951C133" w14:textId="77777777" w:rsidR="001132F5" w:rsidRPr="00AC724C" w:rsidRDefault="00453787" w:rsidP="00AC724C">
      <w:pPr>
        <w:pStyle w:val="Heading2"/>
        <w:spacing w:before="0" w:after="0" w:line="240" w:lineRule="auto"/>
        <w:jc w:val="both"/>
        <w:rPr>
          <w:sz w:val="22"/>
        </w:rPr>
      </w:pPr>
      <w:r w:rsidRPr="00AC724C">
        <w:rPr>
          <w:sz w:val="22"/>
        </w:rPr>
        <w:t>Part 1 — Code the excerpts on your own (7 min)</w:t>
      </w:r>
    </w:p>
    <w:p w14:paraId="406D86FC" w14:textId="77777777" w:rsidR="001132F5" w:rsidRPr="00AC724C" w:rsidRDefault="00453787" w:rsidP="00AC724C">
      <w:pPr>
        <w:spacing w:after="0" w:line="240" w:lineRule="auto"/>
        <w:jc w:val="both"/>
      </w:pPr>
      <w:r w:rsidRPr="00AC724C">
        <w:t>Work alone first so your codes are independent. Start from a blank slate (inductive coding).</w:t>
      </w:r>
    </w:p>
    <w:p w14:paraId="44E059FF" w14:textId="77777777" w:rsidR="001132F5" w:rsidRPr="00AC724C" w:rsidRDefault="00453787" w:rsidP="00AC724C">
      <w:pPr>
        <w:pStyle w:val="ListParagraph"/>
        <w:numPr>
          <w:ilvl w:val="0"/>
          <w:numId w:val="3"/>
        </w:numPr>
        <w:spacing w:after="0" w:line="240" w:lineRule="auto"/>
        <w:jc w:val="both"/>
      </w:pPr>
      <w:r w:rsidRPr="00AC724C">
        <w:t>Give each excerpt 1–2 codes, each 1–4 words.</w:t>
      </w:r>
    </w:p>
    <w:p w14:paraId="6DE96D6A" w14:textId="77777777" w:rsidR="001132F5" w:rsidRPr="00AC724C" w:rsidRDefault="00453787" w:rsidP="00AC724C">
      <w:pPr>
        <w:pStyle w:val="ListParagraph"/>
        <w:numPr>
          <w:ilvl w:val="0"/>
          <w:numId w:val="3"/>
        </w:numPr>
        <w:spacing w:after="0" w:line="240" w:lineRule="auto"/>
        <w:jc w:val="both"/>
      </w:pPr>
      <w:r w:rsidRPr="00AC724C">
        <w:t>Use at least one in-vivo code, the speaker's own words in quotation marks.</w:t>
      </w:r>
    </w:p>
    <w:p w14:paraId="2F177D49" w14:textId="77777777" w:rsidR="001132F5" w:rsidRDefault="00453787" w:rsidP="00AC724C">
      <w:pPr>
        <w:pStyle w:val="ListParagraph"/>
        <w:numPr>
          <w:ilvl w:val="0"/>
          <w:numId w:val="3"/>
        </w:numPr>
        <w:spacing w:after="0" w:line="240" w:lineRule="auto"/>
        <w:jc w:val="both"/>
      </w:pPr>
      <w:r w:rsidRPr="00AC724C">
        <w:t>Code what the person says, not the fix. "Needs a better app" is a solution, not a code.</w:t>
      </w:r>
    </w:p>
    <w:p w14:paraId="7804D56D" w14:textId="77777777" w:rsidR="00AC724C" w:rsidRDefault="00AC724C" w:rsidP="00AC724C">
      <w:pPr>
        <w:pStyle w:val="ListParagraph"/>
        <w:spacing w:after="0" w:line="240" w:lineRule="auto"/>
        <w:jc w:val="both"/>
      </w:pPr>
    </w:p>
    <w:p w14:paraId="08D698B4" w14:textId="77777777" w:rsidR="00AC724C" w:rsidRDefault="00AC724C" w:rsidP="00AC724C">
      <w:pPr>
        <w:pStyle w:val="ListParagraph"/>
        <w:spacing w:after="0" w:line="240" w:lineRule="auto"/>
        <w:jc w:val="both"/>
      </w:pPr>
    </w:p>
    <w:p w14:paraId="2472D7B3" w14:textId="77777777" w:rsidR="00AC724C" w:rsidRDefault="00AC724C" w:rsidP="00AC724C">
      <w:pPr>
        <w:pStyle w:val="ListParagraph"/>
        <w:spacing w:after="0" w:line="240" w:lineRule="auto"/>
        <w:jc w:val="both"/>
      </w:pPr>
    </w:p>
    <w:p w14:paraId="29424123" w14:textId="77777777" w:rsidR="00AC724C" w:rsidRDefault="00AC724C" w:rsidP="00AC724C">
      <w:pPr>
        <w:pStyle w:val="ListParagraph"/>
        <w:spacing w:after="0" w:line="240" w:lineRule="auto"/>
        <w:jc w:val="both"/>
      </w:pPr>
    </w:p>
    <w:p w14:paraId="6AE8810E" w14:textId="77777777" w:rsidR="00AC724C" w:rsidRDefault="00AC724C" w:rsidP="00AC724C">
      <w:pPr>
        <w:pStyle w:val="ListParagraph"/>
        <w:spacing w:after="0" w:line="240" w:lineRule="auto"/>
        <w:jc w:val="both"/>
      </w:pPr>
    </w:p>
    <w:p w14:paraId="7F90BA9D" w14:textId="77777777" w:rsidR="00AC724C" w:rsidRDefault="00AC724C" w:rsidP="00AC724C">
      <w:pPr>
        <w:pStyle w:val="ListParagraph"/>
        <w:spacing w:after="0" w:line="240" w:lineRule="auto"/>
        <w:jc w:val="both"/>
      </w:pPr>
    </w:p>
    <w:p w14:paraId="2D64335F" w14:textId="77777777" w:rsidR="00AC724C" w:rsidRDefault="00AC724C" w:rsidP="00AC724C">
      <w:pPr>
        <w:pStyle w:val="ListParagraph"/>
        <w:spacing w:after="0" w:line="240" w:lineRule="auto"/>
        <w:jc w:val="both"/>
      </w:pPr>
    </w:p>
    <w:p w14:paraId="215AB075" w14:textId="77777777" w:rsidR="00AC724C" w:rsidRDefault="00AC724C" w:rsidP="00AC724C">
      <w:pPr>
        <w:pStyle w:val="ListParagraph"/>
        <w:spacing w:after="0" w:line="240" w:lineRule="auto"/>
        <w:jc w:val="both"/>
      </w:pPr>
    </w:p>
    <w:p w14:paraId="03836E26" w14:textId="64255E33" w:rsidR="00AC724C" w:rsidRDefault="00AC724C">
      <w:r>
        <w:br w:type="page"/>
      </w:r>
    </w:p>
    <w:p w14:paraId="089BC5CA" w14:textId="77777777" w:rsidR="00AC724C" w:rsidRPr="00AC724C" w:rsidRDefault="00AC724C" w:rsidP="00AC724C">
      <w:pPr>
        <w:pStyle w:val="ListParagraph"/>
        <w:spacing w:after="0" w:line="240" w:lineRule="auto"/>
        <w:jc w:val="both"/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32F5" w:rsidRPr="00AC724C" w14:paraId="710AA188" w14:textId="77777777">
        <w:trPr>
          <w:tblHeader/>
        </w:trPr>
        <w:tc>
          <w:tcPr>
            <w:tcW w:w="2340" w:type="dxa"/>
            <w:shd w:val="clear" w:color="auto" w:fill="F2F2F2"/>
          </w:tcPr>
          <w:p w14:paraId="332E2413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#</w:t>
            </w:r>
          </w:p>
        </w:tc>
        <w:tc>
          <w:tcPr>
            <w:tcW w:w="2340" w:type="dxa"/>
            <w:shd w:val="clear" w:color="auto" w:fill="F2F2F2"/>
          </w:tcPr>
          <w:p w14:paraId="0C2ABC7B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Speaker</w:t>
            </w:r>
          </w:p>
        </w:tc>
        <w:tc>
          <w:tcPr>
            <w:tcW w:w="2340" w:type="dxa"/>
            <w:shd w:val="clear" w:color="auto" w:fill="F2F2F2"/>
          </w:tcPr>
          <w:p w14:paraId="5E8D6A69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Excerpt</w:t>
            </w:r>
          </w:p>
        </w:tc>
        <w:tc>
          <w:tcPr>
            <w:tcW w:w="2340" w:type="dxa"/>
            <w:shd w:val="clear" w:color="auto" w:fill="F2F2F2"/>
          </w:tcPr>
          <w:p w14:paraId="72383308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Your codes</w:t>
            </w:r>
          </w:p>
        </w:tc>
      </w:tr>
      <w:tr w:rsidR="001132F5" w:rsidRPr="00AC724C" w14:paraId="46E63F30" w14:textId="77777777">
        <w:tc>
          <w:tcPr>
            <w:tcW w:w="2340" w:type="dxa"/>
          </w:tcPr>
          <w:p w14:paraId="3FE3C056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1</w:t>
            </w:r>
          </w:p>
        </w:tc>
        <w:tc>
          <w:tcPr>
            <w:tcW w:w="2340" w:type="dxa"/>
          </w:tcPr>
          <w:p w14:paraId="1F568CAB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Tenant, 78, lives alone</w:t>
            </w:r>
          </w:p>
        </w:tc>
        <w:tc>
          <w:tcPr>
            <w:tcW w:w="2340" w:type="dxa"/>
          </w:tcPr>
          <w:p w14:paraId="565F4566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"It decides when to turn the heat down, usually at night. I wake up cold and I don't know how to change it on the phone, so I plug in a space heater instead."</w:t>
            </w:r>
          </w:p>
        </w:tc>
        <w:tc>
          <w:tcPr>
            <w:tcW w:w="2340" w:type="dxa"/>
          </w:tcPr>
          <w:p w14:paraId="73B36AEE" w14:textId="77777777" w:rsidR="001132F5" w:rsidRDefault="0072655E" w:rsidP="00AC724C">
            <w:pPr>
              <w:spacing w:after="0" w:line="240" w:lineRule="auto"/>
              <w:jc w:val="both"/>
            </w:pPr>
            <w:r>
              <w:t>Doesn’t know how to change</w:t>
            </w:r>
          </w:p>
          <w:p w14:paraId="16787B5F" w14:textId="77777777" w:rsidR="0072655E" w:rsidRDefault="0072655E" w:rsidP="00AC724C">
            <w:pPr>
              <w:spacing w:after="0" w:line="240" w:lineRule="auto"/>
              <w:jc w:val="both"/>
            </w:pPr>
          </w:p>
          <w:p w14:paraId="1FF64C9F" w14:textId="39FDB53F" w:rsidR="0072655E" w:rsidRPr="00AC724C" w:rsidRDefault="0072655E" w:rsidP="00AC724C">
            <w:pPr>
              <w:spacing w:after="0" w:line="240" w:lineRule="auto"/>
              <w:jc w:val="both"/>
            </w:pPr>
            <w:r>
              <w:t>Defeating the purpose</w:t>
            </w:r>
          </w:p>
        </w:tc>
      </w:tr>
      <w:tr w:rsidR="001132F5" w:rsidRPr="00AC724C" w14:paraId="6FC0DC94" w14:textId="77777777">
        <w:tc>
          <w:tcPr>
            <w:tcW w:w="2340" w:type="dxa"/>
          </w:tcPr>
          <w:p w14:paraId="0A12DC99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2</w:t>
            </w:r>
          </w:p>
        </w:tc>
        <w:tc>
          <w:tcPr>
            <w:tcW w:w="2340" w:type="dxa"/>
          </w:tcPr>
          <w:p w14:paraId="10A589FD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Tenant, works night shifts</w:t>
            </w:r>
          </w:p>
        </w:tc>
        <w:tc>
          <w:tcPr>
            <w:tcW w:w="2340" w:type="dxa"/>
          </w:tcPr>
          <w:p w14:paraId="39AB6F6D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"The schedule assumes everybody sleeps at night. I sleep from 9 a.m. to 3 p.m., and it cools the apartment right when I'm trying to sleep. I unplugged it last month."</w:t>
            </w:r>
          </w:p>
        </w:tc>
        <w:tc>
          <w:tcPr>
            <w:tcW w:w="2340" w:type="dxa"/>
          </w:tcPr>
          <w:p w14:paraId="58B3FF54" w14:textId="405FAD53" w:rsidR="001132F5" w:rsidRDefault="0072655E" w:rsidP="00AC724C">
            <w:pPr>
              <w:spacing w:after="0" w:line="240" w:lineRule="auto"/>
              <w:jc w:val="both"/>
            </w:pPr>
            <w:r>
              <w:t xml:space="preserve">Technology assumes </w:t>
            </w:r>
            <w:proofErr w:type="gramStart"/>
            <w:r>
              <w:t>residents</w:t>
            </w:r>
            <w:proofErr w:type="gramEnd"/>
            <w:r w:rsidR="00FD34C7">
              <w:t xml:space="preserve"> schedule</w:t>
            </w:r>
          </w:p>
          <w:p w14:paraId="06687AE3" w14:textId="77777777" w:rsidR="0072655E" w:rsidRDefault="0072655E" w:rsidP="00AC724C">
            <w:pPr>
              <w:spacing w:after="0" w:line="240" w:lineRule="auto"/>
              <w:jc w:val="both"/>
            </w:pPr>
          </w:p>
          <w:p w14:paraId="00DE6B23" w14:textId="47A60B90" w:rsidR="0072655E" w:rsidRPr="00AC724C" w:rsidRDefault="0072655E" w:rsidP="00AC724C">
            <w:pPr>
              <w:spacing w:after="0" w:line="240" w:lineRule="auto"/>
              <w:jc w:val="both"/>
            </w:pPr>
            <w:r>
              <w:t>Abandoning the technology</w:t>
            </w:r>
          </w:p>
        </w:tc>
      </w:tr>
      <w:tr w:rsidR="001132F5" w:rsidRPr="00AC724C" w14:paraId="056B9460" w14:textId="77777777">
        <w:tc>
          <w:tcPr>
            <w:tcW w:w="2340" w:type="dxa"/>
          </w:tcPr>
          <w:p w14:paraId="54DB02D1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3</w:t>
            </w:r>
          </w:p>
        </w:tc>
        <w:tc>
          <w:tcPr>
            <w:tcW w:w="2340" w:type="dxa"/>
          </w:tcPr>
          <w:p w14:paraId="7107E443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Tenant, Spanish speaker (via interpreter)</w:t>
            </w:r>
          </w:p>
        </w:tc>
        <w:tc>
          <w:tcPr>
            <w:tcW w:w="2340" w:type="dxa"/>
          </w:tcPr>
          <w:p w14:paraId="56CCE476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"The app is only in English. My son set it up, but he's away at college now."</w:t>
            </w:r>
          </w:p>
        </w:tc>
        <w:tc>
          <w:tcPr>
            <w:tcW w:w="2340" w:type="dxa"/>
          </w:tcPr>
          <w:p w14:paraId="35D0BAA7" w14:textId="4CCADD3F" w:rsidR="001132F5" w:rsidRDefault="0072655E" w:rsidP="00AC724C">
            <w:pPr>
              <w:spacing w:after="0" w:line="240" w:lineRule="auto"/>
              <w:jc w:val="both"/>
            </w:pPr>
            <w:r>
              <w:t>App doesn’t have a translator</w:t>
            </w:r>
          </w:p>
          <w:p w14:paraId="0D6561F4" w14:textId="10552FAC" w:rsidR="0072655E" w:rsidRPr="00AC724C" w:rsidRDefault="00FD34C7" w:rsidP="00AC724C">
            <w:pPr>
              <w:spacing w:after="0" w:line="240" w:lineRule="auto"/>
              <w:jc w:val="both"/>
            </w:pPr>
            <w:r>
              <w:t>Technology can’t be used</w:t>
            </w:r>
          </w:p>
        </w:tc>
      </w:tr>
      <w:tr w:rsidR="001132F5" w:rsidRPr="00AC724C" w14:paraId="63C1B0BB" w14:textId="77777777">
        <w:tc>
          <w:tcPr>
            <w:tcW w:w="2340" w:type="dxa"/>
          </w:tcPr>
          <w:p w14:paraId="0B27EC56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4</w:t>
            </w:r>
          </w:p>
        </w:tc>
        <w:tc>
          <w:tcPr>
            <w:tcW w:w="2340" w:type="dxa"/>
          </w:tcPr>
          <w:p w14:paraId="15A26155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Tenant advocate</w:t>
            </w:r>
          </w:p>
        </w:tc>
        <w:tc>
          <w:tcPr>
            <w:tcW w:w="2340" w:type="dxa"/>
          </w:tcPr>
          <w:p w14:paraId="117CB54D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 xml:space="preserve">"Some residents think that if they touch the </w:t>
            </w:r>
            <w:proofErr w:type="gramStart"/>
            <w:r w:rsidRPr="00AC724C">
              <w:t>settings</w:t>
            </w:r>
            <w:proofErr w:type="gramEnd"/>
            <w:r w:rsidRPr="00AC724C">
              <w:t xml:space="preserve"> they'll be charged extra or get in trouble with their lease. That fear isn't in anyone's data."</w:t>
            </w:r>
          </w:p>
        </w:tc>
        <w:tc>
          <w:tcPr>
            <w:tcW w:w="2340" w:type="dxa"/>
          </w:tcPr>
          <w:p w14:paraId="007D2259" w14:textId="6EDFA341" w:rsidR="001132F5" w:rsidRDefault="0072655E" w:rsidP="00AC724C">
            <w:pPr>
              <w:spacing w:after="0" w:line="240" w:lineRule="auto"/>
              <w:jc w:val="both"/>
            </w:pPr>
            <w:r>
              <w:t>Assumption of extra charge/trouble</w:t>
            </w:r>
          </w:p>
          <w:p w14:paraId="7262389B" w14:textId="77777777" w:rsidR="0072655E" w:rsidRDefault="0072655E" w:rsidP="00AC724C">
            <w:pPr>
              <w:spacing w:after="0" w:line="240" w:lineRule="auto"/>
              <w:jc w:val="both"/>
            </w:pPr>
          </w:p>
          <w:p w14:paraId="78440005" w14:textId="61CB06AD" w:rsidR="0072655E" w:rsidRPr="00AC724C" w:rsidRDefault="0072655E" w:rsidP="00AC724C">
            <w:pPr>
              <w:spacing w:after="0" w:line="240" w:lineRule="auto"/>
              <w:jc w:val="both"/>
            </w:pPr>
            <w:r>
              <w:t>No</w:t>
            </w:r>
            <w:r w:rsidR="00FD34C7">
              <w:t xml:space="preserve"> charge</w:t>
            </w:r>
            <w:r>
              <w:t xml:space="preserve"> included in data</w:t>
            </w:r>
          </w:p>
        </w:tc>
      </w:tr>
      <w:tr w:rsidR="001132F5" w:rsidRPr="00AC724C" w14:paraId="1E47EC17" w14:textId="77777777">
        <w:tc>
          <w:tcPr>
            <w:tcW w:w="2340" w:type="dxa"/>
          </w:tcPr>
          <w:p w14:paraId="18A5EBF3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5</w:t>
            </w:r>
          </w:p>
        </w:tc>
        <w:tc>
          <w:tcPr>
            <w:tcW w:w="2340" w:type="dxa"/>
          </w:tcPr>
          <w:p w14:paraId="30597FFA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Vendor engineer</w:t>
            </w:r>
          </w:p>
        </w:tc>
        <w:tc>
          <w:tcPr>
            <w:tcW w:w="2340" w:type="dxa"/>
          </w:tcPr>
          <w:p w14:paraId="748F6439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"If people don't share their phone location, it falls back to a default 9-to-5 schedule. That default was built for suburban single-family homes."</w:t>
            </w:r>
          </w:p>
        </w:tc>
        <w:tc>
          <w:tcPr>
            <w:tcW w:w="2340" w:type="dxa"/>
          </w:tcPr>
          <w:p w14:paraId="3BDC7C56" w14:textId="77777777" w:rsidR="001132F5" w:rsidRDefault="0072655E" w:rsidP="00AC724C">
            <w:pPr>
              <w:spacing w:after="0" w:line="240" w:lineRule="auto"/>
              <w:jc w:val="both"/>
            </w:pPr>
            <w:r>
              <w:t xml:space="preserve">Location sharing </w:t>
            </w:r>
            <w:r w:rsidR="00FD34C7">
              <w:t>is needed</w:t>
            </w:r>
          </w:p>
          <w:p w14:paraId="42D580D8" w14:textId="77777777" w:rsidR="00FD34C7" w:rsidRDefault="00FD34C7" w:rsidP="00AC724C">
            <w:pPr>
              <w:spacing w:after="0" w:line="240" w:lineRule="auto"/>
              <w:jc w:val="both"/>
            </w:pPr>
          </w:p>
          <w:p w14:paraId="3C04C6B5" w14:textId="1FC4FE5B" w:rsidR="00FD34C7" w:rsidRPr="00AC724C" w:rsidRDefault="00FD34C7" w:rsidP="00AC724C">
            <w:pPr>
              <w:spacing w:after="0" w:line="240" w:lineRule="auto"/>
              <w:jc w:val="both"/>
            </w:pPr>
            <w:r>
              <w:t>Default is 9-5 schedule</w:t>
            </w:r>
          </w:p>
        </w:tc>
      </w:tr>
      <w:tr w:rsidR="001132F5" w:rsidRPr="00AC724C" w14:paraId="2D48AB1C" w14:textId="77777777">
        <w:tc>
          <w:tcPr>
            <w:tcW w:w="2340" w:type="dxa"/>
          </w:tcPr>
          <w:p w14:paraId="4838FC22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6</w:t>
            </w:r>
          </w:p>
        </w:tc>
        <w:tc>
          <w:tcPr>
            <w:tcW w:w="2340" w:type="dxa"/>
          </w:tcPr>
          <w:p w14:paraId="4D2D6CA8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Vendor engineer</w:t>
            </w:r>
          </w:p>
        </w:tc>
        <w:tc>
          <w:tcPr>
            <w:tcW w:w="2340" w:type="dxa"/>
          </w:tcPr>
          <w:p w14:paraId="62AE4DBC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"Users have full control in the app. If they override, the model treats it as a preference and adapts within about two weeks."</w:t>
            </w:r>
          </w:p>
        </w:tc>
        <w:tc>
          <w:tcPr>
            <w:tcW w:w="2340" w:type="dxa"/>
          </w:tcPr>
          <w:p w14:paraId="6DCBB315" w14:textId="77777777" w:rsidR="001132F5" w:rsidRDefault="00FD34C7" w:rsidP="00AC724C">
            <w:pPr>
              <w:spacing w:after="0" w:line="240" w:lineRule="auto"/>
              <w:jc w:val="both"/>
            </w:pPr>
            <w:r>
              <w:t>Full control in app</w:t>
            </w:r>
          </w:p>
          <w:p w14:paraId="7B371231" w14:textId="77777777" w:rsidR="00FD34C7" w:rsidRDefault="00FD34C7" w:rsidP="00AC724C">
            <w:pPr>
              <w:spacing w:after="0" w:line="240" w:lineRule="auto"/>
              <w:jc w:val="both"/>
            </w:pPr>
          </w:p>
          <w:p w14:paraId="53E903EE" w14:textId="54578D74" w:rsidR="00FD34C7" w:rsidRPr="00AC724C" w:rsidRDefault="00FD34C7" w:rsidP="00AC724C">
            <w:pPr>
              <w:spacing w:after="0" w:line="240" w:lineRule="auto"/>
              <w:jc w:val="both"/>
            </w:pPr>
            <w:r>
              <w:t>App takes two weeks to adapt</w:t>
            </w:r>
          </w:p>
        </w:tc>
      </w:tr>
    </w:tbl>
    <w:p w14:paraId="6AD6D705" w14:textId="77777777" w:rsidR="00AC724C" w:rsidRDefault="00AC724C" w:rsidP="00AC724C">
      <w:pPr>
        <w:pStyle w:val="Heading2"/>
        <w:spacing w:before="0" w:after="0" w:line="240" w:lineRule="auto"/>
        <w:jc w:val="both"/>
        <w:rPr>
          <w:sz w:val="22"/>
        </w:rPr>
      </w:pPr>
    </w:p>
    <w:p w14:paraId="5EC0058C" w14:textId="77777777" w:rsidR="00AC724C" w:rsidRDefault="00AC724C" w:rsidP="00AC724C">
      <w:pPr>
        <w:pStyle w:val="Heading2"/>
        <w:spacing w:before="0" w:after="0" w:line="240" w:lineRule="auto"/>
        <w:jc w:val="both"/>
        <w:rPr>
          <w:sz w:val="22"/>
        </w:rPr>
      </w:pPr>
    </w:p>
    <w:p w14:paraId="64803A98" w14:textId="77777777" w:rsidR="00AC724C" w:rsidRDefault="00AC724C" w:rsidP="00AC724C">
      <w:pPr>
        <w:pStyle w:val="Heading2"/>
        <w:spacing w:before="0" w:after="0" w:line="240" w:lineRule="auto"/>
        <w:jc w:val="both"/>
        <w:rPr>
          <w:sz w:val="22"/>
        </w:rPr>
      </w:pPr>
    </w:p>
    <w:p w14:paraId="1F8D7CC3" w14:textId="77777777" w:rsidR="00AC724C" w:rsidRDefault="00AC724C" w:rsidP="00AC724C">
      <w:pPr>
        <w:pStyle w:val="Heading2"/>
        <w:spacing w:before="0" w:after="0" w:line="240" w:lineRule="auto"/>
        <w:jc w:val="both"/>
        <w:rPr>
          <w:sz w:val="22"/>
        </w:rPr>
      </w:pPr>
    </w:p>
    <w:p w14:paraId="74E93FF6" w14:textId="77777777" w:rsidR="00AC724C" w:rsidRDefault="00AC724C" w:rsidP="00AC724C">
      <w:pPr>
        <w:pStyle w:val="Heading2"/>
        <w:spacing w:before="0" w:after="0" w:line="240" w:lineRule="auto"/>
        <w:jc w:val="both"/>
        <w:rPr>
          <w:sz w:val="22"/>
        </w:rPr>
      </w:pPr>
    </w:p>
    <w:p w14:paraId="25BF8A58" w14:textId="77777777" w:rsidR="00AC724C" w:rsidRDefault="00AC724C">
      <w:pPr>
        <w:rPr>
          <w:b/>
        </w:rPr>
      </w:pPr>
      <w:r>
        <w:br w:type="page"/>
      </w:r>
    </w:p>
    <w:p w14:paraId="57D92F5B" w14:textId="64943B9B" w:rsidR="001132F5" w:rsidRPr="00AC724C" w:rsidRDefault="00453787" w:rsidP="00AC724C">
      <w:pPr>
        <w:pStyle w:val="Heading2"/>
        <w:spacing w:before="0" w:after="0" w:line="240" w:lineRule="auto"/>
        <w:jc w:val="both"/>
        <w:rPr>
          <w:sz w:val="22"/>
        </w:rPr>
      </w:pPr>
      <w:r w:rsidRPr="00AC724C">
        <w:rPr>
          <w:sz w:val="22"/>
        </w:rPr>
        <w:lastRenderedPageBreak/>
        <w:t>Part 2 — Build a shared codebook (5 min)</w:t>
      </w:r>
    </w:p>
    <w:p w14:paraId="41FA9C43" w14:textId="77777777" w:rsidR="001132F5" w:rsidRPr="00AC724C" w:rsidRDefault="00453787" w:rsidP="00AC724C">
      <w:pPr>
        <w:spacing w:after="0" w:line="240" w:lineRule="auto"/>
        <w:jc w:val="both"/>
      </w:pPr>
      <w:r w:rsidRPr="00AC724C">
        <w:t>Compare codes as a group. Merge codes that mean the same thing and agree on one name and definition.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132F5" w:rsidRPr="00AC724C" w14:paraId="1334235C" w14:textId="77777777">
        <w:trPr>
          <w:tblHeader/>
        </w:trPr>
        <w:tc>
          <w:tcPr>
            <w:tcW w:w="3120" w:type="dxa"/>
            <w:shd w:val="clear" w:color="auto" w:fill="F2F2F2"/>
          </w:tcPr>
          <w:p w14:paraId="464986E3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Code</w:t>
            </w:r>
          </w:p>
        </w:tc>
        <w:tc>
          <w:tcPr>
            <w:tcW w:w="3120" w:type="dxa"/>
            <w:shd w:val="clear" w:color="auto" w:fill="F2F2F2"/>
          </w:tcPr>
          <w:p w14:paraId="0DC8966C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Definition (one sentence)</w:t>
            </w:r>
          </w:p>
        </w:tc>
        <w:tc>
          <w:tcPr>
            <w:tcW w:w="3120" w:type="dxa"/>
            <w:shd w:val="clear" w:color="auto" w:fill="F2F2F2"/>
          </w:tcPr>
          <w:p w14:paraId="633F6C8C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Example excerpt #</w:t>
            </w:r>
          </w:p>
        </w:tc>
      </w:tr>
      <w:tr w:rsidR="001132F5" w:rsidRPr="00AC724C" w14:paraId="6ADF70B6" w14:textId="77777777">
        <w:tc>
          <w:tcPr>
            <w:tcW w:w="3120" w:type="dxa"/>
          </w:tcPr>
          <w:p w14:paraId="523D347F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3120" w:type="dxa"/>
          </w:tcPr>
          <w:p w14:paraId="1113CF32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3120" w:type="dxa"/>
          </w:tcPr>
          <w:p w14:paraId="40006996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</w:tr>
      <w:tr w:rsidR="001132F5" w:rsidRPr="00AC724C" w14:paraId="0BBD3A8D" w14:textId="77777777">
        <w:tc>
          <w:tcPr>
            <w:tcW w:w="3120" w:type="dxa"/>
          </w:tcPr>
          <w:p w14:paraId="18F3F26D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3120" w:type="dxa"/>
          </w:tcPr>
          <w:p w14:paraId="61A80042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3120" w:type="dxa"/>
          </w:tcPr>
          <w:p w14:paraId="051EDAD1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</w:tr>
      <w:tr w:rsidR="001132F5" w:rsidRPr="00AC724C" w14:paraId="35DF3028" w14:textId="77777777">
        <w:tc>
          <w:tcPr>
            <w:tcW w:w="3120" w:type="dxa"/>
          </w:tcPr>
          <w:p w14:paraId="757BF6A8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3120" w:type="dxa"/>
          </w:tcPr>
          <w:p w14:paraId="2FB27727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3120" w:type="dxa"/>
          </w:tcPr>
          <w:p w14:paraId="6C91F133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</w:tr>
      <w:tr w:rsidR="001132F5" w:rsidRPr="00AC724C" w14:paraId="7A3C7A9D" w14:textId="77777777">
        <w:tc>
          <w:tcPr>
            <w:tcW w:w="3120" w:type="dxa"/>
          </w:tcPr>
          <w:p w14:paraId="4E474752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3120" w:type="dxa"/>
          </w:tcPr>
          <w:p w14:paraId="1F87F7FF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3120" w:type="dxa"/>
          </w:tcPr>
          <w:p w14:paraId="3E41B7FF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</w:tr>
      <w:tr w:rsidR="001132F5" w:rsidRPr="00AC724C" w14:paraId="7F0C4308" w14:textId="77777777">
        <w:tc>
          <w:tcPr>
            <w:tcW w:w="3120" w:type="dxa"/>
          </w:tcPr>
          <w:p w14:paraId="7D38D616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3120" w:type="dxa"/>
          </w:tcPr>
          <w:p w14:paraId="087A1058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3120" w:type="dxa"/>
          </w:tcPr>
          <w:p w14:paraId="4DD1A74E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</w:tr>
    </w:tbl>
    <w:p w14:paraId="14749919" w14:textId="7A2C8032" w:rsidR="001132F5" w:rsidRPr="00AC724C" w:rsidRDefault="00453787" w:rsidP="00AC724C">
      <w:pPr>
        <w:spacing w:after="0" w:line="240" w:lineRule="auto"/>
        <w:jc w:val="both"/>
      </w:pPr>
      <w:r w:rsidRPr="00AC724C">
        <w:t>One place Coder A and Coder B disagreed, and what you decided</w:t>
      </w:r>
      <w:r w:rsidR="000F006B" w:rsidRPr="00AC724C">
        <w:t xml:space="preserve"> (if any)</w:t>
      </w:r>
      <w:r w:rsidRPr="00AC724C">
        <w:t>: ____________________________</w:t>
      </w:r>
    </w:p>
    <w:p w14:paraId="58220C0D" w14:textId="77777777" w:rsidR="001132F5" w:rsidRPr="00AC724C" w:rsidRDefault="00453787" w:rsidP="00AC724C">
      <w:pPr>
        <w:pStyle w:val="Heading2"/>
        <w:spacing w:before="0" w:after="0" w:line="240" w:lineRule="auto"/>
        <w:jc w:val="both"/>
        <w:rPr>
          <w:sz w:val="22"/>
        </w:rPr>
      </w:pPr>
      <w:r w:rsidRPr="00AC724C">
        <w:rPr>
          <w:sz w:val="22"/>
        </w:rPr>
        <w:t>Part 3 — From codes to themes (6 min)</w:t>
      </w:r>
    </w:p>
    <w:p w14:paraId="2D3542DD" w14:textId="77777777" w:rsidR="001132F5" w:rsidRPr="00AC724C" w:rsidRDefault="00453787" w:rsidP="00AC724C">
      <w:pPr>
        <w:spacing w:after="0" w:line="240" w:lineRule="auto"/>
        <w:jc w:val="both"/>
      </w:pPr>
      <w:r w:rsidRPr="00AC724C">
        <w:t xml:space="preserve">Group your codes into two themes. A code says </w:t>
      </w:r>
      <w:r w:rsidRPr="00AC724C">
        <w:rPr>
          <w:i/>
        </w:rPr>
        <w:t>what</w:t>
      </w:r>
      <w:r w:rsidRPr="00AC724C">
        <w:t xml:space="preserve"> is in the data; a theme is a full sentence that says </w:t>
      </w:r>
      <w:r w:rsidRPr="00AC724C">
        <w:rPr>
          <w:i/>
        </w:rPr>
        <w:t>why it matters</w:t>
      </w:r>
      <w:r w:rsidRPr="00AC724C">
        <w:t>. "Privacy" is a topic; "Tenants won't trust a device when they don't know who sees its data" is a theme.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132F5" w:rsidRPr="00AC724C" w14:paraId="5C93A6C7" w14:textId="77777777">
        <w:trPr>
          <w:tblHeader/>
        </w:trPr>
        <w:tc>
          <w:tcPr>
            <w:tcW w:w="3120" w:type="dxa"/>
            <w:shd w:val="clear" w:color="auto" w:fill="F2F2F2"/>
          </w:tcPr>
          <w:p w14:paraId="6F52E097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Theme statement (one sentence)</w:t>
            </w:r>
          </w:p>
        </w:tc>
        <w:tc>
          <w:tcPr>
            <w:tcW w:w="3120" w:type="dxa"/>
            <w:shd w:val="clear" w:color="auto" w:fill="F2F2F2"/>
          </w:tcPr>
          <w:p w14:paraId="597EE58F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Codes it contains</w:t>
            </w:r>
          </w:p>
        </w:tc>
        <w:tc>
          <w:tcPr>
            <w:tcW w:w="3120" w:type="dxa"/>
            <w:shd w:val="clear" w:color="auto" w:fill="F2F2F2"/>
          </w:tcPr>
          <w:p w14:paraId="74397D95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Best supporting quote (excerpt #)</w:t>
            </w:r>
          </w:p>
        </w:tc>
      </w:tr>
      <w:tr w:rsidR="001132F5" w:rsidRPr="00AC724C" w14:paraId="2821DA07" w14:textId="77777777">
        <w:tc>
          <w:tcPr>
            <w:tcW w:w="3120" w:type="dxa"/>
          </w:tcPr>
          <w:p w14:paraId="2771FE7B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3120" w:type="dxa"/>
          </w:tcPr>
          <w:p w14:paraId="5B3C7485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3120" w:type="dxa"/>
          </w:tcPr>
          <w:p w14:paraId="394F093A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</w:tr>
      <w:tr w:rsidR="001132F5" w:rsidRPr="00AC724C" w14:paraId="47075DBC" w14:textId="77777777">
        <w:tc>
          <w:tcPr>
            <w:tcW w:w="3120" w:type="dxa"/>
          </w:tcPr>
          <w:p w14:paraId="35B5FDDC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3120" w:type="dxa"/>
          </w:tcPr>
          <w:p w14:paraId="21D8A70F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3120" w:type="dxa"/>
          </w:tcPr>
          <w:p w14:paraId="0F8D9E87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</w:tr>
    </w:tbl>
    <w:p w14:paraId="00A3D416" w14:textId="77777777" w:rsidR="001132F5" w:rsidRPr="00AC724C" w:rsidRDefault="00453787" w:rsidP="00AC724C">
      <w:pPr>
        <w:pStyle w:val="Heading2"/>
        <w:spacing w:before="0" w:after="0" w:line="240" w:lineRule="auto"/>
        <w:jc w:val="both"/>
        <w:rPr>
          <w:sz w:val="22"/>
        </w:rPr>
      </w:pPr>
      <w:r w:rsidRPr="00AC724C">
        <w:rPr>
          <w:sz w:val="22"/>
        </w:rPr>
        <w:t>Part 4 — Compare stakeholder groups (5 min)</w:t>
      </w:r>
    </w:p>
    <w:p w14:paraId="280BFADA" w14:textId="77777777" w:rsidR="001132F5" w:rsidRPr="00AC724C" w:rsidRDefault="00453787" w:rsidP="00AC724C">
      <w:pPr>
        <w:spacing w:after="0" w:line="240" w:lineRule="auto"/>
        <w:jc w:val="both"/>
      </w:pPr>
      <w:r w:rsidRPr="00AC724C">
        <w:t xml:space="preserve">For each cell, write a few words: </w:t>
      </w:r>
      <w:r w:rsidRPr="00AC724C">
        <w:rPr>
          <w:i/>
        </w:rPr>
        <w:t>strong concern</w:t>
      </w:r>
      <w:r w:rsidRPr="00AC724C">
        <w:t xml:space="preserve">, </w:t>
      </w:r>
      <w:r w:rsidRPr="00AC724C">
        <w:rPr>
          <w:i/>
        </w:rPr>
        <w:t>sees it differently</w:t>
      </w:r>
      <w:r w:rsidRPr="00AC724C">
        <w:t xml:space="preserve">, </w:t>
      </w:r>
      <w:r w:rsidRPr="00AC724C">
        <w:rPr>
          <w:i/>
        </w:rPr>
        <w:t>not raised</w:t>
      </w:r>
      <w:r w:rsidRPr="00AC724C">
        <w:t>, and so on.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132F5" w:rsidRPr="00AC724C" w14:paraId="020C88EF" w14:textId="77777777">
        <w:trPr>
          <w:tblHeader/>
        </w:trPr>
        <w:tc>
          <w:tcPr>
            <w:tcW w:w="2340" w:type="dxa"/>
            <w:shd w:val="clear" w:color="auto" w:fill="F2F2F2"/>
          </w:tcPr>
          <w:p w14:paraId="6EA35323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Theme</w:t>
            </w:r>
          </w:p>
        </w:tc>
        <w:tc>
          <w:tcPr>
            <w:tcW w:w="2340" w:type="dxa"/>
            <w:shd w:val="clear" w:color="auto" w:fill="F2F2F2"/>
          </w:tcPr>
          <w:p w14:paraId="0AB9582C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Tenants (1–3)</w:t>
            </w:r>
          </w:p>
        </w:tc>
        <w:tc>
          <w:tcPr>
            <w:tcW w:w="2340" w:type="dxa"/>
            <w:shd w:val="clear" w:color="auto" w:fill="F2F2F2"/>
          </w:tcPr>
          <w:p w14:paraId="037841D1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Tenant advocate (4)</w:t>
            </w:r>
          </w:p>
        </w:tc>
        <w:tc>
          <w:tcPr>
            <w:tcW w:w="2340" w:type="dxa"/>
            <w:shd w:val="clear" w:color="auto" w:fill="F2F2F2"/>
          </w:tcPr>
          <w:p w14:paraId="37819A63" w14:textId="77777777" w:rsidR="001132F5" w:rsidRPr="00AC724C" w:rsidRDefault="00453787" w:rsidP="00AC724C">
            <w:pPr>
              <w:spacing w:after="0" w:line="240" w:lineRule="auto"/>
              <w:jc w:val="both"/>
            </w:pPr>
            <w:r w:rsidRPr="00AC724C">
              <w:t>Vendor engineers (5–6)</w:t>
            </w:r>
          </w:p>
        </w:tc>
      </w:tr>
      <w:tr w:rsidR="001132F5" w:rsidRPr="00AC724C" w14:paraId="2BB74BC0" w14:textId="77777777">
        <w:tc>
          <w:tcPr>
            <w:tcW w:w="2340" w:type="dxa"/>
          </w:tcPr>
          <w:p w14:paraId="35EDD872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2340" w:type="dxa"/>
          </w:tcPr>
          <w:p w14:paraId="009559EC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2340" w:type="dxa"/>
          </w:tcPr>
          <w:p w14:paraId="7CA7684E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2340" w:type="dxa"/>
          </w:tcPr>
          <w:p w14:paraId="3D5973AB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</w:tr>
      <w:tr w:rsidR="001132F5" w:rsidRPr="00AC724C" w14:paraId="40716346" w14:textId="77777777">
        <w:tc>
          <w:tcPr>
            <w:tcW w:w="2340" w:type="dxa"/>
          </w:tcPr>
          <w:p w14:paraId="31E1DC6B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2340" w:type="dxa"/>
          </w:tcPr>
          <w:p w14:paraId="40D1BC47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2340" w:type="dxa"/>
          </w:tcPr>
          <w:p w14:paraId="4930CD9A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  <w:tc>
          <w:tcPr>
            <w:tcW w:w="2340" w:type="dxa"/>
          </w:tcPr>
          <w:p w14:paraId="704C76AB" w14:textId="77777777" w:rsidR="001132F5" w:rsidRPr="00AC724C" w:rsidRDefault="001132F5" w:rsidP="00AC724C">
            <w:pPr>
              <w:spacing w:after="0" w:line="240" w:lineRule="auto"/>
              <w:jc w:val="both"/>
            </w:pPr>
          </w:p>
        </w:tc>
      </w:tr>
    </w:tbl>
    <w:p w14:paraId="49E02140" w14:textId="77777777" w:rsidR="001132F5" w:rsidRPr="00AC724C" w:rsidRDefault="00453787" w:rsidP="00AC724C">
      <w:pPr>
        <w:pStyle w:val="Heading2"/>
        <w:spacing w:before="0" w:after="0" w:line="240" w:lineRule="auto"/>
        <w:jc w:val="both"/>
        <w:rPr>
          <w:sz w:val="22"/>
        </w:rPr>
      </w:pPr>
      <w:r w:rsidRPr="00AC724C">
        <w:rPr>
          <w:sz w:val="22"/>
        </w:rPr>
        <w:t>Share-out</w:t>
      </w:r>
    </w:p>
    <w:p w14:paraId="3668829F" w14:textId="77777777" w:rsidR="001132F5" w:rsidRPr="00AC724C" w:rsidRDefault="00453787" w:rsidP="00AC724C">
      <w:pPr>
        <w:spacing w:after="0" w:line="240" w:lineRule="auto"/>
        <w:jc w:val="both"/>
      </w:pPr>
      <w:r w:rsidRPr="00AC724C">
        <w:t>Two groups, chosen at random, present their strongest theme with its supporting quote in one minute.</w:t>
      </w:r>
    </w:p>
    <w:sectPr w:rsidR="001132F5" w:rsidRPr="00AC724C" w:rsidSect="000F006B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4BD7"/>
    <w:multiLevelType w:val="hybridMultilevel"/>
    <w:tmpl w:val="6EAC563C"/>
    <w:lvl w:ilvl="0" w:tplc="A9580814">
      <w:start w:val="1"/>
      <w:numFmt w:val="decimal"/>
      <w:lvlText w:val="%1."/>
      <w:lvlJc w:val="left"/>
      <w:pPr>
        <w:ind w:left="720" w:hanging="360"/>
      </w:pPr>
    </w:lvl>
    <w:lvl w:ilvl="1" w:tplc="684A587E">
      <w:start w:val="1"/>
      <w:numFmt w:val="lowerLetter"/>
      <w:lvlText w:val="%2."/>
      <w:lvlJc w:val="left"/>
      <w:pPr>
        <w:ind w:left="1440" w:hanging="360"/>
      </w:pPr>
    </w:lvl>
    <w:lvl w:ilvl="2" w:tplc="43965DD2">
      <w:start w:val="1"/>
      <w:numFmt w:val="lowerRoman"/>
      <w:lvlText w:val="%3."/>
      <w:lvlJc w:val="left"/>
      <w:pPr>
        <w:ind w:left="2160" w:hanging="360"/>
      </w:pPr>
    </w:lvl>
    <w:lvl w:ilvl="3" w:tplc="BF20ACBE">
      <w:start w:val="1"/>
      <w:numFmt w:val="decimal"/>
      <w:lvlText w:val="%4."/>
      <w:lvlJc w:val="left"/>
      <w:pPr>
        <w:ind w:left="2880" w:hanging="360"/>
      </w:pPr>
    </w:lvl>
    <w:lvl w:ilvl="4" w:tplc="8D3A546C">
      <w:start w:val="1"/>
      <w:numFmt w:val="lowerLetter"/>
      <w:lvlText w:val="%5."/>
      <w:lvlJc w:val="left"/>
      <w:pPr>
        <w:ind w:left="3600" w:hanging="360"/>
      </w:pPr>
    </w:lvl>
    <w:lvl w:ilvl="5" w:tplc="48660868">
      <w:start w:val="1"/>
      <w:numFmt w:val="lowerRoman"/>
      <w:lvlText w:val="%6."/>
      <w:lvlJc w:val="left"/>
      <w:pPr>
        <w:ind w:left="4320" w:hanging="360"/>
      </w:pPr>
    </w:lvl>
    <w:lvl w:ilvl="6" w:tplc="D1BA890E">
      <w:start w:val="1"/>
      <w:numFmt w:val="decimal"/>
      <w:lvlText w:val="%7."/>
      <w:lvlJc w:val="left"/>
      <w:pPr>
        <w:ind w:left="5040" w:hanging="360"/>
      </w:pPr>
    </w:lvl>
    <w:lvl w:ilvl="7" w:tplc="5A34FB48">
      <w:start w:val="1"/>
      <w:numFmt w:val="lowerLetter"/>
      <w:lvlText w:val="%8."/>
      <w:lvlJc w:val="left"/>
      <w:pPr>
        <w:ind w:left="5760" w:hanging="360"/>
      </w:pPr>
    </w:lvl>
    <w:lvl w:ilvl="8" w:tplc="7B54B67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FF8424D"/>
    <w:multiLevelType w:val="hybridMultilevel"/>
    <w:tmpl w:val="66404622"/>
    <w:lvl w:ilvl="0" w:tplc="0850381C">
      <w:start w:val="1"/>
      <w:numFmt w:val="bullet"/>
      <w:lvlText w:val="•"/>
      <w:lvlJc w:val="left"/>
      <w:pPr>
        <w:ind w:left="720" w:hanging="360"/>
      </w:pPr>
    </w:lvl>
    <w:lvl w:ilvl="1" w:tplc="109C6FD2">
      <w:start w:val="1"/>
      <w:numFmt w:val="bullet"/>
      <w:lvlText w:val="o"/>
      <w:lvlJc w:val="left"/>
      <w:pPr>
        <w:ind w:left="1440" w:hanging="360"/>
      </w:pPr>
    </w:lvl>
    <w:lvl w:ilvl="2" w:tplc="613EEDE0">
      <w:start w:val="1"/>
      <w:numFmt w:val="bullet"/>
      <w:lvlText w:val="▪"/>
      <w:lvlJc w:val="left"/>
      <w:pPr>
        <w:ind w:left="2160" w:hanging="360"/>
      </w:pPr>
    </w:lvl>
    <w:lvl w:ilvl="3" w:tplc="43801C82">
      <w:start w:val="1"/>
      <w:numFmt w:val="bullet"/>
      <w:lvlText w:val="•"/>
      <w:lvlJc w:val="left"/>
      <w:pPr>
        <w:ind w:left="2880" w:hanging="360"/>
      </w:pPr>
    </w:lvl>
    <w:lvl w:ilvl="4" w:tplc="EC18ED60">
      <w:start w:val="1"/>
      <w:numFmt w:val="bullet"/>
      <w:lvlText w:val="o"/>
      <w:lvlJc w:val="left"/>
      <w:pPr>
        <w:ind w:left="3600" w:hanging="360"/>
      </w:pPr>
    </w:lvl>
    <w:lvl w:ilvl="5" w:tplc="09682168">
      <w:start w:val="1"/>
      <w:numFmt w:val="bullet"/>
      <w:lvlText w:val="▪"/>
      <w:lvlJc w:val="left"/>
      <w:pPr>
        <w:ind w:left="4320" w:hanging="360"/>
      </w:pPr>
    </w:lvl>
    <w:lvl w:ilvl="6" w:tplc="1F681D2E">
      <w:start w:val="1"/>
      <w:numFmt w:val="bullet"/>
      <w:lvlText w:val="•"/>
      <w:lvlJc w:val="left"/>
      <w:pPr>
        <w:ind w:left="5040" w:hanging="360"/>
      </w:pPr>
    </w:lvl>
    <w:lvl w:ilvl="7" w:tplc="CB8E8186">
      <w:start w:val="1"/>
      <w:numFmt w:val="bullet"/>
      <w:lvlText w:val="o"/>
      <w:lvlJc w:val="left"/>
      <w:pPr>
        <w:ind w:left="5760" w:hanging="360"/>
      </w:pPr>
    </w:lvl>
    <w:lvl w:ilvl="8" w:tplc="8B98D272">
      <w:start w:val="1"/>
      <w:numFmt w:val="bullet"/>
      <w:lvlText w:val="▪"/>
      <w:lvlJc w:val="left"/>
      <w:pPr>
        <w:ind w:left="6480" w:hanging="360"/>
      </w:pPr>
    </w:lvl>
  </w:abstractNum>
  <w:num w:numId="1" w16cid:durableId="1797020726">
    <w:abstractNumId w:val="1"/>
  </w:num>
  <w:num w:numId="2" w16cid:durableId="338433507">
    <w:abstractNumId w:val="0"/>
    <w:lvlOverride w:ilvl="0">
      <w:startOverride w:val="1"/>
    </w:lvlOverride>
  </w:num>
  <w:num w:numId="3" w16cid:durableId="1499999091">
    <w:abstractNumId w:val="1"/>
  </w:num>
  <w:num w:numId="4" w16cid:durableId="522521013">
    <w:abstractNumId w:val="0"/>
    <w:lvlOverride w:ilvl="0">
      <w:startOverride w:val="1"/>
    </w:lvlOverride>
  </w:num>
  <w:num w:numId="5" w16cid:durableId="1765102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F5"/>
    <w:rsid w:val="000F006B"/>
    <w:rsid w:val="001132F5"/>
    <w:rsid w:val="00453787"/>
    <w:rsid w:val="006B2EDA"/>
    <w:rsid w:val="0072655E"/>
    <w:rsid w:val="007D37D4"/>
    <w:rsid w:val="007F0B38"/>
    <w:rsid w:val="00AC724C"/>
    <w:rsid w:val="00D25D0D"/>
    <w:rsid w:val="00FD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33E2"/>
  <w15:docId w15:val="{F0679CA5-F8DC-9F46-BD1C-5C83F59C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Lab From Interviews to Themes</vt:lpstr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Lab From Interviews to Themes</dc:title>
  <dc:description>Claude Docs node/8a7ba0e9-6d20@13 docx-w6</dc:description>
  <cp:lastModifiedBy>christianesmith645@gmail.com</cp:lastModifiedBy>
  <cp:revision>2</cp:revision>
  <dcterms:created xsi:type="dcterms:W3CDTF">2026-10-14T17:13:00Z</dcterms:created>
  <dcterms:modified xsi:type="dcterms:W3CDTF">2026-10-14T17:13:00Z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b3e920d71e18f0fd6ff81c167749d2c2f701e799bf5aaf3e68122aaea967c015</vt:lpwstr>
  </property>
</Properties>
</file>