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v1.13.0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items; отслеживается доля закрытых.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