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Тестовая документация</w:t>
      </w:r>
    </w:p>
    <w:p>
      <w:r>
        <w:rPr>
          <w:i/>
        </w:rPr>
        <w:t>Управление кросс-функциональной командой · v1.46.0 · 28.10.2026</w:t>
      </w:r>
    </w:p>
    <w:p>
      <w:r>
        <w:t>Тест-план, тестовые сценарии и тест-кейсы приложения для управления кросс-функциональной командой. Документ генерируется из реального набора автотестов (frontend e2e, backend MockMvc, analytics) и обновляется при каждом релизе — перечень кейсов всегда соответствует коду.</w:t>
      </w:r>
    </w:p>
    <w:p>
      <w:pPr>
        <w:pStyle w:val="Heading1"/>
      </w:pPr>
      <w:r>
        <w:t>1. Тест-план</w:t>
      </w:r>
    </w:p>
    <w:p>
      <w:pPr>
        <w:pStyle w:val="Heading2"/>
      </w:pPr>
      <w:r>
        <w:t>1.1. Объект и цель</w:t>
      </w:r>
    </w:p>
    <w:p>
      <w:r>
        <w:t>Объект — полиглот-приложение: SPA (frontend/index.html), backend Spring Boot + PostgreSQL (Flyway-миграции) и сервис аналитики (FastAPI). Цель тестирования — подтвердить, что весь функционал работает корректно на каждом релизе (регрессия по всему приложению).</w:t>
      </w:r>
    </w:p>
    <w:p>
      <w:pPr>
        <w:pStyle w:val="Heading2"/>
      </w:pPr>
      <w:r>
        <w:t>1.2. Уровни тестирования</w:t>
      </w:r>
    </w:p>
    <w:p>
      <w:pPr>
        <w:pStyle w:val="ListBullet"/>
      </w:pPr>
      <w:r>
        <w:t>Модульный/компонентный — расчётные функции аналитики (Python) и доменные операции backend.</w:t>
      </w:r>
    </w:p>
    <w:p>
      <w:pPr>
        <w:pStyle w:val="ListBullet"/>
      </w:pPr>
      <w:r>
        <w:t>Интеграционный — REST API и авторизация (Spring Boot + H2 через MockMvc), интеграция аналитики с БД.</w:t>
      </w:r>
    </w:p>
    <w:p>
      <w:pPr>
        <w:pStyle w:val="ListBullet"/>
      </w:pPr>
      <w:r>
        <w:t>Сквозной (e2e) — UI в headless Chromium (Playwright): рендер разделов, метрики, экспорт, права.</w:t>
      </w:r>
    </w:p>
    <w:p>
      <w:pPr>
        <w:pStyle w:val="ListBullet"/>
      </w:pPr>
      <w:r>
        <w:t>Регрессионный — единый прогон покрывает весь функционал и запускается перед каждым коммитом и в CI.</w:t>
      </w:r>
    </w:p>
    <w:p>
      <w:pPr>
        <w:pStyle w:val="Heading2"/>
      </w:pPr>
      <w:r>
        <w:t>1.3. Среды и инструменты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Слой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Среда / инструмент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Как запускается</w:t>
            </w:r>
          </w:p>
        </w:tc>
      </w:tr>
      <w:tr>
        <w:tc>
          <w:tcPr>
            <w:tcW w:type="dxa" w:w="2880"/>
          </w:tcPr>
          <w:p>
            <w:r>
              <w:t>Frontend e2e</w:t>
            </w:r>
          </w:p>
        </w:tc>
        <w:tc>
          <w:tcPr>
            <w:tcW w:type="dxa" w:w="2880"/>
          </w:tcPr>
          <w:p>
            <w:r>
              <w:t>Python + Playwright (headless Chromium), статический сервер</w:t>
            </w:r>
          </w:p>
        </w:tc>
        <w:tc>
          <w:tcPr>
            <w:tcW w:type="dxa" w:w="2880"/>
          </w:tcPr>
          <w:p>
            <w:r>
              <w:t>make test-frontend → tests/frontend/run_e2e.py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Spring Boot + H2 (in-memory), MockMvc</w:t>
            </w:r>
          </w:p>
        </w:tc>
        <w:tc>
          <w:tcPr>
            <w:tcW w:type="dxa" w:w="2880"/>
          </w:tcPr>
          <w:p>
            <w:r>
              <w:t>make test-java → mvn -B -ntp test (в песочнице: mvn -o test)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Python (скрипт-ассерты)</w:t>
            </w:r>
          </w:p>
        </w:tc>
        <w:tc>
          <w:tcPr>
            <w:tcW w:type="dxa" w:w="2880"/>
          </w:tcPr>
          <w:p>
            <w:r>
              <w:t>make test-python → analytics-python/tests/*.py</w:t>
            </w:r>
          </w:p>
        </w:tc>
      </w:tr>
      <w:tr>
        <w:tc>
          <w:tcPr>
            <w:tcW w:type="dxa" w:w="2880"/>
          </w:tcPr>
          <w:p>
            <w:r>
              <w:t>Полная регрессия</w:t>
            </w:r>
          </w:p>
        </w:tc>
        <w:tc>
          <w:tcPr>
            <w:tcW w:type="dxa" w:w="2880"/>
          </w:tcPr>
          <w:p>
            <w:r>
              <w:t>все три слоя</w:t>
            </w:r>
          </w:p>
        </w:tc>
        <w:tc>
          <w:tcPr>
            <w:tcW w:type="dxa" w:w="2880"/>
          </w:tcPr>
          <w:p>
            <w:r>
              <w:t>make test</w:t>
            </w:r>
          </w:p>
        </w:tc>
      </w:tr>
    </w:tbl>
    <w:p>
      <w:pPr>
        <w:pStyle w:val="Heading2"/>
      </w:pPr>
      <w:r>
        <w:t>1.4. Критерии входа и выхода</w:t>
      </w:r>
    </w:p>
    <w:p>
      <w:pPr>
        <w:pStyle w:val="ListBullet"/>
      </w:pPr>
      <w:r>
        <w:t>Вход: сборка собирается; окружение поднимается одной командой; демо-данные загружаются.</w:t>
      </w:r>
    </w:p>
    <w:p>
      <w:pPr>
        <w:pStyle w:val="ListBullet"/>
      </w:pPr>
      <w:r>
        <w:t>Выход (приёмка релиза): все тесты зелёные (frontend + Java + Python); APP_VERSION совпадает с головой CHANGELOG; сопутствующие документы и эта тест-документация обновлены.</w:t>
      </w:r>
    </w:p>
    <w:p>
      <w:pPr>
        <w:pStyle w:val="ListBullet"/>
      </w:pPr>
      <w:r>
        <w:t>Красный тест — блокер релиза; чинится причина, а не тест.</w:t>
      </w:r>
    </w:p>
    <w:p>
      <w:pPr>
        <w:pStyle w:val="Heading2"/>
      </w:pPr>
      <w:r>
        <w:t>1.5. Управление дефектами и риски</w:t>
      </w:r>
    </w:p>
    <w:p>
      <w:r>
        <w:t>Дефекты ведутся в разделах приложения «Баги» и «Проблемы» (журнал проблем), критичные — эскалируются. Основные риски: смена демо-данных (seed) — тесты проверяют форму и диапазоны, а не точные значения; недоступность живого Tomcat в песочнице — backend проверяется через MockMvc (mvn -o test).</w:t>
      </w:r>
    </w:p>
    <w:p>
      <w:pPr>
        <w:pStyle w:val="Heading1"/>
      </w:pPr>
      <w:r>
        <w:t>2. Тестовые сценарии</w:t>
      </w:r>
    </w:p>
    <w:p>
      <w:r>
        <w:t>Сквозные пользовательские потоки. Каждый сценарий покрывается автотестами из раздела 3 и ручной проверкой при приёмке релиза.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Шаги / поток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Ожидаемый результат</w:t>
            </w:r>
          </w:p>
        </w:tc>
      </w:tr>
      <w:tr>
        <w:tc>
          <w:tcPr>
            <w:tcW w:type="dxa" w:w="2160"/>
          </w:tcPr>
          <w:p>
            <w:r>
              <w:t>SC-01</w:t>
            </w:r>
          </w:p>
        </w:tc>
        <w:tc>
          <w:tcPr>
            <w:tcW w:type="dxa" w:w="2160"/>
          </w:tcPr>
          <w:p>
            <w:r>
              <w:t>Вход и разграничение прав</w:t>
            </w:r>
          </w:p>
        </w:tc>
        <w:tc>
          <w:tcPr>
            <w:tcW w:type="dxa" w:w="2160"/>
          </w:tcPr>
          <w:p>
            <w:r>
              <w:t>Открыть приложение → войти как viewer/editor/admin → проверить доступ к действиям (save гейтится правами).</w:t>
            </w:r>
          </w:p>
        </w:tc>
        <w:tc>
          <w:tcPr>
            <w:tcW w:type="dxa" w:w="2160"/>
          </w:tcPr>
          <w:p>
            <w:r>
              <w:t>Чтение доступно всем; запись/действия — только editor/admin; админ-функции — только admin.</w:t>
            </w:r>
          </w:p>
        </w:tc>
      </w:tr>
      <w:tr>
        <w:tc>
          <w:tcPr>
            <w:tcW w:type="dxa" w:w="2160"/>
          </w:tcPr>
          <w:p>
            <w:r>
              <w:t>SC-02</w:t>
            </w:r>
          </w:p>
        </w:tc>
        <w:tc>
          <w:tcPr>
            <w:tcW w:type="dxa" w:w="2160"/>
          </w:tcPr>
          <w:p>
            <w:r>
              <w:t>Планирование спринта</w:t>
            </w:r>
          </w:p>
        </w:tc>
        <w:tc>
          <w:tcPr>
            <w:tcW w:type="dxa" w:w="2160"/>
          </w:tcPr>
          <w:p>
            <w:r>
              <w:t>Задать параметры (старт, число спринтов, focus factor) → заполнить команду → авто-набор спринта по ёмкости.</w:t>
            </w:r>
          </w:p>
        </w:tc>
        <w:tc>
          <w:tcPr>
            <w:tcW w:type="dxa" w:w="2160"/>
          </w:tcPr>
          <w:p>
            <w:r>
              <w:t>Дорожная карта пересчитывается: даты, ёмкость, план, velocity, % выполнения.</w:t>
            </w:r>
          </w:p>
        </w:tc>
      </w:tr>
      <w:tr>
        <w:tc>
          <w:tcPr>
            <w:tcW w:type="dxa" w:w="2160"/>
          </w:tcPr>
          <w:p>
            <w:r>
              <w:t>SC-03</w:t>
            </w:r>
          </w:p>
        </w:tc>
        <w:tc>
          <w:tcPr>
            <w:tcW w:type="dxa" w:w="2160"/>
          </w:tcPr>
          <w:p>
            <w:r>
              <w:t>Наполнение и приоритизация бэклога</w:t>
            </w:r>
          </w:p>
        </w:tc>
        <w:tc>
          <w:tcPr>
            <w:tcW w:type="dxa" w:w="2160"/>
          </w:tcPr>
          <w:p>
            <w:r>
              <w:t>Создать задачи → отсортировать по приоритету (RICE/MoSCoW/WSJF) → назначить спринт/релиз.</w:t>
            </w:r>
          </w:p>
        </w:tc>
        <w:tc>
          <w:tcPr>
            <w:tcW w:type="dxa" w:w="2160"/>
          </w:tcPr>
          <w:p>
            <w:r>
              <w:t>Приоритеты и порядок пересчитываются; данные питают план, Гант и аналитику.</w:t>
            </w:r>
          </w:p>
        </w:tc>
      </w:tr>
      <w:tr>
        <w:tc>
          <w:tcPr>
            <w:tcW w:type="dxa" w:w="2160"/>
          </w:tcPr>
          <w:p>
            <w:r>
              <w:t>SC-04</w:t>
            </w:r>
          </w:p>
        </w:tc>
        <w:tc>
          <w:tcPr>
            <w:tcW w:type="dxa" w:w="2160"/>
          </w:tcPr>
          <w:p>
            <w:r>
              <w:t>Церемонии Scrum</w:t>
            </w:r>
          </w:p>
        </w:tc>
        <w:tc>
          <w:tcPr>
            <w:tcW w:type="dxa" w:w="2160"/>
          </w:tcPr>
          <w:p>
            <w:r>
              <w:t>Провести дэйли, груминг, Planning Poker, демо и ретроспективу.</w:t>
            </w:r>
          </w:p>
        </w:tc>
        <w:tc>
          <w:tcPr>
            <w:tcW w:type="dxa" w:w="2160"/>
          </w:tcPr>
          <w:p>
            <w:r>
              <w:t>Записи сохраняются; Poker показывает медиану/консенсус; ретро копит action items.</w:t>
            </w:r>
          </w:p>
        </w:tc>
      </w:tr>
      <w:tr>
        <w:tc>
          <w:tcPr>
            <w:tcW w:type="dxa" w:w="2160"/>
          </w:tcPr>
          <w:p>
            <w:r>
              <w:t>SC-05</w:t>
            </w:r>
          </w:p>
        </w:tc>
        <w:tc>
          <w:tcPr>
            <w:tcW w:type="dxa" w:w="2160"/>
          </w:tcPr>
          <w:p>
            <w:r>
              <w:t>Выпуск релиза</w:t>
            </w:r>
          </w:p>
        </w:tc>
        <w:tc>
          <w:tcPr>
            <w:tcW w:type="dxa" w:w="2160"/>
          </w:tcPr>
          <w:p>
            <w:r>
              <w:t>Сформировать состав релиза (релизная доска) → проверить вехи и зависимости.</w:t>
            </w:r>
          </w:p>
        </w:tc>
        <w:tc>
          <w:tcPr>
            <w:tcW w:type="dxa" w:w="2160"/>
          </w:tcPr>
          <w:p>
            <w:r>
              <w:t>Состав и уверенность релиза считаются; заблокированные зависимости подсвечиваются.</w:t>
            </w:r>
          </w:p>
        </w:tc>
      </w:tr>
      <w:tr>
        <w:tc>
          <w:tcPr>
            <w:tcW w:type="dxa" w:w="2160"/>
          </w:tcPr>
          <w:p>
            <w:r>
              <w:t>SC-06</w:t>
            </w:r>
          </w:p>
        </w:tc>
        <w:tc>
          <w:tcPr>
            <w:tcW w:type="dxa" w:w="2160"/>
          </w:tcPr>
          <w:p>
            <w:r>
              <w:t>Аналитика и качество</w:t>
            </w:r>
          </w:p>
        </w:tc>
        <w:tc>
          <w:tcPr>
            <w:tcW w:type="dxa" w:w="2160"/>
          </w:tcPr>
          <w:p>
            <w:r>
              <w:t>Открыть аналитику, EVM, DORA, риски, баги, инциденты.</w:t>
            </w:r>
          </w:p>
        </w:tc>
        <w:tc>
          <w:tcPr>
            <w:tcW w:type="dxa" w:w="2160"/>
          </w:tcPr>
          <w:p>
            <w:r>
              <w:t>Метрики (velocity, burndown, CFD, CPI/SPI, DORA-тиры, DRE) считаются и визуализируются.</w:t>
            </w:r>
          </w:p>
        </w:tc>
      </w:tr>
      <w:tr>
        <w:tc>
          <w:tcPr>
            <w:tcW w:type="dxa" w:w="2160"/>
          </w:tcPr>
          <w:p>
            <w:r>
              <w:t>SC-07</w:t>
            </w:r>
          </w:p>
        </w:tc>
        <w:tc>
          <w:tcPr>
            <w:tcW w:type="dxa" w:w="2160"/>
          </w:tcPr>
          <w:p>
            <w:r>
              <w:t>Здоровье и улучшения</w:t>
            </w:r>
          </w:p>
        </w:tc>
        <w:tc>
          <w:tcPr>
            <w:tcW w:type="dxa" w:w="2160"/>
          </w:tcPr>
          <w:p>
            <w:r>
              <w:t>Bus factor, Team Health Check, импедименты, уроки, Agile-зрелость.</w:t>
            </w:r>
          </w:p>
        </w:tc>
        <w:tc>
          <w:tcPr>
            <w:tcW w:type="dxa" w:w="2160"/>
          </w:tcPr>
          <w:p>
            <w:r>
              <w:t>Показатели здоровья команды и улучшений рассчитываются и отображаются.</w:t>
            </w:r>
          </w:p>
        </w:tc>
      </w:tr>
      <w:tr>
        <w:tc>
          <w:tcPr>
            <w:tcW w:type="dxa" w:w="2160"/>
          </w:tcPr>
          <w:p>
            <w:r>
              <w:t>SC-08</w:t>
            </w:r>
          </w:p>
        </w:tc>
        <w:tc>
          <w:tcPr>
            <w:tcW w:type="dxa" w:w="2160"/>
          </w:tcPr>
          <w:p>
            <w:r>
              <w:t>Помощник (чат-бот)</w:t>
            </w:r>
          </w:p>
        </w:tc>
        <w:tc>
          <w:tcPr>
            <w:tcW w:type="dxa" w:w="2160"/>
          </w:tcPr>
          <w:p>
            <w:r>
              <w:t>Спросить про любой раздел, список разделов, «что нового»; выполнить команду («набери спринт N»).</w:t>
            </w:r>
          </w:p>
        </w:tc>
        <w:tc>
          <w:tcPr>
            <w:tcW w:type="dxa" w:w="2160"/>
          </w:tcPr>
          <w:p>
            <w:r>
              <w:t>Помощник отвечает по всем разделам (самообучаемая база знаний) и выполняет действия с учётом прав.</w:t>
            </w:r>
          </w:p>
        </w:tc>
      </w:tr>
      <w:tr>
        <w:tc>
          <w:tcPr>
            <w:tcW w:type="dxa" w:w="2160"/>
          </w:tcPr>
          <w:p>
            <w:r>
              <w:t>SC-09</w:t>
            </w:r>
          </w:p>
        </w:tc>
        <w:tc>
          <w:tcPr>
            <w:tcW w:type="dxa" w:w="2160"/>
          </w:tcPr>
          <w:p>
            <w:r>
              <w:t>Экспорт и отчётность</w:t>
            </w:r>
          </w:p>
        </w:tc>
        <w:tc>
          <w:tcPr>
            <w:tcW w:type="dxa" w:w="2160"/>
          </w:tcPr>
          <w:p>
            <w:r>
              <w:t>Экспорт Excel; отчёт-презентация (PPTX); статус-отчёт.</w:t>
            </w:r>
          </w:p>
        </w:tc>
        <w:tc>
          <w:tcPr>
            <w:tcW w:type="dxa" w:w="2160"/>
          </w:tcPr>
          <w:p>
            <w:r>
              <w:t>Excel — валидный пакет; PPTX собирается со всеми слайдами без повреждений; статус-отчёт формируется из данных.</w:t>
            </w:r>
          </w:p>
        </w:tc>
      </w:tr>
      <w:tr>
        <w:tc>
          <w:tcPr>
            <w:tcW w:type="dxa" w:w="2160"/>
          </w:tcPr>
          <w:p>
            <w:r>
              <w:t>SC-10</w:t>
            </w:r>
          </w:p>
        </w:tc>
        <w:tc>
          <w:tcPr>
            <w:tcW w:type="dxa" w:w="2160"/>
          </w:tcPr>
          <w:p>
            <w:r>
              <w:t>Интерактивная доска</w:t>
            </w:r>
          </w:p>
        </w:tc>
        <w:tc>
          <w:tcPr>
            <w:tcW w:type="dxa" w:w="2160"/>
          </w:tcPr>
          <w:p>
            <w:r>
              <w:t>Добавить стикеры/фигуры, связи, анимацию; экспорт.</w:t>
            </w:r>
          </w:p>
        </w:tc>
        <w:tc>
          <w:tcPr>
            <w:tcW w:type="dxa" w:w="2160"/>
          </w:tcPr>
          <w:p>
            <w:r>
              <w:t>Элементы добавляются и сохраняются; связи строятся; холст экспортируется.</w:t>
            </w:r>
          </w:p>
        </w:tc>
      </w:tr>
      <w:tr>
        <w:tc>
          <w:tcPr>
            <w:tcW w:type="dxa" w:w="2160"/>
          </w:tcPr>
          <w:p>
            <w:r>
              <w:t>SC-11</w:t>
            </w:r>
          </w:p>
        </w:tc>
        <w:tc>
          <w:tcPr>
            <w:tcW w:type="dxa" w:w="2160"/>
          </w:tcPr>
          <w:p>
            <w:r>
              <w:t>Качество и целостность данных</w:t>
            </w:r>
          </w:p>
        </w:tc>
        <w:tc>
          <w:tcPr>
            <w:tcW w:type="dxa" w:w="2160"/>
          </w:tcPr>
          <w:p>
            <w:r>
              <w:t>Запустить «Проверки данных» и EDA; при необходимости авто-исправление.</w:t>
            </w:r>
          </w:p>
        </w:tc>
        <w:tc>
          <w:tcPr>
            <w:tcW w:type="dxa" w:w="2160"/>
          </w:tcPr>
          <w:p>
            <w:r>
              <w:t>Линтер данных находит проблемы и чинит; EDA строит KPI, графики и таблицы полноты.</w:t>
            </w:r>
          </w:p>
        </w:tc>
      </w:tr>
      <w:tr>
        <w:tc>
          <w:tcPr>
            <w:tcW w:type="dxa" w:w="2160"/>
          </w:tcPr>
          <w:p>
            <w:r>
              <w:t>SC-12</w:t>
            </w:r>
          </w:p>
        </w:tc>
        <w:tc>
          <w:tcPr>
            <w:tcW w:type="dxa" w:w="2160"/>
          </w:tcPr>
          <w:p>
            <w:r>
              <w:t>Сохранение и миграции состояния</w:t>
            </w:r>
          </w:p>
        </w:tc>
        <w:tc>
          <w:tcPr>
            <w:tcW w:type="dxa" w:w="2160"/>
          </w:tcPr>
          <w:p>
            <w:r>
              <w:t>Изменить данные → сохранить → перезагрузить; прогнать миграции состояния.</w:t>
            </w:r>
          </w:p>
        </w:tc>
        <w:tc>
          <w:tcPr>
            <w:tcW w:type="dxa" w:w="2160"/>
          </w:tcPr>
          <w:p>
            <w:r>
              <w:t>migrate() идемпотентна; save() персистит; снимок восстанавливается с версией.</w:t>
            </w:r>
          </w:p>
        </w:tc>
      </w:tr>
    </w:tbl>
    <w:p>
      <w:pPr>
        <w:pStyle w:val="Heading1"/>
      </w:pPr>
      <w:r>
        <w:t>3. Тест-кейсы</w:t>
      </w:r>
    </w:p>
    <w:p>
      <w:r>
        <w:t>Всего автоматизированных проверок: 51 (frontend e2e: 41 + smoke по всем разделам; backend: 8; analytics: 2). Все кейсы автоматизированы и входят в регрессию `make test`.</w:t>
      </w:r>
    </w:p>
    <w:p>
      <w:pPr>
        <w:pStyle w:val="Heading2"/>
      </w:pPr>
      <w:r>
        <w:t>3.1. Frontend (e2e, Playwright)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Область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Артефакт</w:t>
            </w:r>
          </w:p>
        </w:tc>
      </w:tr>
      <w:tr>
        <w:tc>
          <w:tcPr>
            <w:tcW w:type="dxa" w:w="2160"/>
          </w:tcPr>
          <w:p>
            <w:r>
              <w:t>TC-F000</w:t>
            </w:r>
          </w:p>
        </w:tc>
        <w:tc>
          <w:tcPr>
            <w:tcW w:type="dxa" w:w="2160"/>
          </w:tcPr>
          <w:p>
            <w:r>
              <w:t>Smoke / Разделы</w:t>
            </w:r>
          </w:p>
        </w:tc>
        <w:tc>
          <w:tcPr>
            <w:tcW w:type="dxa" w:w="2160"/>
          </w:tcPr>
          <w:p>
            <w:r>
              <w:t>Рендер каждого из 56 разделов NAV без ошибок консоли</w:t>
            </w:r>
          </w:p>
        </w:tc>
        <w:tc>
          <w:tcPr>
            <w:tcW w:type="dxa" w:w="2160"/>
          </w:tcPr>
          <w:p>
            <w:r>
              <w:t>e2e: section renders</w:t>
            </w:r>
          </w:p>
        </w:tc>
      </w:tr>
      <w:tr>
        <w:tc>
          <w:tcPr>
            <w:tcW w:type="dxa" w:w="2160"/>
          </w:tcPr>
          <w:p>
            <w:r>
              <w:t>TC-F001</w:t>
            </w:r>
          </w:p>
        </w:tc>
        <w:tc>
          <w:tcPr>
            <w:tcW w:type="dxa" w:w="2160"/>
          </w:tcPr>
          <w:p>
            <w:r>
              <w:t>Общее</w:t>
            </w:r>
          </w:p>
        </w:tc>
        <w:tc>
          <w:tcPr>
            <w:tcW w:type="dxa" w:w="2160"/>
          </w:tcPr>
          <w:p>
            <w:r>
              <w:t>app boots without console errors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TC-F002</w:t>
            </w:r>
          </w:p>
        </w:tc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compute() returns valid model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TC-F003</w:t>
            </w:r>
          </w:p>
        </w:tc>
        <w:tc>
          <w:tcPr>
            <w:tcW w:type="dxa" w:w="2160"/>
          </w:tcPr>
          <w:p>
            <w:r>
              <w:t>versioning</w:t>
            </w:r>
          </w:p>
        </w:tc>
        <w:tc>
          <w:tcPr>
            <w:tcW w:type="dxa" w:w="2160"/>
          </w:tcPr>
          <w:p>
            <w:r>
              <w:t>APP_VERSION matches changelog head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TC-F004</w:t>
            </w:r>
          </w:p>
        </w:tc>
        <w:tc>
          <w:tcPr>
            <w:tcW w:type="dxa" w:w="2160"/>
          </w:tcPr>
          <w:p>
            <w:r>
              <w:t>assistant</w:t>
            </w:r>
          </w:p>
        </w:tc>
        <w:tc>
          <w:tcPr>
            <w:tcW w:type="dxa" w:w="2160"/>
          </w:tcPr>
          <w:p>
            <w:r>
              <w:t>knows every NAV section (auto-trained)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TC-F005</w:t>
            </w:r>
          </w:p>
        </w:tc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r>
              <w:t>columns are resizable (grips survive sort/filter)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TC-F006</w:t>
            </w:r>
          </w:p>
        </w:tc>
        <w:tc>
          <w:tcPr>
            <w:tcW w:type="dxa" w:w="2160"/>
          </w:tcPr>
          <w:p>
            <w:r>
              <w:t>import</w:t>
            </w:r>
          </w:p>
        </w:tc>
        <w:tc>
          <w:tcPr>
            <w:tcW w:type="dxa" w:w="2160"/>
          </w:tcPr>
          <w:p>
            <w:r>
              <w:t>partial JSON is normalized by migrate() without crashing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TC-F007</w:t>
            </w:r>
          </w:p>
        </w:tc>
        <w:tc>
          <w:tcPr>
            <w:tcW w:type="dxa" w:w="2160"/>
          </w:tcPr>
          <w:p>
            <w:r>
              <w:t>EDA</w:t>
            </w:r>
          </w:p>
        </w:tc>
        <w:tc>
          <w:tcPr>
            <w:tcW w:type="dxa" w:w="2160"/>
          </w:tcPr>
          <w:p>
            <w:r>
              <w:t>report renders KPIs, charts and tables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TC-F008</w:t>
            </w:r>
          </w:p>
        </w:tc>
        <w:tc>
          <w:tcPr>
            <w:tcW w:type="dxa" w:w="2160"/>
          </w:tcPr>
          <w:p>
            <w:r>
              <w:t>starmap</w:t>
            </w:r>
          </w:p>
        </w:tc>
        <w:tc>
          <w:tcPr>
            <w:tcW w:type="dxa" w:w="2160"/>
          </w:tcPr>
          <w:p>
            <w:r>
              <w:t>competency radars + matrix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TC-F009</w:t>
            </w:r>
          </w:p>
        </w:tc>
        <w:tc>
          <w:tcPr>
            <w:tcW w:type="dxa" w:w="2160"/>
          </w:tcPr>
          <w:p>
            <w:r>
              <w:t>agile-maturity</w:t>
            </w:r>
          </w:p>
        </w:tc>
        <w:tc>
          <w:tcPr>
            <w:tcW w:type="dxa" w:w="2160"/>
          </w:tcPr>
          <w:p>
            <w:r>
              <w:t>Scrum/Kanban/SAFe tabs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TC-F010</w:t>
            </w:r>
          </w:p>
        </w:tc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Atlassian product catalog renders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TC-F011</w:t>
            </w:r>
          </w:p>
        </w:tc>
        <w:tc>
          <w:tcPr>
            <w:tcW w:type="dxa" w:w="2160"/>
          </w:tcPr>
          <w:p>
            <w:r>
              <w:t>sidebar</w:t>
            </w:r>
          </w:p>
        </w:tc>
        <w:tc>
          <w:tcPr>
            <w:tcW w:type="dxa" w:w="2160"/>
          </w:tcPr>
          <w:p>
            <w:r>
              <w:t>collapse/pin/filter smart nav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TC-F012</w:t>
            </w:r>
          </w:p>
        </w:tc>
        <w:tc>
          <w:tcPr>
            <w:tcW w:type="dxa" w:w="2160"/>
          </w:tcPr>
          <w:p>
            <w:r>
              <w:t>toolbar</w:t>
            </w:r>
          </w:p>
        </w:tc>
        <w:tc>
          <w:tcPr>
            <w:tcW w:type="dxa" w:w="2160"/>
          </w:tcPr>
          <w:p>
            <w:r>
              <w:t>data actions grouped in «Данные» menu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TC-F013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data-quality checks engine runs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TC-F014</w:t>
            </w:r>
          </w:p>
        </w:tc>
        <w:tc>
          <w:tcPr>
            <w:tcW w:type="dxa" w:w="2160"/>
          </w:tcPr>
          <w:p>
            <w:r>
              <w:t>kanban</w:t>
            </w:r>
          </w:p>
        </w:tc>
        <w:tc>
          <w:tcPr>
            <w:tcW w:type="dxa" w:w="2160"/>
          </w:tcPr>
          <w:p>
            <w:r>
              <w:t>multi-board renders task cards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TC-F015</w:t>
            </w:r>
          </w:p>
        </w:tc>
        <w:tc>
          <w:tcPr>
            <w:tcW w:type="dxa" w:w="2160"/>
          </w:tcPr>
          <w:p>
            <w:r>
              <w:t>releases</w:t>
            </w:r>
          </w:p>
        </w:tc>
        <w:tc>
          <w:tcPr>
            <w:tcW w:type="dxa" w:w="2160"/>
          </w:tcPr>
          <w:p>
            <w:r>
              <w:t>composition engine returns structure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TC-F016</w:t>
            </w:r>
          </w:p>
        </w:tc>
        <w:tc>
          <w:tcPr>
            <w:tcW w:type="dxa" w:w="2160"/>
          </w:tcPr>
          <w:p>
            <w:r>
              <w:t>whiteboard</w:t>
            </w:r>
          </w:p>
        </w:tc>
        <w:tc>
          <w:tcPr>
            <w:tcW w:type="dxa" w:w="2160"/>
          </w:tcPr>
          <w:p>
            <w:r>
              <w:t>add sticky note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TC-F017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migrate() idempotent and save() persists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TC-F018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save() is gated by edit permission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TC-F019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documents listed, admin guide excluded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TC-F020</w:t>
            </w:r>
          </w:p>
        </w:tc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2160"/>
          </w:tcPr>
          <w:p>
            <w:r>
              <w:t>Excel workbook is a valid package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TC-F021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PPTX builds with all slides and no corruption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TC-F022</w:t>
            </w:r>
          </w:p>
        </w:tc>
        <w:tc>
          <w:tcPr>
            <w:tcW w:type="dxa" w:w="2160"/>
          </w:tcPr>
          <w:p>
            <w:r>
              <w:t>wsjf</w:t>
            </w:r>
          </w:p>
        </w:tc>
        <w:tc>
          <w:tcPr>
            <w:tcW w:type="dxa" w:w="2160"/>
          </w:tcPr>
          <w:p>
            <w:r>
              <w:t>score, Cost of Delay and ranking render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TC-F023</w:t>
            </w:r>
          </w:p>
        </w:tc>
        <w:tc>
          <w:tcPr>
            <w:tcW w:type="dxa" w:w="2160"/>
          </w:tcPr>
          <w:p>
            <w:r>
              <w:t>goals</w:t>
            </w:r>
          </w:p>
        </w:tc>
        <w:tc>
          <w:tcPr>
            <w:tcW w:type="dxa" w:w="2160"/>
          </w:tcPr>
          <w:p>
            <w:r>
              <w:t>per-sprint goal + auto achievement %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TC-F024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sprint risk forecast computes and shows on dashboard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TC-F025</w:t>
            </w:r>
          </w:p>
        </w:tc>
        <w:tc>
          <w:tcPr>
            <w:tcW w:type="dxa" w:w="2160"/>
          </w:tcPr>
          <w:p>
            <w:r>
              <w:t>carryover</w:t>
            </w:r>
          </w:p>
        </w:tc>
        <w:tc>
          <w:tcPr>
            <w:tcW w:type="dxa" w:w="2160"/>
          </w:tcPr>
          <w:p>
            <w:r>
              <w:t>unfinished tasks move to next sprint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TC-F026</w:t>
            </w:r>
          </w:p>
        </w:tc>
        <w:tc>
          <w:tcPr>
            <w:tcW w:type="dxa" w:w="2160"/>
          </w:tcPr>
          <w:p>
            <w:r>
              <w:t>wip</w:t>
            </w:r>
          </w:p>
        </w:tc>
        <w:tc>
          <w:tcPr>
            <w:tcW w:type="dxa" w:w="2160"/>
          </w:tcPr>
          <w:p>
            <w:r>
              <w:t>per-column limits flagged when exceeded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TC-F027</w:t>
            </w:r>
          </w:p>
        </w:tc>
        <w:tc>
          <w:tcPr>
            <w:tcW w:type="dxa" w:w="2160"/>
          </w:tcPr>
          <w:p>
            <w:r>
              <w:t>duplicates</w:t>
            </w:r>
          </w:p>
        </w:tc>
        <w:tc>
          <w:tcPr>
            <w:tcW w:type="dxa" w:w="2160"/>
          </w:tcPr>
          <w:p>
            <w:r>
              <w:t>fuzzy title similarity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TC-F028</w:t>
            </w:r>
          </w:p>
        </w:tc>
        <w:tc>
          <w:tcPr>
            <w:tcW w:type="dxa" w:w="2160"/>
          </w:tcPr>
          <w:p>
            <w:r>
              <w:t>okr</w:t>
            </w:r>
          </w:p>
        </w:tc>
        <w:tc>
          <w:tcPr>
            <w:tcW w:type="dxa" w:w="2160"/>
          </w:tcPr>
          <w:p>
            <w:r>
              <w:t>Key Result -&gt; task traceability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TC-F029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creep log and baseline tools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TC-F030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Monte-Carlo dates, flow efficiency, bug SLA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TC-F031</w:t>
            </w:r>
          </w:p>
        </w:tc>
        <w:tc>
          <w:tcPr>
            <w:tcW w:type="dxa" w:w="2160"/>
          </w:tcPr>
          <w:p>
            <w:r>
              <w:t>release+pi</w:t>
            </w:r>
          </w:p>
        </w:tc>
        <w:tc>
          <w:tcPr>
            <w:tcW w:type="dxa" w:w="2160"/>
          </w:tcPr>
          <w:p>
            <w:r>
              <w:t>confidence, burn-up, program board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TC-F032</w:t>
            </w:r>
          </w:p>
        </w:tc>
        <w:tc>
          <w:tcPr>
            <w:tcW w:type="dxa" w:w="2160"/>
          </w:tcPr>
          <w:p>
            <w:r>
              <w:t>integrations</w:t>
            </w:r>
          </w:p>
        </w:tc>
        <w:tc>
          <w:tcPr>
            <w:tcW w:type="dxa" w:w="2160"/>
          </w:tcPr>
          <w:p>
            <w:r>
              <w:t>escalate/publish/jira-sync/skills triggers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TC-F033</w:t>
            </w:r>
          </w:p>
        </w:tc>
        <w:tc>
          <w:tcPr>
            <w:tcW w:type="dxa" w:w="2160"/>
          </w:tcPr>
          <w:p>
            <w:r>
              <w:t>whiteboard2</w:t>
            </w:r>
          </w:p>
        </w:tc>
        <w:tc>
          <w:tcPr>
            <w:tcW w:type="dxa" w:w="2160"/>
          </w:tcPr>
          <w:p>
            <w:r>
              <w:t>connectors, quick-add, animation, cleanup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TC-F034</w:t>
            </w:r>
          </w:p>
        </w:tc>
        <w:tc>
          <w:tcPr>
            <w:tcW w:type="dxa" w:w="2160"/>
          </w:tcPr>
          <w:p>
            <w:r>
              <w:t>evm</w:t>
            </w:r>
          </w:p>
        </w:tc>
        <w:tc>
          <w:tcPr>
            <w:tcW w:type="dxa" w:w="2160"/>
          </w:tcPr>
          <w:p>
            <w:r>
              <w:t>PV/EV/AC, CPI/SPI, EAC forecast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TC-F035</w:t>
            </w:r>
          </w:p>
        </w:tc>
        <w:tc>
          <w:tcPr>
            <w:tcW w:type="dxa" w:w="2160"/>
          </w:tcPr>
          <w:p>
            <w:r>
              <w:t>poker</w:t>
            </w:r>
          </w:p>
        </w:tc>
        <w:tc>
          <w:tcPr>
            <w:tcW w:type="dxa" w:w="2160"/>
          </w:tcPr>
          <w:p>
            <w:r>
              <w:t>reveal median/consensus on Fibonacci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TC-F036</w:t>
            </w:r>
          </w:p>
        </w:tc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Epic rollup of child estimates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TC-F037</w:t>
            </w:r>
          </w:p>
        </w:tc>
        <w:tc>
          <w:tcPr>
            <w:tcW w:type="dxa" w:w="2160"/>
          </w:tcPr>
          <w:p>
            <w:r>
              <w:t>status-report</w:t>
            </w:r>
          </w:p>
        </w:tc>
        <w:tc>
          <w:tcPr>
            <w:tcW w:type="dxa" w:w="2160"/>
          </w:tcPr>
          <w:p>
            <w:r>
              <w:t>RAG summary generated from data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TC-F038</w:t>
            </w:r>
          </w:p>
        </w:tc>
        <w:tc>
          <w:tcPr>
            <w:tcW w:type="dxa" w:w="2160"/>
          </w:tcPr>
          <w:p>
            <w:r>
              <w:t>pm-registers</w:t>
            </w:r>
          </w:p>
        </w:tc>
        <w:tc>
          <w:tcPr>
            <w:tcW w:type="dxa" w:w="2160"/>
          </w:tcPr>
          <w:p>
            <w:r>
              <w:t>change/issues/stakeholders/... + portfolio snapshot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TC-F039</w:t>
            </w:r>
          </w:p>
        </w:tc>
        <w:tc>
          <w:tcPr>
            <w:tcW w:type="dxa" w:w="2160"/>
          </w:tcPr>
          <w:p>
            <w:r>
              <w:t>health-perf</w:t>
            </w:r>
          </w:p>
        </w:tc>
        <w:tc>
          <w:tcPr>
            <w:tcW w:type="dxa" w:w="2160"/>
          </w:tcPr>
          <w:p>
            <w:r>
              <w:t>bus factor, DORA, aging WIP, say-do, health check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  <w:tr>
        <w:tc>
          <w:tcPr>
            <w:tcW w:type="dxa" w:w="2160"/>
          </w:tcPr>
          <w:p>
            <w:r>
              <w:t>TC-F040</w:t>
            </w:r>
          </w:p>
        </w:tc>
        <w:tc>
          <w:tcPr>
            <w:tcW w:type="dxa" w:w="2160"/>
          </w:tcPr>
          <w:p>
            <w:r>
              <w:t>nav</w:t>
            </w:r>
          </w:p>
        </w:tc>
        <w:tc>
          <w:tcPr>
            <w:tcW w:type="dxa" w:w="2160"/>
          </w:tcPr>
          <w:p>
            <w:r>
              <w:t>unique ids, containers, regrouped blocks</w:t>
            </w:r>
          </w:p>
        </w:tc>
        <w:tc>
          <w:tcPr>
            <w:tcW w:type="dxa" w:w="2160"/>
          </w:tcPr>
          <w:p>
            <w:r>
              <w:t>e2e: run_e2e.py</w:t>
            </w:r>
          </w:p>
        </w:tc>
      </w:tr>
    </w:tbl>
    <w:p>
      <w:pPr>
        <w:pStyle w:val="Heading2"/>
      </w:pPr>
      <w:r>
        <w:t>3.2. Backend (Spring Boot + H2, MockMvc)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Класс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Метод</w:t>
            </w:r>
          </w:p>
        </w:tc>
      </w:tr>
      <w:tr>
        <w:tc>
          <w:tcPr>
            <w:tcW w:type="dxa" w:w="2160"/>
          </w:tcPr>
          <w:p>
            <w:r>
              <w:t>TC-B001</w:t>
            </w:r>
          </w:p>
        </w:tc>
        <w:tc>
          <w:tcPr>
            <w:tcW w:type="dxa" w:w="2160"/>
          </w:tcPr>
          <w:p>
            <w:r>
              <w:t>AuditTest</w:t>
            </w:r>
          </w:p>
        </w:tc>
        <w:tc>
          <w:tcPr>
            <w:tcW w:type="dxa" w:w="2160"/>
          </w:tcPr>
          <w:p>
            <w:r>
              <w:t>Аудит: бизнес-события пишутся в отдельную БД аудита</w:t>
            </w:r>
          </w:p>
        </w:tc>
        <w:tc>
          <w:tcPr>
            <w:tcW w:type="dxa" w:w="2160"/>
          </w:tcPr>
          <w:p>
            <w:r>
              <w:t>logsEventsToSeparateDatabase()</w:t>
            </w:r>
          </w:p>
        </w:tc>
      </w:tr>
      <w:tr>
        <w:tc>
          <w:tcPr>
            <w:tcW w:type="dxa" w:w="2160"/>
          </w:tcPr>
          <w:p>
            <w:r>
              <w:t>TC-B002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Авторизация и роли: доступ к защищённым эндпоинтам по ролям (admin/editor/viewer)</w:t>
            </w:r>
          </w:p>
        </w:tc>
        <w:tc>
          <w:tcPr>
            <w:tcW w:type="dxa" w:w="2160"/>
          </w:tcPr>
          <w:p>
            <w:r>
              <w:t>enforcesAuthAndRoles()</w:t>
            </w:r>
          </w:p>
        </w:tc>
      </w:tr>
      <w:tr>
        <w:tc>
          <w:tcPr>
            <w:tcW w:type="dxa" w:w="2160"/>
          </w:tcPr>
          <w:p>
            <w:r>
              <w:t>TC-B003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Безопасность: throttling входа — защита от перебора пароля</w:t>
            </w:r>
          </w:p>
        </w:tc>
        <w:tc>
          <w:tcPr>
            <w:tcW w:type="dxa" w:w="2160"/>
          </w:tcPr>
          <w:p>
            <w:r>
              <w:t>throttlesBruteForceLogin()</w:t>
            </w:r>
          </w:p>
        </w:tc>
      </w:tr>
      <w:tr>
        <w:tc>
          <w:tcPr>
            <w:tcW w:type="dxa" w:w="2160"/>
          </w:tcPr>
          <w:p>
            <w:r>
              <w:t>TC-B004</w:t>
            </w:r>
          </w:p>
        </w:tc>
        <w:tc>
          <w:tcPr>
            <w:tcW w:type="dxa" w:w="2160"/>
          </w:tcPr>
          <w:p>
            <w:r>
              <w:t>AuthTest</w:t>
            </w:r>
          </w:p>
        </w:tc>
        <w:tc>
          <w:tcPr>
            <w:tcW w:type="dxa" w:w="2160"/>
          </w:tcPr>
          <w:p>
            <w:r>
              <w:t>prune keeps active throttle but bounds map</w:t>
            </w:r>
          </w:p>
        </w:tc>
        <w:tc>
          <w:tcPr>
            <w:tcW w:type="dxa" w:w="2160"/>
          </w:tcPr>
          <w:p>
            <w:r>
              <w:t>pruneKeepsActiveThrottleButBoundsMap()</w:t>
            </w:r>
          </w:p>
        </w:tc>
      </w:tr>
      <w:tr>
        <w:tc>
          <w:tcPr>
            <w:tcW w:type="dxa" w:w="2160"/>
          </w:tcPr>
          <w:p>
            <w:r>
              <w:t>TC-B005</w:t>
            </w:r>
          </w:p>
        </w:tc>
        <w:tc>
          <w:tcPr>
            <w:tcW w:type="dxa" w:w="2160"/>
          </w:tcPr>
          <w:p>
            <w:r>
              <w:t>BoardSocketTest</w:t>
            </w:r>
          </w:p>
        </w:tc>
        <w:tc>
          <w:tcPr>
            <w:tcW w:type="dxa" w:w="2160"/>
          </w:tcPr>
          <w:p>
            <w:r>
              <w:t>Доска (WebSocket): ретрансляция операций и присутствия участников</w:t>
            </w:r>
          </w:p>
        </w:tc>
        <w:tc>
          <w:tcPr>
            <w:tcW w:type="dxa" w:w="2160"/>
          </w:tcPr>
          <w:p>
            <w:r>
              <w:t>relaysOpsAndPresence()</w:t>
            </w:r>
          </w:p>
        </w:tc>
      </w:tr>
      <w:tr>
        <w:tc>
          <w:tcPr>
            <w:tcW w:type="dxa" w:w="2160"/>
          </w:tcPr>
          <w:p>
            <w:r>
              <w:t>TC-B006</w:t>
            </w:r>
          </w:p>
        </w:tc>
        <w:tc>
          <w:tcPr>
            <w:tcW w:type="dxa" w:w="2160"/>
          </w:tcPr>
          <w:p>
            <w:r>
              <w:t>IntegrationsTest</w:t>
            </w:r>
          </w:p>
        </w:tc>
        <w:tc>
          <w:tcPr>
            <w:tcW w:type="dxa" w:w="2160"/>
          </w:tcPr>
          <w:p>
            <w:r>
              <w:t>Интеграции: по умолчанию выключены — приложение работает офлайн</w:t>
            </w:r>
          </w:p>
        </w:tc>
        <w:tc>
          <w:tcPr>
            <w:tcW w:type="dxa" w:w="2160"/>
          </w:tcPr>
          <w:p>
            <w:r>
              <w:t>notConfiguredByDefault()</w:t>
            </w:r>
          </w:p>
        </w:tc>
      </w:tr>
      <w:tr>
        <w:tc>
          <w:tcPr>
            <w:tcW w:type="dxa" w:w="2160"/>
          </w:tcPr>
          <w:p>
            <w:r>
              <w:t>TC-B007</w:t>
            </w:r>
          </w:p>
        </w:tc>
        <w:tc>
          <w:tcPr>
            <w:tcW w:type="dxa" w:w="2160"/>
          </w:tcPr>
          <w:p>
            <w:r>
              <w:t>IntegrationsTest</w:t>
            </w:r>
          </w:p>
        </w:tc>
        <w:tc>
          <w:tcPr>
            <w:tcW w:type="dxa" w:w="2160"/>
          </w:tcPr>
          <w:p>
            <w:r>
              <w:t>Интеграции: включение/детект настроек через переменные окружения</w:t>
            </w:r>
          </w:p>
        </w:tc>
        <w:tc>
          <w:tcPr>
            <w:tcW w:type="dxa" w:w="2160"/>
          </w:tcPr>
          <w:p>
            <w:r>
              <w:t>detectsConfiguration()</w:t>
            </w:r>
          </w:p>
        </w:tc>
      </w:tr>
      <w:tr>
        <w:tc>
          <w:tcPr>
            <w:tcW w:type="dxa" w:w="2160"/>
          </w:tcPr>
          <w:p>
            <w:r>
              <w:t>TC-B008</w:t>
            </w:r>
          </w:p>
        </w:tc>
        <w:tc>
          <w:tcPr>
            <w:tcW w:type="dxa" w:w="2160"/>
          </w:tcPr>
          <w:p>
            <w:r>
              <w:t>StateRoundTripTest</w:t>
            </w:r>
          </w:p>
        </w:tc>
        <w:tc>
          <w:tcPr>
            <w:tcW w:type="dxa" w:w="2160"/>
          </w:tcPr>
          <w:p>
            <w:r>
              <w:t>Снимок состояния: round-trip всех коллекций через PUT/GET /api/state и оптимистичная блокировка версией (app_meta)</w:t>
            </w:r>
          </w:p>
        </w:tc>
        <w:tc>
          <w:tcPr>
            <w:tcW w:type="dxa" w:w="2160"/>
          </w:tcPr>
          <w:p>
            <w:r>
              <w:t>stateRoundTripAndVersioning()</w:t>
            </w:r>
          </w:p>
        </w:tc>
      </w:tr>
    </w:tbl>
    <w:p>
      <w:pPr>
        <w:pStyle w:val="Heading2"/>
      </w:pPr>
      <w:r>
        <w:t>3.3. Analytics (Python)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Файл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Проверка</w:t>
            </w:r>
          </w:p>
        </w:tc>
      </w:tr>
      <w:tr>
        <w:tc>
          <w:tcPr>
            <w:tcW w:type="dxa" w:w="2880"/>
          </w:tcPr>
          <w:p>
            <w:r>
              <w:t>TC-A001</w:t>
            </w:r>
          </w:p>
        </w:tc>
        <w:tc>
          <w:tcPr>
            <w:tcW w:type="dxa" w:w="2880"/>
          </w:tcPr>
          <w:p>
            <w:r>
              <w:t>test_compute.py</w:t>
            </w:r>
          </w:p>
        </w:tc>
        <w:tc>
          <w:tcPr>
            <w:tcW w:type="dxa" w:w="2880"/>
          </w:tcPr>
          <w:p>
            <w:r>
              <w:t>Движок метрик (compute): velocity, health, зависимости, RICE — форма и диапазоны значений</w:t>
            </w:r>
          </w:p>
        </w:tc>
      </w:tr>
      <w:tr>
        <w:tc>
          <w:tcPr>
            <w:tcW w:type="dxa" w:w="2880"/>
          </w:tcPr>
          <w:p>
            <w:r>
              <w:t>TC-A002</w:t>
            </w:r>
          </w:p>
        </w:tc>
        <w:tc>
          <w:tcPr>
            <w:tcW w:type="dxa" w:w="2880"/>
          </w:tcPr>
          <w:p>
            <w:r>
              <w:t>test_db_integration.py</w:t>
            </w:r>
          </w:p>
        </w:tc>
        <w:tc>
          <w:tcPr>
            <w:tcW w:type="dxa" w:w="2880"/>
          </w:tcPr>
          <w:p>
            <w:r>
              <w:t>Интеграция аналитики с БД: чтение состояния и расчёт метрик на реальной схеме</w:t>
            </w:r>
          </w:p>
        </w:tc>
      </w:tr>
    </w:tbl>
    <w:p>
      <w:pPr>
        <w:pStyle w:val="Heading1"/>
      </w:pPr>
      <w:r>
        <w:t>4. Матрица покрытия по блокам приложения</w:t>
      </w:r>
    </w:p>
    <w:p>
      <w:r>
        <w:t>Разделы сгруппированы по 11 блокам меню. Каждый раздел покрыт smoke-проверкой рендера; ключевые расчётные пути — отдельными e2e/backend-кейсами из раздела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Разделов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Разделы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Покрытие</w:t>
            </w:r>
          </w:p>
        </w:tc>
      </w:tr>
      <w:tr>
        <w:tc>
          <w:tcPr>
            <w:tcW w:type="dxa" w:w="2160"/>
          </w:tcPr>
          <w:p>
            <w:r>
              <w:t>Обзор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Дашборд, Статус-отчёт, Портфель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Планирование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Дорожная карта, Кварталы, Цели спринтов, Kanban-доска, Доска, OKR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Бэклог и приоритизация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Бэклог, Иерархия работ, Story Map, RICE, WSJF, MoSCoW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Расписание и зависимости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Гант, Зависимости, Программная доска, Вехи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Команда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Команда, RACI, Star Map, Bus factor, Стейкхолдеры, График отпусков, Дни рождения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Выпуск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Релизы, Запросы на изменение, Контроль scope, Техдолг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Аналитика и качество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Аналитика, EVM, DORA, Риски, Проблемы, Инциденты, Баги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Церемонии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Дэйли, Груминг, Planning Poker, Демо спринта, Ретроспективы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Здоровье и улучшения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Team Health Check, Импедименты, Уроки, Журнал решений, Agile-зрелость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Система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Параметры, Интеграции, Календарь, Бюджет, Проверки данных, EDA отчёт, Журнал событий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  <w:tr>
        <w:tc>
          <w:tcPr>
            <w:tcW w:type="dxa" w:w="2160"/>
          </w:tcPr>
          <w:p>
            <w:r>
              <w:t>Справка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FAQ, Support</w:t>
            </w:r>
          </w:p>
        </w:tc>
        <w:tc>
          <w:tcPr>
            <w:tcW w:type="dxa" w:w="2160"/>
          </w:tcPr>
          <w:p>
            <w:r>
              <w:t>smoke-рендер + e2e</w:t>
            </w:r>
          </w:p>
        </w:tc>
      </w:tr>
    </w:tbl>
    <w:p>
      <w:pPr>
        <w:pStyle w:val="Heading1"/>
      </w:pPr>
      <w:r>
        <w:t>5. Как запустить тесты</w:t>
      </w:r>
    </w:p>
    <w:p>
      <w:pPr>
        <w:pStyle w:val="ListBullet"/>
      </w:pPr>
      <w:r>
        <w:t>make test — полная регрессия (frontend + backend + analytics);</w:t>
      </w:r>
    </w:p>
    <w:p>
      <w:pPr>
        <w:pStyle w:val="ListBullet"/>
      </w:pPr>
      <w:r>
        <w:t>make test-frontend / make test-java / make test-python — по слоям;</w:t>
      </w:r>
    </w:p>
    <w:p>
      <w:pPr>
        <w:pStyle w:val="ListBullet"/>
      </w:pPr>
      <w:r>
        <w:t>в песочнице backend — только mvn -o test (MockMvc); живой Tomcat не стартует;</w:t>
      </w:r>
    </w:p>
    <w:p>
      <w:pPr>
        <w:pStyle w:val="ListBullet"/>
      </w:pPr>
      <w:r>
        <w:t>CI прогоняет тот же набор на каждый push/PR; зелёная регрессия обязательна до merge.</w:t>
      </w:r>
    </w:p>
    <w:p>
      <w:r>
        <w:rPr>
          <w:i/>
        </w:rPr>
        <w:t>Сгенерировано из набора тестов приложения «Управление кросс-функциональной командой» v1.46.0 (28.10.2026). Публикуется и обновляется при каждом релизе.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