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2A44"/>
          <w:sz w:val="52"/>
        </w:rPr>
        <w:t>Управление кросс-функциональной командой</w:t>
      </w:r>
    </w:p>
    <w:p>
      <w:pPr>
        <w:jc w:val="center"/>
      </w:pPr>
      <w:r>
        <w:rPr>
          <w:color w:val="7A8AA0"/>
          <w:sz w:val="32"/>
        </w:rPr>
        <w:t>Иллюстрированное описание приложения</w:t>
      </w:r>
    </w:p>
    <w:p>
      <w:pPr>
        <w:jc w:val="center"/>
      </w:pPr>
      <w:r>
        <w:rPr>
          <w:i/>
          <w:color w:val="7A8AA0"/>
          <w:sz w:val="20"/>
        </w:rPr>
        <w:t>v1.36.0 · 16.09.2026</w:t>
      </w:r>
    </w:p>
    <w:p/>
    <w:p>
      <w:pPr>
        <w:pStyle w:val="Heading1"/>
      </w:pPr>
      <w:r>
        <w:t>Кросс-функциональная команда</w:t>
      </w:r>
    </w:p>
    <w:p>
      <w:r>
        <w:t>Кросс-функциональная команда — это группа специалистов из разных областей (разработчиков, дизайнеров, маркетологов, аналитиков, менеджеров и других), которые объединяются для работы над одним конкретным проектом или задачей. Ключевая идея в том, чтобы собрать внутри команды всех необходимых экспертов, чтобы она могла самостоятельно пройти путь от идеи до результата, не передавая задачу последовательно из одного отдела в другой.</w:t>
      </w:r>
    </w:p>
    <w:p>
      <w:r>
        <w:t>Документ показывает каждый раздел веб-приложения «Управление кросс-функциональной командой» с актуальным скриншотом и кратким описанием назначения. Приложение — самостоятельный SPA (Java Spring Boot + Python FastAPI + PostgreSQL) для agile-планирования работы кросс-функциональной команды по двухнедельным спринтам.</w:t>
      </w:r>
    </w:p>
    <w:p>
      <w:r>
        <w:br w:type="page"/>
      </w:r>
    </w:p>
    <w:p>
      <w:pPr>
        <w:pStyle w:val="Heading1"/>
      </w:pPr>
      <w:r>
        <w:t>Планирование</w:t>
      </w:r>
    </w:p>
    <w:p>
      <w:pPr>
        <w:pStyle w:val="Heading2"/>
      </w:pPr>
      <w:r>
        <w:t>Дашборд</w:t>
      </w:r>
    </w:p>
    <w:p>
      <w:r>
        <w:t>Сводка проекта одним взглядом: KPI с RAG-подсветкой (health, velocity, Time to Market, готовность DoD, баги, остаток), блок «Что требует внимания» (блокеры, перегруз, критичные баги), кликабельные карточки и графики трендов.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Дашборд</w:t>
      </w:r>
    </w:p>
    <w:p>
      <w:pPr>
        <w:pStyle w:val="Heading2"/>
      </w:pPr>
      <w:r>
        <w:t>Доска (интерактивный холст)</w:t>
      </w:r>
    </w:p>
    <w:p>
      <w:r>
        <w:t>Бесконечный цифровой холст для совместной визуальной работы (аналог Miro): стикеры с автором и голосованием, текст, фигуры, стрелки-связи, карандаш, изображения и фреймы. Живая совместная работа в реальном времени, курсоры участников, экспорт в PNG/PDF.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ard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Доска (интерактивный холст)</w:t>
      </w:r>
    </w:p>
    <w:p>
      <w:pPr>
        <w:pStyle w:val="Heading2"/>
      </w:pPr>
      <w:r>
        <w:t>Дорожная карта</w:t>
      </w:r>
    </w:p>
    <w:p>
      <w:r>
        <w:t>Спринты рассчитываются автоматически: даты, рабочие дни, ёмкость, план, velocity и процент выполнения. Источники — «Параметры» и состав «Команды».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admap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Дорожная карта</w:t>
      </w:r>
    </w:p>
    <w:p>
      <w:pPr>
        <w:pStyle w:val="Heading2"/>
      </w:pPr>
      <w:r>
        <w:t>Kanban-доска</w:t>
      </w:r>
    </w:p>
    <w:p>
      <w:r>
        <w:t>Отдельные доски по направлениям (Backend, Frontend, Тестировщики, Аналитики) плюс «Все задачи» и «Релизная доска». Перетаскивание карточки меняет статус и даты; администратор создаёт доски и колонки-статусы.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Kanban-доска</w:t>
      </w:r>
    </w:p>
    <w:p>
      <w:pPr>
        <w:pStyle w:val="Heading2"/>
      </w:pPr>
      <w:r>
        <w:t>Кварталы</w:t>
      </w:r>
    </w:p>
    <w:p>
      <w:r>
        <w:t>Агрегация по календарным кварталам: ёмкость, план, velocity, загрузка и процент выполнения, а также квартальный roadmap со спринтами на шкале дат.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arters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Кварталы</w:t>
      </w:r>
    </w:p>
    <w:p>
      <w:pPr>
        <w:pStyle w:val="Heading2"/>
      </w:pPr>
      <w:r>
        <w:t>RICE — приоритизация</w:t>
      </w:r>
    </w:p>
    <w:p>
      <w:r>
        <w:t>Оценка фич по формуле (Reach × Impact × Confidence) / Effort с авто-расчётом балла, ранга и приоритета. Фичи выбираются напрямую из «Бэклога».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ce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RICE — приоритизация</w:t>
      </w:r>
    </w:p>
    <w:p>
      <w:pPr>
        <w:pStyle w:val="Heading2"/>
      </w:pPr>
      <w:r>
        <w:t>MoSCoW — приоритизация</w:t>
      </w:r>
    </w:p>
    <w:p>
      <w:r>
        <w:t>Доска из четырёх колонок Must / Should / Could / Won’t с правилом баланса (доля Must ≤ ~60% ёмкости). Требования выбираются из «Бэклога».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scow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MoSCoW — приоритизация</w:t>
      </w:r>
    </w:p>
    <w:p>
      <w:pPr>
        <w:pStyle w:val="Heading2"/>
      </w:pPr>
      <w:r>
        <w:t>OKR — цели квартала</w:t>
      </w:r>
    </w:p>
    <w:p>
      <w:r>
        <w:t>Цели квартала и прогресс ключевых результатов (Key Results). Раздел перенесён в «Планирование».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kr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OKR — цели квартала</w:t>
      </w:r>
    </w:p>
    <w:p>
      <w:pPr>
        <w:pStyle w:val="Heading1"/>
      </w:pPr>
      <w:r>
        <w:t>Работа</w:t>
      </w:r>
    </w:p>
    <w:p>
      <w:pPr>
        <w:pStyle w:val="Heading2"/>
      </w:pPr>
      <w:r>
        <w:t>Бэклог</w:t>
      </w:r>
    </w:p>
    <w:p>
      <w:r>
        <w:t>Источник данных для всех метрик: редактируемые задачи (тип, оценка, статус, спринт), приоритет (RICE/MoSCoW) и флаг готовности (DoR) прямо в задаче, поиск, сортировка, авто-набор спринта по ёмкости.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Бэклог</w:t>
      </w:r>
    </w:p>
    <w:p>
      <w:pPr>
        <w:pStyle w:val="Heading2"/>
      </w:pPr>
      <w:r>
        <w:t>Диаграмма Ганта</w:t>
      </w:r>
    </w:p>
    <w:p>
      <w:r>
        <w:t>Задачи на шкале дат по спринтам. Красная рамка — критический путь (CPM), ромбовидный маркер — внешняя зависимость от стрима; циклы и конфликты зависимостей помечаются.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ntt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Диаграмма Ганта</w:t>
      </w:r>
    </w:p>
    <w:p>
      <w:pPr>
        <w:pStyle w:val="Heading2"/>
      </w:pPr>
      <w:r>
        <w:t>Зависимости</w:t>
      </w:r>
    </w:p>
    <w:p>
      <w:r>
        <w:t>Связи с другими стримами: направление, статус с RAG-подсветкой, риск и владелец; сводка по статусам и список для эскалации.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s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Зависимости</w:t>
      </w:r>
    </w:p>
    <w:p>
      <w:pPr>
        <w:pStyle w:val="Heading2"/>
      </w:pPr>
      <w:r>
        <w:t>Команда</w:t>
      </w:r>
    </w:p>
    <w:p>
      <w:r>
        <w:t>Состав команды и доступность каждого участника — основа расчёта ёмкости каждого спринта. Роли: Backend, Frontend, QA, DevOps, Analyst, Designer, Product Owner, ИТ-Лидер. Дополнительная роль «Скрам-мастер» назначается любому участнику отдельным полем.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am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Команда</w:t>
      </w:r>
    </w:p>
    <w:p>
      <w:pPr>
        <w:pStyle w:val="Heading2"/>
      </w:pPr>
      <w:r>
        <w:t>Star Map — компетенции команды</w:t>
      </w:r>
    </w:p>
    <w:p>
      <w:r>
        <w:t>Карта компетенций участников по их ролям: радар-профиль каждого, матрица уровней (1–5) по направлениям с тепловой заливкой и редактируемая таблица навыков. Кнопка «Обновить компетенции по ролям» формирует набор навыков из ролей участников.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rmap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Star Map — компетенции команды</w:t>
      </w:r>
    </w:p>
    <w:p>
      <w:pPr>
        <w:pStyle w:val="Heading1"/>
      </w:pPr>
      <w:r>
        <w:t>Выпуск</w:t>
      </w:r>
    </w:p>
    <w:p>
      <w:pPr>
        <w:pStyle w:val="Heading2"/>
      </w:pPr>
      <w:r>
        <w:t>Релизы</w:t>
      </w:r>
    </w:p>
    <w:p>
      <w:r>
        <w:t>Версии по диапазону спринтов; состав считается из «Бэклога» и «Багов». Раскрытие строки показывает список стори, задач и дефектов со ссылками-переходами.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eases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Релизы</w:t>
      </w:r>
    </w:p>
    <w:p>
      <w:pPr>
        <w:pStyle w:val="Heading2"/>
      </w:pPr>
      <w:r>
        <w:t>Вехи</w:t>
      </w:r>
    </w:p>
    <w:p>
      <w:r>
        <w:t>Контрольные точки с привязкой к спринтам и релизам и текущим статусом.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lestones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Вехи</w:t>
      </w:r>
    </w:p>
    <w:p>
      <w:pPr>
        <w:pStyle w:val="Heading2"/>
      </w:pPr>
      <w:r>
        <w:t>Технический долг</w:t>
      </w:r>
    </w:p>
    <w:p>
      <w:r>
        <w:t>Реестр технического долга и тренд «создано / погашено» по спринтам.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bt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Технический долг</w:t>
      </w:r>
    </w:p>
    <w:p>
      <w:pPr>
        <w:pStyle w:val="Heading1"/>
      </w:pPr>
      <w:r>
        <w:t>Аналитика</w:t>
      </w:r>
    </w:p>
    <w:p>
      <w:pPr>
        <w:pStyle w:val="Heading2"/>
      </w:pPr>
      <w:r>
        <w:t>Аналитика</w:t>
      </w:r>
    </w:p>
    <w:p>
      <w:r>
        <w:t>Единый расчётный движок метрик: сгорание (burndown), burn-up, накопительная диаграмма потока (CFD) и контрольная карта cycle time.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alytics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Аналитика</w:t>
      </w:r>
    </w:p>
    <w:p>
      <w:pPr>
        <w:pStyle w:val="Heading2"/>
      </w:pPr>
      <w:r>
        <w:t>Аналитика — распределение и прогнозы</w:t>
      </w:r>
    </w:p>
    <w:p>
      <w:r>
        <w:t>Распределение задач, загрузка по ролям, ёмкость по кварталам, прогноз Монте-Карло, предсказуемость (CV), эффективность устранения дефектов (DRE) и качество.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alytics2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Аналитика — распределение и прогнозы</w:t>
      </w:r>
    </w:p>
    <w:p>
      <w:pPr>
        <w:pStyle w:val="Heading2"/>
      </w:pPr>
      <w:r>
        <w:t>Риски</w:t>
      </w:r>
    </w:p>
    <w:p>
      <w:r>
        <w:t>Оценка рисков: балл = Вероятность × Влияние, уровень определяется автоматически; матрица рисков 5×5 с ранжированием.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Риски</w:t>
      </w:r>
    </w:p>
    <w:p>
      <w:pPr>
        <w:pStyle w:val="Heading2"/>
      </w:pPr>
      <w:r>
        <w:t>Диаграмма Исикавы</w:t>
      </w:r>
    </w:p>
    <w:p>
      <w:r>
        <w:t>Анализ причин срыва сроков спринта в виде диаграммы «рыбий скелет».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_ishikawa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Диаграмма Исикавы</w:t>
      </w:r>
    </w:p>
    <w:p>
      <w:pPr>
        <w:pStyle w:val="Heading2"/>
      </w:pPr>
      <w:r>
        <w:t>Баги</w:t>
      </w:r>
    </w:p>
    <w:p>
      <w:r>
        <w:t>Реестр дефектов: серьёзность, статус, причина; данные питают метрику эффективности устранения дефектов (DRE).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s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Баги</w:t>
      </w:r>
    </w:p>
    <w:p>
      <w:pPr>
        <w:pStyle w:val="Heading1"/>
      </w:pPr>
      <w:r>
        <w:t>Церемонии</w:t>
      </w:r>
    </w:p>
    <w:p>
      <w:pPr>
        <w:pStyle w:val="Heading2"/>
      </w:pPr>
      <w:r>
        <w:t>Дэйли (Daily Standup)</w:t>
      </w:r>
    </w:p>
    <w:p>
      <w:r>
        <w:t>Ежедневная синхронизация: что сделано вчера, план на сегодня и блокеры — по дням и участникам. Блокеры удобно переводить во «Внешние зависимости».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Дэйли (Daily Standup)</w:t>
      </w:r>
    </w:p>
    <w:p>
      <w:pPr>
        <w:pStyle w:val="Heading2"/>
      </w:pPr>
      <w:r>
        <w:t>Груминг (Backlog Refinement)</w:t>
      </w:r>
    </w:p>
    <w:p>
      <w:r>
        <w:t>Подготовка бэклога: оценка, декомпозиция, уточнение и приоритизация, синхронизация флага готовности (Definition of Ready) с задачами.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oming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Груминг (Backlog Refinement)</w:t>
      </w:r>
    </w:p>
    <w:p>
      <w:pPr>
        <w:pStyle w:val="Heading2"/>
      </w:pPr>
      <w:r>
        <w:t>Демо спринта (Sprint Review)</w:t>
      </w:r>
    </w:p>
    <w:p>
      <w:r>
        <w:t>Демонстрация инкремента заказчикам: что показывали, докладчик и участники, обратная связь и итог (принято / на доработку / отклонено).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Демо спринта (Sprint Review)</w:t>
      </w:r>
    </w:p>
    <w:p>
      <w:pPr>
        <w:pStyle w:val="Heading2"/>
      </w:pPr>
      <w:r>
        <w:t>Ретроспективы</w:t>
      </w:r>
    </w:p>
    <w:p>
      <w:r>
        <w:t>Игровые практики Agile: форматы (Start/Stop/Continue, Sailboat, 4L, Starfish, DAKI), dot-voting и стрик закрытия action items.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o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Ретроспективы</w:t>
      </w:r>
    </w:p>
    <w:p>
      <w:pPr>
        <w:pStyle w:val="Heading2"/>
      </w:pPr>
      <w:r>
        <w:t>Ретроспективы — настроение и Team Radar</w:t>
      </w:r>
    </w:p>
    <w:p>
      <w:r>
        <w:t>Настроение команды по спринтам, Kudos (благодарности), эксперименты как проверяемые гипотезы и радар-диаграмма самооценки команды (Team Radar).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o2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Ретроспективы — настроение и Team Radar</w:t>
      </w:r>
    </w:p>
    <w:p>
      <w:pPr>
        <w:pStyle w:val="Heading2"/>
      </w:pPr>
      <w:r>
        <w:t>Уровень Agile-зрелости</w:t>
      </w:r>
    </w:p>
    <w:p>
      <w:r>
        <w:t>Самооценка зрелости процессов по трём фреймворкам — Scrum, Kanban и SAFe (вкладки). Для каждого: профиль-радар по измерениям, шкала уровней (Начальный…Оптимизирующий), оценка по критериям с прогрессом, слабое место и рекомендации к следующему уровню.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gile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Уровень Agile-зрелости</w:t>
      </w:r>
    </w:p>
    <w:p>
      <w:pPr>
        <w:pStyle w:val="Heading1"/>
      </w:pPr>
      <w:r>
        <w:t>Персонал</w:t>
      </w:r>
    </w:p>
    <w:p>
      <w:pPr>
        <w:pStyle w:val="Heading2"/>
      </w:pPr>
      <w:r>
        <w:t>График отпусков</w:t>
      </w:r>
    </w:p>
    <w:p>
      <w:r>
        <w:t>Отпуска, больничные, отгулы и командировки — для учёта доступности команды.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cation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График отпусков</w:t>
      </w:r>
    </w:p>
    <w:p>
      <w:pPr>
        <w:pStyle w:val="Heading2"/>
      </w:pPr>
      <w:r>
        <w:t>Дни рождения</w:t>
      </w:r>
    </w:p>
    <w:p>
      <w:r>
        <w:t>Даты рождения участников команды и ближайшие праздники с обратным отсчётом.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rthdays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Дни рождения</w:t>
      </w:r>
    </w:p>
    <w:p>
      <w:pPr>
        <w:pStyle w:val="Heading1"/>
      </w:pPr>
      <w:r>
        <w:t>Настройки</w:t>
      </w:r>
    </w:p>
    <w:p>
      <w:pPr>
        <w:pStyle w:val="Heading2"/>
      </w:pPr>
      <w:r>
        <w:t>Бюджет</w:t>
      </w:r>
    </w:p>
    <w:p>
      <w:r>
        <w:t>Стоимость по ёмкости команды и накопленный расход проекта.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dget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Бюджет</w:t>
      </w:r>
    </w:p>
    <w:p>
      <w:pPr>
        <w:pStyle w:val="Heading2"/>
      </w:pPr>
      <w:r>
        <w:t>Календарь</w:t>
      </w:r>
    </w:p>
    <w:p>
      <w:r>
        <w:t>Праздники и нерабочие дни; учитываются при расчёте рабочих дней и ёмкости спринтов.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lendar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Календарь</w:t>
      </w:r>
    </w:p>
    <w:p>
      <w:pPr>
        <w:pStyle w:val="Heading2"/>
      </w:pPr>
      <w:r>
        <w:t>Проверки данных</w:t>
      </w:r>
    </w:p>
    <w:p>
      <w:r>
        <w:t>Автоматический контроль целостности данных с авто-исправлением типичных проблем, а также контроль пересечения и пропусков диапазонов спринтов, циклов и конфликтов зависимостей.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ecks.jp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Проверки данных</w:t>
      </w:r>
    </w:p>
    <w:p>
      <w:pPr>
        <w:pStyle w:val="Heading2"/>
      </w:pPr>
      <w:r>
        <w:t>EDA отчёт — разведочный анализ данных</w:t>
      </w:r>
    </w:p>
    <w:p>
      <w:r>
        <w:t>Автоматический разведочный анализ (EDA) всех данных приложения: объём и полнота датасетов, сводная числовая статистика (мин/макс/среднее/медиана/σ), распределения категорий, кросс-таблица «спринт × статус», аномалии и качество данных; печать/PDF.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a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EDA отчёт — разведочный анализ данных</w:t>
      </w:r>
    </w:p>
    <w:p>
      <w:pPr>
        <w:pStyle w:val="Heading2"/>
      </w:pPr>
      <w:r>
        <w:t>Интеграции — Atlassian</w:t>
      </w:r>
    </w:p>
    <w:p>
      <w:r>
        <w:t>Интеграция со всеми продуктами Atlassian: Jira, Jira Service Management, Jira Product Discovery, Confluence, Compass, Bitbucket, Trello, Opsgenie, Statuspage и Bamboo. Каталог продуктов со статусом подключения и проверкой; ключи задаются на сервере переменными окружения.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egrations.jp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Интеграции — Atlassian</w:t>
      </w:r>
    </w:p>
    <w:p>
      <w:pPr>
        <w:pStyle w:val="Heading2"/>
      </w:pPr>
      <w:r>
        <w:t>Параметры</w:t>
      </w:r>
    </w:p>
    <w:p>
      <w:r>
        <w:t>Базовые параметры: старт проекта, focus factor, критерии готовности (DoD).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rams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Параметры</w:t>
      </w:r>
    </w:p>
    <w:p>
      <w:pPr>
        <w:pStyle w:val="Heading1"/>
      </w:pPr>
      <w:r>
        <w:t>Справка</w:t>
      </w:r>
    </w:p>
    <w:p>
      <w:pPr>
        <w:pStyle w:val="Heading2"/>
      </w:pPr>
      <w:r>
        <w:t>FAQ — частые вопросы</w:t>
      </w:r>
    </w:p>
    <w:p>
      <w:r>
        <w:t>Аккордеон вопросов с поиском по категориям; редактируемая таблица наполняется администратором и редактором.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q.jp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FAQ — частые вопросы</w:t>
      </w:r>
    </w:p>
    <w:p>
      <w:pPr>
        <w:pStyle w:val="Heading2"/>
      </w:pPr>
      <w:r>
        <w:t>Support</w:t>
      </w:r>
    </w:p>
    <w:p>
      <w:r>
        <w:t>Центр загрузки документов по приложению (руководство пользователя, иллюстрированное описание, презентация, видео-обзор) и каналы поддержки. Руководство администратора здесь не размещается.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port.jp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Support</w:t>
      </w:r>
    </w:p>
    <w:p>
      <w:pPr>
        <w:pStyle w:val="Heading2"/>
      </w:pPr>
      <w:r>
        <w:t>Журнал событий</w:t>
      </w:r>
    </w:p>
    <w:p>
      <w:r>
        <w:t>«История изменений» (версии приложения) видна всем; полный журнал всех событий сервера — администратору (отдельная база PostgreSQL).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dit.jp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Журнал событий</w:t>
      </w:r>
    </w:p>
    <w:p>
      <w:pPr>
        <w:pStyle w:val="Heading1"/>
      </w:pPr>
      <w:r>
        <w:t>Доступ, помощник и отчёт</w:t>
      </w:r>
    </w:p>
    <w:p>
      <w:pPr>
        <w:pStyle w:val="Heading2"/>
      </w:pPr>
      <w:r>
        <w:t>Вход по логину и паролю</w:t>
      </w:r>
    </w:p>
    <w:p>
      <w:r>
        <w:t>Серверная авторизация: вход по логину и паролю, роли хранятся в PostgreSQL (PBKDF2-хэши, bearer-сессии).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jp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Вход по логину и паролю</w:t>
      </w:r>
    </w:p>
    <w:p>
      <w:pPr>
        <w:pStyle w:val="Heading2"/>
      </w:pPr>
      <w:r>
        <w:t>Управление пользователями и ролями</w:t>
      </w:r>
    </w:p>
    <w:p>
      <w:r>
        <w:t>Администратор управляет учётными записями: добавление, смена роли и пароля, отключение и удаление.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s.jp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Управление пользователями и ролями</w:t>
      </w:r>
    </w:p>
    <w:p>
      <w:pPr>
        <w:pStyle w:val="Heading2"/>
      </w:pPr>
      <w:r>
        <w:t>Помощник (чат-бот)</w:t>
      </w:r>
    </w:p>
    <w:p>
      <w:r>
        <w:t>Встроенный ассистент по данным проекта: velocity, health, баги, зависимости, бюджет; открывает разделы и выполняет команды, работает офлайн.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t.jp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Помощник (чат-бот)</w:t>
      </w:r>
    </w:p>
    <w:p>
      <w:pPr>
        <w:pStyle w:val="Heading2"/>
      </w:pPr>
      <w:r>
        <w:t>Отчёт-презентация по спринту</w:t>
      </w:r>
    </w:p>
    <w:p>
      <w:r>
        <w:t>Кнопка «Отчёт» формирует презентацию (PPTX) по выбранному спринту или всему проекту с ключевыми метриками и всеми диаграммами приложения: аналитика (сгорание, CFD, cycle time, распределение, загрузка), дефекты, техдолг, OKR, RICE, Гант, Исикава и матрица рисков.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txdlg.jp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Отчёт-презентация по спринту</w:t>
      </w:r>
    </w:p>
    <w:p>
      <w:pPr>
        <w:pStyle w:val="Heading2"/>
      </w:pPr>
      <w:r>
        <w:t>Релизная доска: состав и прогресс</w:t>
      </w:r>
    </w:p>
    <w:p>
      <w:r>
        <w:t>Двусторонняя связь с разделом «Релизы»: на карточке релиза — его состав и прогресс-бар готовности; статус меняется перетаскиванием.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_release.jp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Релизная доска: состав и прогресс</w:t>
      </w:r>
    </w:p>
    <w:p>
      <w:pPr>
        <w:pStyle w:val="Heading2"/>
      </w:pPr>
      <w:r>
        <w:t>Состав релизов: ручное формирование</w:t>
      </w:r>
    </w:p>
    <w:p>
      <w:r>
        <w:t>Явная привязка задач к релизу перетаскиванием; поле «Релиз» у задачи — альтернатива авто-расчёту по спринтам.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_compose.jp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Состав релизов: ручное формирование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Relationship Id="rId29" Type="http://schemas.openxmlformats.org/officeDocument/2006/relationships/image" Target="media/image21.jpg"/><Relationship Id="rId30" Type="http://schemas.openxmlformats.org/officeDocument/2006/relationships/image" Target="media/image22.jpg"/><Relationship Id="rId31" Type="http://schemas.openxmlformats.org/officeDocument/2006/relationships/image" Target="media/image23.jpg"/><Relationship Id="rId32" Type="http://schemas.openxmlformats.org/officeDocument/2006/relationships/image" Target="media/image24.jpg"/><Relationship Id="rId33" Type="http://schemas.openxmlformats.org/officeDocument/2006/relationships/image" Target="media/image25.jpg"/><Relationship Id="rId34" Type="http://schemas.openxmlformats.org/officeDocument/2006/relationships/image" Target="media/image26.jpg"/><Relationship Id="rId35" Type="http://schemas.openxmlformats.org/officeDocument/2006/relationships/image" Target="media/image27.jpg"/><Relationship Id="rId36" Type="http://schemas.openxmlformats.org/officeDocument/2006/relationships/image" Target="media/image28.jpg"/><Relationship Id="rId37" Type="http://schemas.openxmlformats.org/officeDocument/2006/relationships/image" Target="media/image29.jpg"/><Relationship Id="rId38" Type="http://schemas.openxmlformats.org/officeDocument/2006/relationships/image" Target="media/image30.jpg"/><Relationship Id="rId39" Type="http://schemas.openxmlformats.org/officeDocument/2006/relationships/image" Target="media/image31.jpg"/><Relationship Id="rId40" Type="http://schemas.openxmlformats.org/officeDocument/2006/relationships/image" Target="media/image32.jpg"/><Relationship Id="rId41" Type="http://schemas.openxmlformats.org/officeDocument/2006/relationships/image" Target="media/image33.jpg"/><Relationship Id="rId42" Type="http://schemas.openxmlformats.org/officeDocument/2006/relationships/image" Target="media/image34.jpg"/><Relationship Id="rId43" Type="http://schemas.openxmlformats.org/officeDocument/2006/relationships/image" Target="media/image35.jpg"/><Relationship Id="rId44" Type="http://schemas.openxmlformats.org/officeDocument/2006/relationships/image" Target="media/image36.jpg"/><Relationship Id="rId45" Type="http://schemas.openxmlformats.org/officeDocument/2006/relationships/image" Target="media/image37.jpg"/><Relationship Id="rId46" Type="http://schemas.openxmlformats.org/officeDocument/2006/relationships/image" Target="media/image38.jpg"/><Relationship Id="rId47" Type="http://schemas.openxmlformats.org/officeDocument/2006/relationships/image" Target="media/image39.jpg"/><Relationship Id="rId48" Type="http://schemas.openxmlformats.org/officeDocument/2006/relationships/image" Target="media/image40.jpg"/><Relationship Id="rId49" Type="http://schemas.openxmlformats.org/officeDocument/2006/relationships/image" Target="media/image41.jpg"/><Relationship Id="rId50" Type="http://schemas.openxmlformats.org/officeDocument/2006/relationships/image" Target="media/image42.jpg"/><Relationship Id="rId51" Type="http://schemas.openxmlformats.org/officeDocument/2006/relationships/image" Target="media/image43.jpg"/><Relationship Id="rId52" Type="http://schemas.openxmlformats.org/officeDocument/2006/relationships/image" Target="media/image4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