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v2.10.0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V1–V13 и платформенные V1–V4)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(tasks.stages и params.stage_roles — метки этапов); затем платформенные миграции db/platform V1–V4.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V1…V13 и платформенные V1…V4.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(V1…V13, платформенные V1…V4) — добавляйте только новые.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v2.10: при старте применяются миграции Flyway V1…V13 (V13 добавляет tasks.stages и params.stage_roles для меток этапов) — в public и в схеме каждой команды.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(V1…V13) в схеме public, затем платформенные таблицы из db/platform (своя история platform_schema_history: V1 — org_streams, org_teams, org_memberships; V2 — org_stream_docs; V3 — должности команды управления org_memberships.position; V4 — привязка учётной записи к участнику app_users.member_name),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