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7" w:name="ch02"/>
    <w:p>
      <w:pPr>
        <w:pStyle w:val="Heading2"/>
      </w:pPr>
      <w:bookmarkStart w:id="20" w:name="page_31"/>
      <w:bookmarkEnd w:id="20"/>
      <w:r>
        <w:rPr>
          <w:b/>
          <w:bCs/>
        </w:rPr>
        <w:t xml:space="preserve">2</w:t>
      </w:r>
      <w:r>
        <w:br/>
      </w:r>
      <w:r>
        <w:rPr>
          <w:b/>
          <w:bCs/>
        </w:rPr>
        <w:t xml:space="preserve">TELETRANSPORTE CON VARIABLES</w:t>
      </w:r>
    </w:p>
    <w:p>
      <w:pPr>
        <w:pStyle w:val="FirstParagraph"/>
      </w:pPr>
      <w:r>
        <w:drawing>
          <wp:inline>
            <wp:extent cx="1428750" cy="14287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¿Estás preparado para controlar tu mundo de Minecraft con el poder de Python? En este capítulo, harás un breve recorrido por los fundamentos de Python. Luego pondrás a prueba tus nuevas habilidades y crearás tu propio recorrido de teletransporte por tu mundo de Minecraft.</w:t>
      </w:r>
    </w:p>
    <w:p>
      <w:pPr>
        <w:pStyle w:val="BodyText"/>
      </w:pPr>
      <w:r>
        <w:t xml:space="preserve">Los conceptos descritos en este capítulo no son específicos de Minecraft Python, por lo que podrás utilizarlos en cualquier programa Python que crees.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6: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2.html" TargetMode="External" /><Relationship Type="http://schemas.openxmlformats.org/officeDocument/2006/relationships/hyperlink" Id="rId26" Target="ch02_1.docx" TargetMode="External" /><Relationship Type="http://schemas.openxmlformats.org/officeDocument/2006/relationships/hyperlink" Id="rId25" Target="ch02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2.html" TargetMode="External" /><Relationship Type="http://schemas.openxmlformats.org/officeDocument/2006/relationships/hyperlink" Id="rId26" Target="ch02_1.docx" TargetMode="External" /><Relationship Type="http://schemas.openxmlformats.org/officeDocument/2006/relationships/hyperlink" Id="rId25" Target="ch02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2024-04-24T23:39:50Z</dcterms:created>
  <dcterms:modified xsi:type="dcterms:W3CDTF">2024-04-24T23:39:50Z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