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33" w:name="ch10lev1sec04"/>
    <w:p>
      <w:pPr>
        <w:pStyle w:val="Heading3"/>
      </w:pPr>
      <w:r>
        <w:rPr>
          <w:b/>
          <w:bCs/>
        </w:rPr>
        <w:t xml:space="preserve">Bucles for-else</w:t>
      </w:r>
    </w:p>
    <w:p>
      <w:pPr>
        <w:pStyle w:val="FirstParagraph"/>
      </w:pPr>
      <w:r>
        <w:t xml:space="preserve">También puedes utilizar la sentencia</w:t>
      </w:r>
      <w:r>
        <w:t xml:space="preserve"> </w:t>
      </w:r>
      <w:r>
        <w:t xml:space="preserve">else</w:t>
      </w:r>
      <w:r>
        <w:t xml:space="preserve"> </w:t>
      </w:r>
      <w:r>
        <w:t xml:space="preserve">con un bucle</w:t>
      </w:r>
      <w:r>
        <w:t xml:space="preserve"> </w:t>
      </w:r>
      <w:r>
        <w:t xml:space="preserve">for</w:t>
      </w:r>
      <w:r>
        <w:t xml:space="preserve">. Cuando utilizas</w:t>
      </w:r>
      <w:r>
        <w:t xml:space="preserve"> </w:t>
      </w:r>
      <w:r>
        <w:t xml:space="preserve">else</w:t>
      </w:r>
      <w:r>
        <w:t xml:space="preserve"> </w:t>
      </w:r>
      <w:r>
        <w:t xml:space="preserve">con un bucle</w:t>
      </w:r>
      <w:r>
        <w:t xml:space="preserve"> </w:t>
      </w:r>
      <w:r>
        <w:t xml:space="preserve">for</w:t>
      </w:r>
      <w:r>
        <w:t xml:space="preserve">, se ejecuta después de que el bucle</w:t>
      </w:r>
      <w:r>
        <w:t xml:space="preserve"> </w:t>
      </w:r>
      <w:r>
        <w:t xml:space="preserve">for</w:t>
      </w:r>
      <w:r>
        <w:t xml:space="preserve"> </w:t>
      </w:r>
      <w:r>
        <w:t xml:space="preserve">llegue al final de la lista. Si el bucle</w:t>
      </w:r>
      <w:r>
        <w:t xml:space="preserve"> </w:t>
      </w:r>
      <w:r>
        <w:t xml:space="preserve">for</w:t>
      </w:r>
      <w:r>
        <w:t xml:space="preserve"> </w:t>
      </w:r>
      <w:r>
        <w:t xml:space="preserve">no llega al final de su lista, la sentencia</w:t>
      </w:r>
      <w:r>
        <w:t xml:space="preserve"> </w:t>
      </w:r>
      <w:r>
        <w:t xml:space="preserve">else</w:t>
      </w:r>
      <w:r>
        <w:t xml:space="preserve"> </w:t>
      </w:r>
      <w:r>
        <w:t xml:space="preserve">no se ejecutará.</w:t>
      </w:r>
    </w:p>
    <w:p>
      <w:pPr>
        <w:pStyle w:val="BodyText"/>
      </w:pPr>
      <w:r>
        <w:t xml:space="preserve">Por ejemplo, aquí tienes un trozo de código que imprime los ingredientes de un bocadillo y luego utiliza una sentencia</w:t>
      </w:r>
      <w:r>
        <w:t xml:space="preserve"> </w:t>
      </w:r>
      <w:r>
        <w:t xml:space="preserve">else</w:t>
      </w:r>
      <w:r>
        <w:t xml:space="preserve">:</w:t>
      </w:r>
    </w:p>
    <w:p>
      <w:pPr>
        <w:pStyle w:val="BodyText"/>
      </w:pPr>
      <w:r>
        <w:t xml:space="preserve">sandwich = [</w:t>
      </w:r>
      <w:r>
        <w:t xml:space="preserve">"Bread"</w:t>
      </w:r>
      <w:r>
        <w:t xml:space="preserve">,</w:t>
      </w:r>
      <w:r>
        <w:t xml:space="preserve"> </w:t>
      </w:r>
      <w:r>
        <w:t xml:space="preserve">"Butter"</w:t>
      </w:r>
      <w:r>
        <w:t xml:space="preserve">,</w:t>
      </w:r>
      <w:r>
        <w:t xml:space="preserve"> </w:t>
      </w:r>
      <w:r>
        <w:t xml:space="preserve">"Tuna"</w:t>
      </w:r>
      <w:r>
        <w:t xml:space="preserve">,</w:t>
      </w:r>
      <w:r>
        <w:t xml:space="preserve"> </w:t>
      </w:r>
      <w:r>
        <w:t xml:space="preserve">"Lettuce"</w:t>
      </w:r>
      <w:r>
        <w:t xml:space="preserve">,</w:t>
      </w:r>
      <w:r>
        <w:t xml:space="preserve"> </w:t>
      </w:r>
      <w:r>
        <w:t xml:space="preserve">"Mayonnaise"</w:t>
      </w:r>
      <w:r>
        <w:t xml:space="preserve">,</w:t>
      </w:r>
      <w:r>
        <w:t xml:space="preserve"> </w:t>
      </w:r>
      <w:r>
        <w:t xml:space="preserve">"Bread"</w:t>
      </w:r>
      <w:r>
        <w:t xml:space="preserve">]</w:t>
      </w:r>
      <w:r>
        <w:br/>
      </w:r>
      <w:r>
        <w:br/>
      </w:r>
      <w:r>
        <w:t xml:space="preserve">for</w:t>
      </w:r>
      <w:r>
        <w:t xml:space="preserve"> </w:t>
      </w:r>
      <w:r>
        <w:t xml:space="preserve">ingredient</w:t>
      </w:r>
      <w:r>
        <w:t xml:space="preserve"> </w:t>
      </w:r>
      <w:r>
        <w:t xml:space="preserve">in</w:t>
      </w:r>
      <w:r>
        <w:t xml:space="preserve"> </w:t>
      </w:r>
      <w:r>
        <w:t xml:space="preserve">sandwich:</w:t>
      </w:r>
      <w:r>
        <w:br/>
      </w:r>
      <w:r>
        <w:t xml:space="preserve">print</w:t>
      </w:r>
      <w:r>
        <w:t xml:space="preserve">(ingredient)</w:t>
      </w:r>
      <w:r>
        <w:br/>
      </w:r>
      <w:r>
        <w:t xml:space="preserve">else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"This is the end of the sandwich."</w:t>
      </w:r>
      <w:r>
        <w:t xml:space="preserve">)</w:t>
      </w:r>
    </w:p>
    <w:p>
      <w:pPr>
        <w:pStyle w:val="BodyText"/>
      </w:pPr>
      <w:r>
        <w:t xml:space="preserve">Cuando ejecutas este código, imprime lo siguiente:</w:t>
      </w:r>
    </w:p>
    <w:p>
      <w:pPr>
        <w:pStyle w:val="BodyText"/>
      </w:pPr>
      <w:r>
        <w:t xml:space="preserve">Bread</w:t>
      </w:r>
      <w:r>
        <w:br/>
      </w:r>
      <w:r>
        <w:t xml:space="preserve">Butter</w:t>
      </w:r>
      <w:r>
        <w:br/>
      </w:r>
      <w:r>
        <w:t xml:space="preserve">Tuna</w:t>
      </w:r>
      <w:r>
        <w:br/>
      </w:r>
      <w:r>
        <w:t xml:space="preserve">Lettuce</w:t>
      </w:r>
      <w:r>
        <w:br/>
      </w:r>
      <w:r>
        <w:t xml:space="preserve">Mayonnaise</w:t>
      </w:r>
      <w:r>
        <w:br/>
      </w:r>
      <w:r>
        <w:t xml:space="preserve">Bread</w:t>
      </w:r>
      <w:r>
        <w:br/>
      </w:r>
      <w:r>
        <w:t xml:space="preserve">This is the end of the sandwich.</w:t>
      </w:r>
    </w:p>
    <w:p>
      <w:pPr>
        <w:pStyle w:val="BodyText"/>
      </w:pPr>
      <w:bookmarkStart w:id="20" w:name="page_211"/>
      <w:bookmarkEnd w:id="20"/>
      <w:r>
        <w:t xml:space="preserve">Podrías pensar que este código es lo mismo que escribir lo siguiente:</w:t>
      </w:r>
    </w:p>
    <w:p>
      <w:pPr>
        <w:pStyle w:val="BodyText"/>
      </w:pPr>
      <w:r>
        <w:t xml:space="preserve">for</w:t>
      </w:r>
      <w:r>
        <w:t xml:space="preserve"> </w:t>
      </w:r>
      <w:r>
        <w:t xml:space="preserve">ingredient</w:t>
      </w:r>
      <w:r>
        <w:t xml:space="preserve"> </w:t>
      </w:r>
      <w:r>
        <w:t xml:space="preserve">in</w:t>
      </w:r>
      <w:r>
        <w:t xml:space="preserve"> </w:t>
      </w:r>
      <w:r>
        <w:t xml:space="preserve">sandwich:</w:t>
      </w:r>
      <w:r>
        <w:br/>
      </w:r>
      <w:r>
        <w:t xml:space="preserve">print</w:t>
      </w:r>
      <w:r>
        <w:t xml:space="preserve">(ingredient)</w:t>
      </w:r>
      <w:r>
        <w:br/>
      </w:r>
      <w:r>
        <w:t xml:space="preserve">print</w:t>
      </w:r>
      <w:r>
        <w:t xml:space="preserve">(</w:t>
      </w:r>
      <w:r>
        <w:t xml:space="preserve">"This is the end of the sandwich."</w:t>
      </w:r>
      <w:r>
        <w:t xml:space="preserve">)</w:t>
      </w:r>
    </w:p>
    <w:p>
      <w:pPr>
        <w:pStyle w:val="BodyText"/>
      </w:pPr>
      <w:r>
        <w:t xml:space="preserve">Pues sí. Ambos trozos de código harán lo mismo. Entonces, ¿qué sentido tiene utilizar</w:t>
      </w:r>
      <w:r>
        <w:t xml:space="preserve"> </w:t>
      </w:r>
      <w:r>
        <w:t xml:space="preserve">else</w:t>
      </w:r>
      <w:r>
        <w:t xml:space="preserve"> </w:t>
      </w:r>
      <w:r>
        <w:t xml:space="preserve">con un bucle</w:t>
      </w:r>
      <w:r>
        <w:t xml:space="preserve"> </w:t>
      </w:r>
      <w:r>
        <w:t xml:space="preserve">for</w:t>
      </w:r>
      <w:r>
        <w:t xml:space="preserve">? Bueno, cuando se utiliza con una sentencia</w:t>
      </w:r>
      <w:r>
        <w:t xml:space="preserve"> </w:t>
      </w:r>
      <w:r>
        <w:t xml:space="preserve">break</w:t>
      </w:r>
      <w:r>
        <w:t xml:space="preserve">, la sentencia</w:t>
      </w:r>
      <w:r>
        <w:t xml:space="preserve"> </w:t>
      </w:r>
      <w:r>
        <w:t xml:space="preserve">else</w:t>
      </w:r>
      <w:r>
        <w:t xml:space="preserve"> </w:t>
      </w:r>
      <w:r>
        <w:t xml:space="preserve">se comportará de forma diferente. Veámoslo a continuación.</w:t>
      </w:r>
    </w:p>
    <w:bookmarkStart w:id="21" w:name="ch10lev2sec08"/>
    <w:p>
      <w:pPr>
        <w:pStyle w:val="Heading4"/>
      </w:pPr>
      <w:r>
        <w:rPr>
          <w:b/>
          <w:bCs/>
        </w:rPr>
        <w:t xml:space="preserve">Romper un bucle for-else</w:t>
      </w:r>
    </w:p>
    <w:p>
      <w:pPr>
        <w:pStyle w:val="FirstParagraph"/>
      </w:pPr>
      <w:r>
        <w:t xml:space="preserve">Utilizar una sentencia</w:t>
      </w:r>
      <w:r>
        <w:t xml:space="preserve"> </w:t>
      </w:r>
      <w:r>
        <w:t xml:space="preserve">break</w:t>
      </w:r>
      <w:r>
        <w:t xml:space="preserve"> </w:t>
      </w:r>
      <w:r>
        <w:t xml:space="preserve">para salir de un bucle</w:t>
      </w:r>
      <w:r>
        <w:t xml:space="preserve"> </w:t>
      </w:r>
      <w:r>
        <w:t xml:space="preserve">for</w:t>
      </w:r>
      <w:r>
        <w:t xml:space="preserve"> </w:t>
      </w:r>
      <w:r>
        <w:t xml:space="preserve">es una forma de evitar que se ejecute la sentencia</w:t>
      </w:r>
      <w:r>
        <w:t xml:space="preserve"> </w:t>
      </w:r>
      <w:r>
        <w:t xml:space="preserve">else</w:t>
      </w:r>
      <w:r>
        <w:t xml:space="preserve">.</w:t>
      </w:r>
    </w:p>
    <w:p>
      <w:pPr>
        <w:pStyle w:val="BodyText"/>
      </w:pPr>
      <w:r>
        <w:t xml:space="preserve">El siguiente ejemplo incorpora una sentencia</w:t>
      </w:r>
      <w:r>
        <w:t xml:space="preserve"> </w:t>
      </w:r>
      <w:r>
        <w:t xml:space="preserve">break</w:t>
      </w:r>
      <w:r>
        <w:t xml:space="preserve"> </w:t>
      </w:r>
      <w:r>
        <w:t xml:space="preserve">dentro de una sentencia</w:t>
      </w:r>
      <w:r>
        <w:t xml:space="preserve"> </w:t>
      </w:r>
      <w:r>
        <w:t xml:space="preserve">if</w:t>
      </w:r>
      <w:r>
        <w:t xml:space="preserve">. El bucle se romperá si el elemento actual es</w:t>
      </w:r>
      <w:r>
        <w:t xml:space="preserve"> </w:t>
      </w:r>
      <w:r>
        <w:t xml:space="preserve">"Mayonesa"</w:t>
      </w:r>
      <w:r>
        <w:t xml:space="preserve">:</w:t>
      </w:r>
    </w:p>
    <w:p>
      <w:pPr>
        <w:pStyle w:val="BodyText"/>
      </w:pPr>
      <w:r>
        <w:t xml:space="preserve">sandwich = [</w:t>
      </w:r>
      <w:r>
        <w:t xml:space="preserve">"Bread"</w:t>
      </w:r>
      <w:r>
        <w:t xml:space="preserve">,</w:t>
      </w:r>
      <w:r>
        <w:t xml:space="preserve"> </w:t>
      </w:r>
      <w:r>
        <w:t xml:space="preserve">"Butter"</w:t>
      </w:r>
      <w:r>
        <w:t xml:space="preserve">,</w:t>
      </w:r>
      <w:r>
        <w:t xml:space="preserve"> </w:t>
      </w:r>
      <w:r>
        <w:t xml:space="preserve">"Tuna"</w:t>
      </w:r>
      <w:r>
        <w:t xml:space="preserve">,</w:t>
      </w:r>
      <w:r>
        <w:t xml:space="preserve"> </w:t>
      </w:r>
      <w:r>
        <w:t xml:space="preserve">"Lettuce"</w:t>
      </w:r>
      <w:r>
        <w:t xml:space="preserve">,</w:t>
      </w:r>
      <w:r>
        <w:t xml:space="preserve"> </w:t>
      </w:r>
      <w:r>
        <w:t xml:space="preserve">"Mayonnaise"</w:t>
      </w:r>
      <w:r>
        <w:t xml:space="preserve">,</w:t>
      </w:r>
      <w:r>
        <w:t xml:space="preserve"> </w:t>
      </w:r>
      <w:r>
        <w:t xml:space="preserve">"Bread"</w:t>
      </w:r>
      <w:r>
        <w:t xml:space="preserve">]</w:t>
      </w:r>
      <w:r>
        <w:br/>
      </w:r>
      <w:r>
        <w:br/>
      </w:r>
      <w:r>
        <w:t xml:space="preserve">for</w:t>
      </w:r>
      <w:r>
        <w:t xml:space="preserve"> </w:t>
      </w:r>
      <w:r>
        <w:t xml:space="preserve">ingredient</w:t>
      </w:r>
      <w:r>
        <w:t xml:space="preserve"> </w:t>
      </w:r>
      <w:r>
        <w:t xml:space="preserve">in</w:t>
      </w:r>
      <w:r>
        <w:t xml:space="preserve"> </w:t>
      </w:r>
      <w:r>
        <w:t xml:space="preserve">sandwich:</w:t>
      </w:r>
      <w:r>
        <w:br/>
      </w:r>
      <w:r>
        <w:t xml:space="preserve">if</w:t>
      </w:r>
      <w:r>
        <w:t xml:space="preserve"> </w:t>
      </w:r>
      <w:r>
        <w:t xml:space="preserve">ingredient ==</w:t>
      </w:r>
      <w:r>
        <w:t xml:space="preserve"> </w:t>
      </w:r>
      <w:r>
        <w:t xml:space="preserve">"Mayonnaise"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"I don't like mayonnaise on my sandwich."</w:t>
      </w:r>
      <w:r>
        <w:t xml:space="preserve">)</w:t>
      </w:r>
      <w:r>
        <w:br/>
      </w:r>
      <w:r>
        <w:t xml:space="preserve">break</w:t>
      </w:r>
      <w:r>
        <w:br/>
      </w:r>
      <w:r>
        <w:t xml:space="preserve">else</w:t>
      </w:r>
      <w:r>
        <w:t xml:space="preserve">:</w:t>
      </w:r>
      <w:r>
        <w:br/>
      </w:r>
      <w:r>
        <w:t xml:space="preserve">print</w:t>
      </w:r>
      <w:r>
        <w:t xml:space="preserve">(ingredient)</w:t>
      </w:r>
      <w:r>
        <w:br/>
      </w:r>
      <w:r>
        <w:t xml:space="preserve">else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"This is the end of the sandwich."</w:t>
      </w:r>
      <w:r>
        <w:t xml:space="preserve">)</w:t>
      </w:r>
    </w:p>
    <w:p>
      <w:pPr>
        <w:pStyle w:val="BodyText"/>
      </w:pPr>
      <w:r>
        <w:t xml:space="preserve">¿Puedes predecir cuál será la salida? Piénsalo antes de ejecutar este código, y luego ejecútalo a ver qué pasa.</w:t>
      </w:r>
    </w:p>
    <w:bookmarkEnd w:id="21"/>
    <w:bookmarkStart w:id="32" w:name="ch10lev2sec09"/>
    <w:p>
      <w:pPr>
        <w:pStyle w:val="Heading4"/>
      </w:pPr>
      <w:r>
        <w:rPr>
          <w:b/>
          <w:bCs/>
        </w:rPr>
        <w:t xml:space="preserve">Misión nº 60: El buscador de diamantes</w:t>
      </w:r>
    </w:p>
    <w:p>
      <w:pPr>
        <w:pStyle w:val="FirstParagraph"/>
      </w:pPr>
      <w:r>
        <w:t xml:space="preserve">A veces, cuando juego a Minecraft con amigos, no me dejan utilizar programas Python para generar bloques de diamantes. Pero sigo necesitando diamantes para armaduras, herramientas y para construir castillos de diamantes. Excavar en busca de diamantes es bastante fácil, pero no siempre los encuentras.</w:t>
      </w:r>
    </w:p>
    <w:p>
      <w:pPr>
        <w:pStyle w:val="BodyText"/>
      </w:pPr>
      <w:r>
        <w:t xml:space="preserve">Para ahorrar algo de tiempo, escribí un programa que comprueba si hay algún mineral de diamante directamente debajo de mí. El programa obtiene mi posición actual y luego utiliza un bucle</w:t>
      </w:r>
      <w:r>
        <w:t xml:space="preserve"> </w:t>
      </w:r>
      <w:r>
        <w:t xml:space="preserve">for</w:t>
      </w:r>
      <w:r>
        <w:t xml:space="preserve"> </w:t>
      </w:r>
      <w:r>
        <w:t xml:space="preserve">para comprobar uno a uno los bloques que hay debajo de mí para ver si son mineral de diamante. Si se encuentra mineral de diamante, el programa me dice a qué profundidad está el mineral; si no se encuentra mineral de diamante, el programa publica un mensaje para decirme que no hay mineral de diamante debajo de mí.</w:t>
      </w:r>
    </w:p>
    <w:p>
      <w:pPr>
        <w:pStyle w:val="BodyText"/>
      </w:pPr>
      <w:bookmarkStart w:id="22" w:name="page_212"/>
      <w:bookmarkEnd w:id="22"/>
      <w:r>
        <w:t xml:space="preserve">Crea un nuevo programa y guárdalo como</w:t>
      </w:r>
      <w:r>
        <w:t xml:space="preserve"> </w:t>
      </w:r>
      <w:r>
        <w:rPr>
          <w:i/>
          <w:iCs/>
        </w:rPr>
        <w:t xml:space="preserve">diamondSurvey.py</w:t>
      </w:r>
      <w:r>
        <w:t xml:space="preserve"> </w:t>
      </w:r>
      <w:r>
        <w:t xml:space="preserve">en la carpeta</w:t>
      </w:r>
      <w:r>
        <w:t xml:space="preserve"> </w:t>
      </w:r>
      <w:r>
        <w:rPr>
          <w:i/>
          <w:iCs/>
        </w:rPr>
        <w:t xml:space="preserve">forLoops</w:t>
      </w:r>
      <w:r>
        <w:t xml:space="preserve">.</w:t>
      </w:r>
    </w:p>
    <w:p>
      <w:pPr>
        <w:pStyle w:val="BodyText"/>
      </w:pPr>
      <w:r>
        <w:t xml:space="preserve">Utiliza un bucle</w:t>
      </w:r>
      <w:r>
        <w:t xml:space="preserve"> </w:t>
      </w:r>
      <w:r>
        <w:t xml:space="preserve">for</w:t>
      </w:r>
      <w:r>
        <w:t xml:space="preserve"> </w:t>
      </w:r>
      <w:r>
        <w:t xml:space="preserve">para cambiar el valor de la variable</w:t>
      </w:r>
      <w:r>
        <w:t xml:space="preserve"> </w:t>
      </w:r>
      <w:r>
        <w:t xml:space="preserve">y</w:t>
      </w:r>
      <w:r>
        <w:t xml:space="preserve"> </w:t>
      </w:r>
      <w:r>
        <w:t xml:space="preserve">en -1 cada vez que el bucle itere. En total, el bucle debe repetirse 50 veces para comprobar 50 bloques de profundidad. En cada iteración, utiliza una sentencia</w:t>
      </w:r>
      <w:r>
        <w:t xml:space="preserve"> </w:t>
      </w:r>
      <w:r>
        <w:t xml:space="preserve">if</w:t>
      </w:r>
      <w:r>
        <w:t xml:space="preserve"> </w:t>
      </w:r>
      <w:r>
        <w:t xml:space="preserve">para comprobar si el bloque en esa posición es mineral de diamante (bloque ID 56). Si es un bloque de mineral de diamante, envía un mensaje al chat para decir a qué distancia está el bloque por debajo del jugador y rompe el bucle. Si no se encuentran bloques de mineral de diamante, utiliza una sentencia</w:t>
      </w:r>
      <w:r>
        <w:t xml:space="preserve"> </w:t>
      </w:r>
      <w:r>
        <w:t xml:space="preserve">else</w:t>
      </w:r>
      <w:r>
        <w:t xml:space="preserve"> </w:t>
      </w:r>
      <w:r>
        <w:t xml:space="preserve">en tu bucle</w:t>
      </w:r>
      <w:r>
        <w:t xml:space="preserve"> </w:t>
      </w:r>
      <w:r>
        <w:t xml:space="preserve">for</w:t>
      </w:r>
      <w:r>
        <w:t xml:space="preserve"> </w:t>
      </w:r>
      <w:r>
        <w:t xml:space="preserve">para enviar un mensaje que diga que no hay bloques de mineral de diamante directamente debajo del jugador.</w:t>
      </w:r>
    </w:p>
    <w:p>
      <w:pPr>
        <w:pStyle w:val="BodyText"/>
      </w:pPr>
      <w:r>
        <w:t xml:space="preserve">La</w:t>
      </w:r>
      <w:hyperlink r:id="rId23">
        <w:r>
          <w:rPr>
            <w:rStyle w:val="Hyperlink"/>
          </w:rPr>
          <w:t xml:space="preserve">Figura 10-6</w:t>
        </w:r>
      </w:hyperlink>
      <w:r>
        <w:t xml:space="preserve"> </w:t>
      </w:r>
      <w:r>
        <w:t xml:space="preserve">muestra el programa en funcionamiento.</w:t>
      </w:r>
    </w:p>
    <w:p>
      <w:pPr>
        <w:pStyle w:val="BodyText"/>
      </w:pPr>
      <w:r>
        <w:drawing>
          <wp:inline>
            <wp:extent cx="5334000" cy="2913184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../images/f10-06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7" w:name="ch10fig6"/>
      <w:bookmarkEnd w:id="27"/>
      <w:r>
        <w:rPr>
          <w:i/>
          <w:iCs/>
        </w:rPr>
        <w:t xml:space="preserve">Figura 10-6: Parece que hay un bloque de mineral de diamante cuatro bloques por debajo de mí. ¡Es hora de empezar a cavar!</w:t>
      </w:r>
    </w:p>
    <w:p>
      <w:pPr>
        <w:pStyle w:val="BodyText"/>
      </w:pPr>
      <w:r>
        <w:rPr>
          <w:b/>
          <w:bCs/>
        </w:rPr>
        <w:t xml:space="preserve">OBJETIVO EXTRA: ORO EN LAS COLINAS</w:t>
      </w:r>
    </w:p>
    <w:p>
      <w:pPr>
        <w:pStyle w:val="BodyText"/>
      </w:pPr>
      <w:r>
        <w:t xml:space="preserve">Cambia el programa</w:t>
      </w:r>
      <w:r>
        <w:t xml:space="preserve"> </w:t>
      </w:r>
      <w:r>
        <w:rPr>
          <w:i/>
          <w:iCs/>
        </w:rPr>
        <w:t xml:space="preserve">diamondSurvey.</w:t>
      </w:r>
      <w:r>
        <w:t xml:space="preserve"> </w:t>
      </w:r>
      <w:r>
        <w:t xml:space="preserve">py para que busque también otros bloques de mineral, como mineral de hierro o mineral de oro.</w:t>
      </w:r>
    </w:p>
    <w:p>
      <w:pPr>
        <w:pStyle w:val="BodyText"/>
      </w:pPr>
      <w:hyperlink r:id="rId28">
        <w:r>
          <w:rPr>
            <w:rStyle w:val="Hyperlink"/>
          </w:rPr>
          <w:t xml:space="preserve">anterior</w:t>
        </w:r>
      </w:hyperlink>
      <w:hyperlink r:id="rId29">
        <w:r>
          <w:rPr>
            <w:rStyle w:val="Hyperlink"/>
          </w:rPr>
          <w:t xml:space="preserve">Subtema 5 de 7: (Ver todo)</w:t>
        </w:r>
      </w:hyperlink>
      <w:hyperlink r:id="rId30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1"/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9" Target="ch10.html" TargetMode="External" /><Relationship Type="http://schemas.openxmlformats.org/officeDocument/2006/relationships/hyperlink" Id="rId23" Target="ch10.xhtml#ch10fig6" TargetMode="External" /><Relationship Type="http://schemas.openxmlformats.org/officeDocument/2006/relationships/hyperlink" Id="rId28" Target="ch10_4.html" TargetMode="External" /><Relationship Type="http://schemas.openxmlformats.org/officeDocument/2006/relationships/hyperlink" Id="rId31" Target="ch10_5.docx" TargetMode="External" /><Relationship Type="http://schemas.openxmlformats.org/officeDocument/2006/relationships/hyperlink" Id="rId30" Target="ch10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h10.html" TargetMode="External" /><Relationship Type="http://schemas.openxmlformats.org/officeDocument/2006/relationships/hyperlink" Id="rId23" Target="ch10.xhtml#ch10fig6" TargetMode="External" /><Relationship Type="http://schemas.openxmlformats.org/officeDocument/2006/relationships/hyperlink" Id="rId28" Target="ch10_4.html" TargetMode="External" /><Relationship Type="http://schemas.openxmlformats.org/officeDocument/2006/relationships/hyperlink" Id="rId31" Target="ch10_5.docx" TargetMode="External" /><Relationship Type="http://schemas.openxmlformats.org/officeDocument/2006/relationships/hyperlink" Id="rId30" Target="ch10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2024-04-24T23:40:31Z</dcterms:created>
  <dcterms:modified xsi:type="dcterms:W3CDTF">2024-04-24T23:40:31Z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