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2-0011"/>
    <w:p>
      <w:pPr>
        <w:pStyle w:val="Heading3"/>
      </w:pPr>
      <w:r>
        <w:t xml:space="preserve">Flotantes</w:t>
      </w:r>
    </w:p>
    <w:p>
      <w:pPr>
        <w:pStyle w:val="FirstParagraph"/>
      </w:pPr>
      <w:r>
        <w:t xml:space="preserve">Python llama a cualquier número con punto decimal</w:t>
      </w:r>
      <w:r>
        <w:t xml:space="preserve"> </w:t>
      </w:r>
      <w:r>
        <w:rPr>
          <w:i/>
          <w:iCs/>
        </w:rPr>
        <w:t xml:space="preserve">float</w:t>
      </w:r>
      <w:r>
        <w:t xml:space="preserve">. Este término se utiliza en la mayoría de los lenguajes de programación, y se refiere al hecho de que un punto decimal</w:t>
      </w:r>
      <w:r>
        <w:t xml:space="preserve"> </w:t>
      </w:r>
      <w:bookmarkStart w:id="20" w:name="Page_27"/>
      <w:bookmarkEnd w:id="20"/>
      <w:r>
        <w:t xml:space="preserve">puede aparecer en cualquier posición de un número. Todo lenguaje de programación debe estar cuidadosamente diseñado para gestionar correctamente los números decimales, de modo que los números se comporten adecuadamente, independientemente de dónde aparezca el punto decimal.</w:t>
      </w:r>
    </w:p>
    <w:p>
      <w:pPr>
        <w:pStyle w:val="BodyText"/>
      </w:pPr>
      <w:r>
        <w:t xml:space="preserve">En su mayor parte, puedes utilizar números flotantes sin preocuparte de cómo se comportan. Simplemente introduce los números que quieras utilizar, y lo más probable es que Python haga lo que esperas:</w:t>
      </w:r>
    </w:p>
    <w:p>
      <w:pPr>
        <w:pStyle w:val="SourceCode"/>
      </w:pPr>
      <w:r>
        <w:rPr>
          <w:rStyle w:val="VerbatimChar"/>
        </w:rPr>
        <w:t xml:space="preserve">&gt;&gt;&gt; 0.1 + 0.1</w:t>
      </w:r>
      <w:r>
        <w:br/>
      </w:r>
      <w:r>
        <w:rPr>
          <w:rStyle w:val="VerbatimChar"/>
        </w:rPr>
        <w:t xml:space="preserve">0.2</w:t>
      </w:r>
      <w:r>
        <w:br/>
      </w:r>
      <w:r>
        <w:rPr>
          <w:rStyle w:val="VerbatimChar"/>
        </w:rPr>
        <w:t xml:space="preserve">&gt;&gt;&gt; 0.2 + 0.2</w:t>
      </w:r>
      <w:r>
        <w:br/>
      </w:r>
      <w:r>
        <w:rPr>
          <w:rStyle w:val="VerbatimChar"/>
        </w:rPr>
        <w:t xml:space="preserve">0.4</w:t>
      </w:r>
      <w:r>
        <w:br/>
      </w:r>
      <w:r>
        <w:rPr>
          <w:rStyle w:val="VerbatimChar"/>
        </w:rPr>
        <w:t xml:space="preserve">&gt;&gt;&gt; 2 * 0.1</w:t>
      </w:r>
      <w:r>
        <w:br/>
      </w:r>
      <w:r>
        <w:rPr>
          <w:rStyle w:val="VerbatimChar"/>
        </w:rPr>
        <w:t xml:space="preserve">0.2</w:t>
      </w:r>
      <w:r>
        <w:br/>
      </w:r>
      <w:r>
        <w:rPr>
          <w:rStyle w:val="VerbatimChar"/>
        </w:rPr>
        <w:t xml:space="preserve">&gt;&gt;&gt; 2 * 0.2</w:t>
      </w:r>
      <w:r>
        <w:br/>
      </w:r>
      <w:r>
        <w:rPr>
          <w:rStyle w:val="VerbatimChar"/>
        </w:rPr>
        <w:t xml:space="preserve">0.4</w:t>
      </w:r>
    </w:p>
    <w:p>
      <w:pPr>
        <w:pStyle w:val="FirstParagraph"/>
      </w:pPr>
      <w:r>
        <w:t xml:space="preserve">Sin embargo, ten en cuenta que a veces puedes obtener un número arbitrario de decimales en tu respuesta:</w:t>
      </w:r>
    </w:p>
    <w:p>
      <w:pPr>
        <w:pStyle w:val="SourceCode"/>
      </w:pPr>
      <w:r>
        <w:rPr>
          <w:rStyle w:val="VerbatimChar"/>
        </w:rPr>
        <w:t xml:space="preserve">&gt;&gt;&gt; 0.2 + 0.1</w:t>
      </w:r>
      <w:r>
        <w:br/>
      </w:r>
      <w:r>
        <w:rPr>
          <w:rStyle w:val="VerbatimChar"/>
        </w:rPr>
        <w:t xml:space="preserve">0.30000000000000004</w:t>
      </w:r>
      <w:r>
        <w:br/>
      </w:r>
      <w:r>
        <w:rPr>
          <w:rStyle w:val="VerbatimChar"/>
        </w:rPr>
        <w:t xml:space="preserve">&gt;&gt;&gt; 3 * 0.1</w:t>
      </w:r>
      <w:r>
        <w:br/>
      </w:r>
      <w:r>
        <w:rPr>
          <w:rStyle w:val="VerbatimChar"/>
        </w:rPr>
        <w:t xml:space="preserve">0.30000000000000004</w:t>
      </w:r>
    </w:p>
    <w:p>
      <w:pPr>
        <w:pStyle w:val="FirstParagraph"/>
      </w:pPr>
      <w:r>
        <w:t xml:space="preserve">Esto ocurre en todos los lenguajes y no tiene mayor importancia. Python intenta encontrar una forma de representar el resultado con la mayor precisión posible, lo que a veces es difícil dado cómo los ordenadores tienen que representar los números internamente. Ignora los decimales de más por ahora; aprenderás formas de tratar con los decimales de más cuando lo necesites en los proyectos de la</w:t>
      </w:r>
      <w:r>
        <w:t xml:space="preserve"> </w:t>
      </w:r>
      <w:r>
        <w:t xml:space="preserve">Parte II</w:t>
      </w:r>
      <w:r>
        <w:t xml:space="preserve">.</w:t>
      </w:r>
    </w:p>
    <w:p>
      <w:pPr>
        <w:pStyle w:val="BodyText"/>
      </w:pPr>
      <w:hyperlink r:id="rId21">
        <w:r>
          <w:rPr>
            <w:rStyle w:val="Hyperlink"/>
          </w:rPr>
          <w:t xml:space="preserve">anterior</w:t>
        </w:r>
      </w:hyperlink>
      <w:hyperlink r:id="rId22">
        <w:r>
          <w:rPr>
            <w:rStyle w:val="Hyperlink"/>
          </w:rPr>
          <w:t xml:space="preserve">Subtema 21 de 33: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2.html" TargetMode="External" /><Relationship Type="http://schemas.openxmlformats.org/officeDocument/2006/relationships/hyperlink" Id="rId21" Target="c02_20.html" TargetMode="External" /><Relationship Type="http://schemas.openxmlformats.org/officeDocument/2006/relationships/hyperlink" Id="rId24" Target="c02_21.docx" TargetMode="External" /><Relationship Type="http://schemas.openxmlformats.org/officeDocument/2006/relationships/hyperlink" Id="rId23" Target="c02_22.html" TargetMode="External" /></Relationships>
</file>

<file path=word/_rels/footnotes.xml.rels><?xml version="1.0" encoding="UTF-8"?><Relationships xmlns="http://schemas.openxmlformats.org/package/2006/relationships"><Relationship Type="http://schemas.openxmlformats.org/officeDocument/2006/relationships/hyperlink" Id="rId22" Target="c02.html" TargetMode="External" /><Relationship Type="http://schemas.openxmlformats.org/officeDocument/2006/relationships/hyperlink" Id="rId21" Target="c02_20.html" TargetMode="External" /><Relationship Type="http://schemas.openxmlformats.org/officeDocument/2006/relationships/hyperlink" Id="rId24" Target="c02_21.docx" TargetMode="External" /><Relationship Type="http://schemas.openxmlformats.org/officeDocument/2006/relationships/hyperlink" Id="rId23" Target="c02_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2024-02-28T00:01:09Z</dcterms:created>
  <dcterms:modified xsi:type="dcterms:W3CDTF">2024-02-28T00:01:09Z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