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02-0016"/>
    <w:p>
      <w:pPr>
        <w:pStyle w:val="Heading3"/>
      </w:pPr>
      <w:r>
        <w:t xml:space="preserve">¿Cómo se escriben los comentarios?</w:t>
      </w:r>
    </w:p>
    <w:p>
      <w:pPr>
        <w:pStyle w:val="FirstParagraph"/>
      </w:pPr>
      <w:r>
        <w:t xml:space="preserve">En Python, la almohadilla (</w:t>
      </w:r>
      <w:r>
        <w:rPr>
          <w:rStyle w:val="VerbatimChar"/>
        </w:rPr>
        <w:t xml:space="preserve">#</w:t>
      </w:r>
      <w:r>
        <w:t xml:space="preserve">) indica un comentario. Cualquier cosa que siga a una almohadilla en tu código es ignorada por el intérprete de Python. Por ejemplo:</w:t>
      </w:r>
    </w:p>
    <w:p>
      <w:pPr>
        <w:pStyle w:val="BodyText"/>
      </w:pPr>
      <w:r>
        <w:rPr>
          <w:b/>
          <w:bCs/>
        </w:rPr>
        <w:t xml:space="preserve">comment.py</w:t>
      </w:r>
    </w:p>
    <w:p>
      <w:pPr>
        <w:pStyle w:val="SourceCode"/>
      </w:pPr>
      <w:r>
        <w:rPr>
          <w:rStyle w:val="VerbatimChar"/>
        </w:rPr>
        <w:t xml:space="preserve"># Say hello to everyone.</w:t>
      </w:r>
      <w:r>
        <w:br/>
      </w:r>
      <w:r>
        <w:rPr>
          <w:rStyle w:val="VerbatimChar"/>
        </w:rPr>
        <w:t xml:space="preserve">print("Hello Python people!")</w:t>
      </w:r>
    </w:p>
    <w:p>
      <w:pPr>
        <w:pStyle w:val="FirstParagraph"/>
      </w:pPr>
      <w:r>
        <w:t xml:space="preserve">Python ignora la primera línea y ejecuta la segunda.</w:t>
      </w:r>
    </w:p>
    <w:p>
      <w:pPr>
        <w:pStyle w:val="SourceCode"/>
      </w:pPr>
      <w:r>
        <w:rPr>
          <w:rStyle w:val="VerbatimChar"/>
        </w:rPr>
        <w:t xml:space="preserve">Hello Python people!</w: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28 de 33: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2.html" TargetMode="External" /><Relationship Type="http://schemas.openxmlformats.org/officeDocument/2006/relationships/hyperlink" Id="rId20" Target="c02_27.html" TargetMode="External" /><Relationship Type="http://schemas.openxmlformats.org/officeDocument/2006/relationships/hyperlink" Id="rId23" Target="c02_28.docx" TargetMode="External" /><Relationship Type="http://schemas.openxmlformats.org/officeDocument/2006/relationships/hyperlink" Id="rId22" Target="c02_2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2.html" TargetMode="External" /><Relationship Type="http://schemas.openxmlformats.org/officeDocument/2006/relationships/hyperlink" Id="rId20" Target="c02_27.html" TargetMode="External" /><Relationship Type="http://schemas.openxmlformats.org/officeDocument/2006/relationships/hyperlink" Id="rId23" Target="c02_28.docx" TargetMode="External" /><Relationship Type="http://schemas.openxmlformats.org/officeDocument/2006/relationships/hyperlink" Id="rId22" Target="c02_2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2024-02-28T00:01:12Z</dcterms:created>
  <dcterms:modified xsi:type="dcterms:W3CDTF">2024-02-28T00:01:12Z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