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c04-0004"/>
    <w:p>
      <w:pPr>
        <w:pStyle w:val="Heading2"/>
      </w:pPr>
      <w:bookmarkStart w:id="20" w:name="Page_61"/>
      <w:bookmarkEnd w:id="20"/>
      <w:r>
        <w:t xml:space="preserve">Trabajar con parte de una lista</w:t>
      </w:r>
    </w:p>
    <w:p>
      <w:pPr>
        <w:pStyle w:val="FirstParagraph"/>
      </w:pPr>
      <w:r>
        <w:t xml:space="preserve">En el</w:t>
      </w:r>
      <w:r>
        <w:t xml:space="preserve"> </w:t>
      </w:r>
      <w:r>
        <w:t xml:space="preserve">Capítulo 3</w:t>
      </w:r>
      <w:r>
        <w:t xml:space="preserve"> </w:t>
      </w:r>
      <w:r>
        <w:t xml:space="preserve">aprendiste a acceder a elementos individuales de una lista, y en este capítulo has aprendido a trabajar con todos los elementos de una lista. También puedes trabajar con un grupo específico de elementos de una lista, que en Python se llama</w:t>
      </w:r>
      <w:r>
        <w:t xml:space="preserve"> </w:t>
      </w:r>
      <w:r>
        <w:rPr>
          <w:i/>
          <w:iCs/>
        </w:rPr>
        <w:t xml:space="preserve">slice</w:t>
      </w:r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20 de 41: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4.html" TargetMode="External" /><Relationship Type="http://schemas.openxmlformats.org/officeDocument/2006/relationships/hyperlink" Id="rId21" Target="c04_19.html" TargetMode="External" /><Relationship Type="http://schemas.openxmlformats.org/officeDocument/2006/relationships/hyperlink" Id="rId24" Target="c04_20.docx" TargetMode="External" /><Relationship Type="http://schemas.openxmlformats.org/officeDocument/2006/relationships/hyperlink" Id="rId23" Target="c04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4.html" TargetMode="External" /><Relationship Type="http://schemas.openxmlformats.org/officeDocument/2006/relationships/hyperlink" Id="rId21" Target="c04_19.html" TargetMode="External" /><Relationship Type="http://schemas.openxmlformats.org/officeDocument/2006/relationships/hyperlink" Id="rId24" Target="c04_20.docx" TargetMode="External" /><Relationship Type="http://schemas.openxmlformats.org/officeDocument/2006/relationships/hyperlink" Id="rId23" Target="c04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2024-02-28T00:01:32Z</dcterms:created>
  <dcterms:modified xsi:type="dcterms:W3CDTF">2024-02-28T00:01:32Z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