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4-0018"/>
    <w:p>
      <w:pPr>
        <w:pStyle w:val="Heading3"/>
      </w:pPr>
      <w:r>
        <w:t xml:space="preserve">Escribir sobre una tupla</w:t>
      </w:r>
    </w:p>
    <w:p>
      <w:pPr>
        <w:pStyle w:val="FirstParagraph"/>
      </w:pPr>
      <w:r>
        <w:t xml:space="preserve">Aunque no puedes modificar una tupla, puedes asignar un nuevo valor a una variable que represente una tupla. Por ejemplo, si quisiéramos cambiar las dimensiones de este rectángulo, podríamos redefinir toda la tupla:</w:t>
      </w:r>
    </w:p>
    <w:p>
      <w:pPr>
        <w:pStyle w:val="SourceCode"/>
      </w:pPr>
      <w:r>
        <w:rPr>
          <w:rStyle w:val="VerbatimChar"/>
        </w:rPr>
        <w:t xml:space="preserve">dimensions = (200, 50)</w:t>
      </w:r>
      <w:r>
        <w:br/>
      </w:r>
      <w:r>
        <w:rPr>
          <w:rStyle w:val="VerbatimChar"/>
        </w:rPr>
        <w:t xml:space="preserve">print("Original dimensions:")</w:t>
      </w:r>
      <w:r>
        <w:br/>
      </w:r>
      <w:r>
        <w:rPr>
          <w:rStyle w:val="VerbatimChar"/>
        </w:rPr>
        <w:t xml:space="preserve">for dimension in dimensions:</w:t>
      </w:r>
      <w:r>
        <w:br/>
      </w:r>
      <w:r>
        <w:rPr>
          <w:rStyle w:val="VerbatimChar"/>
        </w:rPr>
        <w:t xml:space="preserve">    print(dimension)</w:t>
      </w:r>
      <w:r>
        <w:br/>
      </w:r>
      <w:r>
        <w:br/>
      </w:r>
      <w:r>
        <w:rPr>
          <w:rStyle w:val="VerbatimChar"/>
        </w:rPr>
        <w:t xml:space="preserve">dimensions = (400, 100)</w:t>
      </w:r>
      <w:r>
        <w:br/>
      </w:r>
      <w:r>
        <w:rPr>
          <w:rStyle w:val="VerbatimChar"/>
        </w:rPr>
        <w:t xml:space="preserve">print("\nModified dimensions:")</w:t>
      </w:r>
      <w:r>
        <w:br/>
      </w:r>
      <w:r>
        <w:rPr>
          <w:rStyle w:val="VerbatimChar"/>
        </w:rPr>
        <w:t xml:space="preserve">for dimension in dimensions:</w:t>
      </w:r>
      <w:r>
        <w:br/>
      </w:r>
      <w:r>
        <w:rPr>
          <w:rStyle w:val="VerbatimChar"/>
        </w:rPr>
        <w:t xml:space="preserve">    print(dimension)</w:t>
      </w:r>
    </w:p>
    <w:p>
      <w:pPr>
        <w:pStyle w:val="FirstParagraph"/>
      </w:pPr>
      <w:r>
        <w:t xml:space="preserve">Las cuatro primeras líneas definen la tupla original e imprimen las dimensiones iniciales. A continuación, asociamos una nueva tupla a la variable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, e imprimimos los nuevos valores. Esta vez Python no produce ningún error, porque reasignar una variable es válido:</w:t>
      </w:r>
    </w:p>
    <w:p>
      <w:pPr>
        <w:pStyle w:val="SourceCode"/>
      </w:pPr>
      <w:r>
        <w:rPr>
          <w:rStyle w:val="VerbatimChar"/>
        </w:rPr>
        <w:t xml:space="preserve">Original dimensions:</w:t>
      </w:r>
      <w:r>
        <w:br/>
      </w:r>
      <w:r>
        <w:rPr>
          <w:rStyle w:val="VerbatimChar"/>
        </w:rPr>
        <w:t xml:space="preserve">200</w:t>
      </w:r>
      <w:r>
        <w:br/>
      </w:r>
      <w:r>
        <w:rPr>
          <w:rStyle w:val="VerbatimChar"/>
        </w:rPr>
        <w:t xml:space="preserve">50</w:t>
      </w:r>
      <w:r>
        <w:br/>
      </w:r>
      <w:r>
        <w:br/>
      </w:r>
      <w:r>
        <w:rPr>
          <w:rStyle w:val="VerbatimChar"/>
        </w:rPr>
        <w:t xml:space="preserve">Modified dimensions:</w:t>
      </w:r>
      <w:r>
        <w:br/>
      </w:r>
      <w:r>
        <w:rPr>
          <w:rStyle w:val="VerbatimChar"/>
        </w:rPr>
        <w:t xml:space="preserve">400</w:t>
      </w:r>
      <w:r>
        <w:br/>
      </w:r>
      <w:r>
        <w:rPr>
          <w:rStyle w:val="VerbatimChar"/>
        </w:rPr>
        <w:t xml:space="preserve">100</w:t>
      </w:r>
    </w:p>
    <w:p>
      <w:pPr>
        <w:pStyle w:val="FirstParagraph"/>
      </w:pPr>
      <w:r>
        <w:t xml:space="preserve">Comparadas con las listas, las tuplas son estructuras de datos sencillas. Utilízalas cuando quieras almacenar un conjunto de valores que no deban modificarse a lo largo de la vida de un programa.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31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30.html" TargetMode="External" /><Relationship Type="http://schemas.openxmlformats.org/officeDocument/2006/relationships/hyperlink" Id="rId23" Target="c04_31.docx" TargetMode="External" /><Relationship Type="http://schemas.openxmlformats.org/officeDocument/2006/relationships/hyperlink" Id="rId22" Target="c04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30.html" TargetMode="External" /><Relationship Type="http://schemas.openxmlformats.org/officeDocument/2006/relationships/hyperlink" Id="rId23" Target="c04_31.docx" TargetMode="External" /><Relationship Type="http://schemas.openxmlformats.org/officeDocument/2006/relationships/hyperlink" Id="rId22" Target="c04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2024-02-28T00:01:36Z</dcterms:created>
  <dcterms:modified xsi:type="dcterms:W3CDTF">2024-02-28T00:01:36Z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