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4-0021"/>
    <w:p>
      <w:pPr>
        <w:pStyle w:val="Heading3"/>
      </w:pPr>
      <w:bookmarkStart w:id="20" w:name="Page_69"/>
      <w:bookmarkEnd w:id="20"/>
      <w:r>
        <w:t xml:space="preserve">Longitud de línea</w:t>
      </w:r>
    </w:p>
    <w:p>
      <w:pPr>
        <w:pStyle w:val="FirstParagraph"/>
      </w:pPr>
      <w:r>
        <w:t xml:space="preserve">Muchos programadores de Python recomiendan que cada línea tenga menos de 80 caracteres. Históricamente, esta directriz se desarrolló porque en la mayoría de los ordenadores sólo cabían 79 caracteres en una sola línea en una ventana de terminal. Actualmente, la gente puede hacer caber líneas mucho más largas en sus pantallas, pero existen otras razones para adherirse a la longitud de línea estándar de 79 caracteres.</w:t>
      </w:r>
    </w:p>
    <w:p>
      <w:pPr>
        <w:pStyle w:val="BodyText"/>
      </w:pPr>
      <w:r>
        <w:t xml:space="preserve">Los programadores profesionales suelen tener varios archivos abiertos en la misma pantalla, y utilizar la longitud de línea estándar les permite ver líneas enteras en dos o tres archivos que están abiertos uno al lado del otro en la pantalla. PEP 8 también recomienda que limites todos tus comentarios a 72 caracteres por línea, porque algunas de las herramientas que generan documentación automática para proyectos grandes añaden caracteres de formato al principio de cada línea comentada.</w:t>
      </w:r>
    </w:p>
    <w:p>
      <w:pPr>
        <w:pStyle w:val="BodyText"/>
      </w:pPr>
      <w:r>
        <w:t xml:space="preserve">Las directrices de PEP 8 sobre la longitud de las líneas no son inamovibles, y algunos equipos prefieren un límite de 99 caracteres. No te preocupes demasiado por la longitud de línea en tu código mientras aprendes, pero ten en cuenta que las personas que trabajan en colaboración casi siempre siguen las directrices de PEP 8. La mayoría de los editores te permiten configurar una señal visual, normalmente una línea vertical en tu pantalla, que te indica dónde están estos límites.</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36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1" Target="c04_35.html" TargetMode="External" /><Relationship Type="http://schemas.openxmlformats.org/officeDocument/2006/relationships/hyperlink" Id="rId24" Target="c04_36.docx" TargetMode="External" /><Relationship Type="http://schemas.openxmlformats.org/officeDocument/2006/relationships/hyperlink" Id="rId23" Target="c04_37.html"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1" Target="c04_35.html" TargetMode="External" /><Relationship Type="http://schemas.openxmlformats.org/officeDocument/2006/relationships/hyperlink" Id="rId24" Target="c04_36.docx" TargetMode="External" /><Relationship Type="http://schemas.openxmlformats.org/officeDocument/2006/relationships/hyperlink" Id="rId23" Target="c04_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2024-02-28T00:01:38Z</dcterms:created>
  <dcterms:modified xsi:type="dcterms:W3CDTF">2024-02-28T00:01:38Z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