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5-0008"/>
    <w:p>
      <w:pPr>
        <w:pStyle w:val="Heading3"/>
      </w:pPr>
      <w:r>
        <w:t xml:space="preserve">Expresiones booleanas</w:t>
      </w:r>
    </w:p>
    <w:p>
      <w:pPr>
        <w:pStyle w:val="FirstParagraph"/>
      </w:pPr>
      <w:r>
        <w:t xml:space="preserve">A medida que aprendas más sobre programación, oirás en algún momento el término</w:t>
      </w:r>
      <w:r>
        <w:t xml:space="preserve"> </w:t>
      </w:r>
      <w:r>
        <w:rPr>
          <w:i/>
          <w:iCs/>
        </w:rPr>
        <w:t xml:space="preserve">Boolean expression</w:t>
      </w:r>
      <w:r>
        <w:t xml:space="preserve">. Una expresión booleana no es más que otro nombre para una prueba condicional. Un</w:t>
      </w:r>
      <w:r>
        <w:t xml:space="preserve"> </w:t>
      </w:r>
      <w:r>
        <w:rPr>
          <w:i/>
          <w:iCs/>
        </w:rPr>
        <w:t xml:space="preserve">Boolean value</w:t>
      </w:r>
      <w:r>
        <w:t xml:space="preserve"> </w:t>
      </w:r>
      <w:r>
        <w:t xml:space="preserve">es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igual que el valor de una expresión condicional después de haber sido evaluada.</w:t>
      </w:r>
    </w:p>
    <w:p>
      <w:pPr>
        <w:pStyle w:val="BodyText"/>
      </w:pPr>
      <w:r>
        <w:t xml:space="preserve">Los valores booleanos se utilizan a menudo para controlar determinadas condiciones, como si un juego se está ejecutando o si un usuario puede editar cierto contenido en un sitio web:</w:t>
      </w:r>
    </w:p>
    <w:p>
      <w:pPr>
        <w:pStyle w:val="SourceCode"/>
      </w:pPr>
      <w:r>
        <w:rPr>
          <w:rStyle w:val="VerbatimChar"/>
        </w:rPr>
        <w:t xml:space="preserve">game_active = True</w:t>
      </w:r>
      <w:r>
        <w:br/>
      </w:r>
      <w:r>
        <w:rPr>
          <w:rStyle w:val="VerbatimChar"/>
        </w:rPr>
        <w:t xml:space="preserve">can_edit = False</w:t>
      </w:r>
    </w:p>
    <w:p>
      <w:pPr>
        <w:pStyle w:val="FirstParagraph"/>
      </w:pPr>
      <w:r>
        <w:t xml:space="preserve">Los valores booleanos proporcionan una forma eficaz de realizar un seguimiento del estado de un programa o de una condición concreta que sea importante en tu programa.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11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5.html" TargetMode="External" /><Relationship Type="http://schemas.openxmlformats.org/officeDocument/2006/relationships/hyperlink" Id="rId20" Target="c05_10.html" TargetMode="External" /><Relationship Type="http://schemas.openxmlformats.org/officeDocument/2006/relationships/hyperlink" Id="rId23" Target="c05_11.docx" TargetMode="External" /><Relationship Type="http://schemas.openxmlformats.org/officeDocument/2006/relationships/hyperlink" Id="rId22" Target="c05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5.html" TargetMode="External" /><Relationship Type="http://schemas.openxmlformats.org/officeDocument/2006/relationships/hyperlink" Id="rId20" Target="c05_10.html" TargetMode="External" /><Relationship Type="http://schemas.openxmlformats.org/officeDocument/2006/relationships/hyperlink" Id="rId23" Target="c05_11.docx" TargetMode="External" /><Relationship Type="http://schemas.openxmlformats.org/officeDocument/2006/relationships/hyperlink" Id="rId22" Target="c05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2024-02-28T00:01:45Z</dcterms:created>
  <dcterms:modified xsi:type="dcterms:W3CDTF">2024-02-28T00:01:45Z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