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pruébalo-tú-mismo"/>
    <w:p>
      <w:pPr>
        <w:pStyle w:val="Heading2"/>
      </w:pPr>
      <w:bookmarkStart w:id="20" w:name="Page_84"/>
      <w:bookmarkEnd w:id="20"/>
      <w:r>
        <w:t xml:space="preserve">Pruébalo tú mismo</w:t>
      </w:r>
    </w:p>
    <w:p>
      <w:pPr>
        <w:pStyle w:val="FirstParagraph"/>
      </w:pPr>
      <w:bookmarkStart w:id="21" w:name="h2-502703c05-17"/>
      <w:r>
        <w:t xml:space="preserve">5-3. Colores alienígenas nº 1:</w:t>
      </w:r>
      <w:bookmarkEnd w:id="21"/>
      <w:r>
        <w:t xml:space="preserve"> </w:t>
      </w:r>
      <w:r>
        <w:t xml:space="preserve">Imagina que acaban de derribar a un alienígena en un juego. Crea una variable llamada</w:t>
      </w:r>
      <w:r>
        <w:t xml:space="preserve"> </w:t>
      </w:r>
      <w:r>
        <w:rPr>
          <w:rStyle w:val="VerbatimChar"/>
        </w:rPr>
        <w:t xml:space="preserve">alien_color</w:t>
      </w:r>
      <w:r>
        <w:t xml:space="preserve"> </w:t>
      </w:r>
      <w:r>
        <w:t xml:space="preserve">y asígnale un valor de</w:t>
      </w:r>
      <w:r>
        <w:t xml:space="preserve"> </w:t>
      </w:r>
      <w:r>
        <w:rPr>
          <w:rStyle w:val="VerbatimChar"/>
        </w:rPr>
        <w:t xml:space="preserve">'green'</w:t>
      </w:r>
      <w:r>
        <w:t xml:space="preserve">,</w:t>
      </w:r>
      <w:r>
        <w:t xml:space="preserve"> </w:t>
      </w:r>
      <w:r>
        <w:rPr>
          <w:rStyle w:val="VerbatimChar"/>
        </w:rPr>
        <w:t xml:space="preserve">'yellow'</w:t>
      </w:r>
      <w:r>
        <w:t xml:space="preserve">, o</w:t>
      </w:r>
      <w:r>
        <w:t xml:space="preserve"> </w:t>
      </w:r>
      <w:r>
        <w:rPr>
          <w:rStyle w:val="VerbatimChar"/>
        </w:rPr>
        <w:t xml:space="preserve">'red'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Escribe una sentencia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para comprobar si el color del alienígena es verde. Si lo es, imprime un mensaje indicando que el jugador acaba de ganar 5 puntos.</w:t>
      </w:r>
    </w:p>
    <w:p>
      <w:pPr>
        <w:pStyle w:val="Compact"/>
        <w:numPr>
          <w:ilvl w:val="0"/>
          <w:numId w:val="1001"/>
        </w:numPr>
      </w:pPr>
      <w:r>
        <w:t xml:space="preserve">Escribe una versión de este programa que pase la prueba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y otra que falle. (La versión que falle no tendrá salida).</w:t>
      </w:r>
    </w:p>
    <w:p>
      <w:pPr>
        <w:pStyle w:val="FirstParagraph"/>
      </w:pPr>
      <w:bookmarkStart w:id="22" w:name="h2-502703c05-18"/>
      <w:r>
        <w:t xml:space="preserve">5-4. Colores del alienígena nº 2:</w:t>
      </w:r>
      <w:bookmarkEnd w:id="22"/>
      <w:r>
        <w:t xml:space="preserve"> </w:t>
      </w:r>
      <w:r>
        <w:t xml:space="preserve">Elige un color para un alienígena como hiciste en el Ejercicio 5-3, y escribe una cadena</w:t>
      </w:r>
      <w:r>
        <w:t xml:space="preserve"> </w:t>
      </w:r>
      <w:r>
        <w:rPr>
          <w:rStyle w:val="VerbatimChar"/>
        </w:rPr>
        <w:t xml:space="preserve">if</w:t>
      </w:r>
      <w:r>
        <w:t xml:space="preserve">-</w:t>
      </w:r>
      <w:r>
        <w:rPr>
          <w:rStyle w:val="VerbatimChar"/>
        </w:rPr>
        <w:t xml:space="preserve">else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Si el color del alienígena es verde, imprime una declaración de que el jugador acaba de ganar 5 puntos por disparar al alienígena.</w:t>
      </w:r>
    </w:p>
    <w:p>
      <w:pPr>
        <w:pStyle w:val="Compact"/>
        <w:numPr>
          <w:ilvl w:val="0"/>
          <w:numId w:val="1002"/>
        </w:numPr>
      </w:pPr>
      <w:r>
        <w:t xml:space="preserve">Si el color del alienígena no es verde, imprime una declaración que diga que el jugador acaba de ganar 10 puntos.</w:t>
      </w:r>
    </w:p>
    <w:p>
      <w:pPr>
        <w:pStyle w:val="Compact"/>
        <w:numPr>
          <w:ilvl w:val="0"/>
          <w:numId w:val="1002"/>
        </w:numPr>
      </w:pPr>
      <w:r>
        <w:t xml:space="preserve">Escribe una versión de este programa que ejecute el bloque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y otra que ejecute el bloque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.</w:t>
      </w:r>
    </w:p>
    <w:p>
      <w:pPr>
        <w:pStyle w:val="FirstParagraph"/>
      </w:pPr>
      <w:bookmarkStart w:id="23" w:name="h2-502703c05-19"/>
      <w:r>
        <w:t xml:space="preserve">5-5. Colores de los Alienígenas nº 3:</w:t>
      </w:r>
      <w:bookmarkEnd w:id="23"/>
      <w:r>
        <w:t xml:space="preserve"> </w:t>
      </w:r>
      <w:r>
        <w:t xml:space="preserve">Convierte tu cadena</w:t>
      </w:r>
      <w:r>
        <w:t xml:space="preserve"> </w:t>
      </w:r>
      <w:r>
        <w:rPr>
          <w:rStyle w:val="VerbatimChar"/>
        </w:rPr>
        <w:t xml:space="preserve">if</w:t>
      </w:r>
      <w:r>
        <w:t xml:space="preserve">-</w:t>
      </w:r>
      <w:r>
        <w:rPr>
          <w:rStyle w:val="VerbatimChar"/>
        </w:rPr>
        <w:t xml:space="preserve">else</w:t>
      </w:r>
      <w:r>
        <w:t xml:space="preserve"> </w:t>
      </w:r>
      <w:r>
        <w:t xml:space="preserve">del Ejercicio 5-4 en una cadena</w:t>
      </w:r>
      <w:r>
        <w:t xml:space="preserve"> </w:t>
      </w:r>
      <w:r>
        <w:rPr>
          <w:rStyle w:val="VerbatimChar"/>
        </w:rPr>
        <w:t xml:space="preserve">if</w:t>
      </w:r>
      <w:r>
        <w:t xml:space="preserve">-</w:t>
      </w:r>
      <w:r>
        <w:rPr>
          <w:rStyle w:val="VerbatimChar"/>
        </w:rPr>
        <w:t xml:space="preserve">elif</w:t>
      </w:r>
      <w:r>
        <w:t xml:space="preserve">-</w:t>
      </w:r>
      <w:r>
        <w:rPr>
          <w:rStyle w:val="VerbatimChar"/>
        </w:rPr>
        <w:t xml:space="preserve">else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Si el alienígena es verde, imprime un mensaje indicando que el jugador ha ganado 5 puntos.</w:t>
      </w:r>
    </w:p>
    <w:p>
      <w:pPr>
        <w:pStyle w:val="Compact"/>
        <w:numPr>
          <w:ilvl w:val="0"/>
          <w:numId w:val="1003"/>
        </w:numPr>
      </w:pPr>
      <w:r>
        <w:t xml:space="preserve">Si el alienígena es amarillo, imprime un mensaje indicando que el jugador ha ganado 10 puntos.</w:t>
      </w:r>
    </w:p>
    <w:p>
      <w:pPr>
        <w:pStyle w:val="Compact"/>
        <w:numPr>
          <w:ilvl w:val="0"/>
          <w:numId w:val="1003"/>
        </w:numPr>
      </w:pPr>
      <w:r>
        <w:t xml:space="preserve">Si el alienígena es rojo, imprime un mensaje indicando que el jugador ha ganado 15 puntos.</w:t>
      </w:r>
    </w:p>
    <w:p>
      <w:pPr>
        <w:pStyle w:val="Compact"/>
        <w:numPr>
          <w:ilvl w:val="0"/>
          <w:numId w:val="1003"/>
        </w:numPr>
      </w:pPr>
      <w:r>
        <w:t xml:space="preserve">Escribe tres versiones de este programa, asegurándote de que cada mensaje se imprime para el alienígena del color apropiado.</w:t>
      </w:r>
    </w:p>
    <w:p>
      <w:pPr>
        <w:pStyle w:val="FirstParagraph"/>
      </w:pPr>
      <w:bookmarkStart w:id="24" w:name="h2-502703c05-20"/>
      <w:r>
        <w:t xml:space="preserve">5-6. Etapas de la vida:</w:t>
      </w:r>
      <w:bookmarkEnd w:id="24"/>
      <w:r>
        <w:t xml:space="preserve"> </w:t>
      </w:r>
      <w:r>
        <w:t xml:space="preserve">Escribe una cadena</w:t>
      </w:r>
      <w:r>
        <w:t xml:space="preserve"> </w:t>
      </w:r>
      <w:r>
        <w:rPr>
          <w:rStyle w:val="VerbatimChar"/>
        </w:rPr>
        <w:t xml:space="preserve">if</w:t>
      </w:r>
      <w:r>
        <w:t xml:space="preserve">-</w:t>
      </w:r>
      <w:r>
        <w:rPr>
          <w:rStyle w:val="VerbatimChar"/>
        </w:rPr>
        <w:t xml:space="preserve">elif</w:t>
      </w:r>
      <w:r>
        <w:t xml:space="preserve">-</w:t>
      </w:r>
      <w:r>
        <w:rPr>
          <w:rStyle w:val="VerbatimChar"/>
        </w:rPr>
        <w:t xml:space="preserve">else</w:t>
      </w:r>
      <w:r>
        <w:t xml:space="preserve"> </w:t>
      </w:r>
      <w:r>
        <w:t xml:space="preserve">que determine la etapa de la vida de una persona. Establece un valor para la variable</w:t>
      </w:r>
      <w:r>
        <w:t xml:space="preserve"> </w:t>
      </w:r>
      <w:r>
        <w:rPr>
          <w:rStyle w:val="VerbatimChar"/>
        </w:rPr>
        <w:t xml:space="preserve">age</w:t>
      </w:r>
      <w:r>
        <w:t xml:space="preserve">, y luego:</w:t>
      </w:r>
    </w:p>
    <w:p>
      <w:pPr>
        <w:pStyle w:val="Compact"/>
        <w:numPr>
          <w:ilvl w:val="0"/>
          <w:numId w:val="1004"/>
        </w:numPr>
      </w:pPr>
      <w:r>
        <w:t xml:space="preserve">Si la persona tiene menos de 2 años, imprime un mensaje que indique que la persona es un bebé.</w:t>
      </w:r>
    </w:p>
    <w:p>
      <w:pPr>
        <w:pStyle w:val="Compact"/>
        <w:numPr>
          <w:ilvl w:val="0"/>
          <w:numId w:val="1004"/>
        </w:numPr>
      </w:pPr>
      <w:r>
        <w:t xml:space="preserve">Si la persona tiene al menos 2 años pero menos de 4, imprime un mensaje indicando que la persona es un niño pequeño.</w:t>
      </w:r>
    </w:p>
    <w:p>
      <w:pPr>
        <w:pStyle w:val="Compact"/>
        <w:numPr>
          <w:ilvl w:val="0"/>
          <w:numId w:val="1004"/>
        </w:numPr>
      </w:pPr>
      <w:r>
        <w:t xml:space="preserve">Si la persona tiene al menos 4 años pero menos de 13, imprime un mensaje que indique que la persona es un niño.</w:t>
      </w:r>
    </w:p>
    <w:p>
      <w:pPr>
        <w:pStyle w:val="Compact"/>
        <w:numPr>
          <w:ilvl w:val="0"/>
          <w:numId w:val="1004"/>
        </w:numPr>
      </w:pPr>
      <w:r>
        <w:t xml:space="preserve">Si la persona tiene al menos 13 años pero menos de 20, imprime un mensaje que indique que la persona es un adolescente.</w:t>
      </w:r>
    </w:p>
    <w:p>
      <w:pPr>
        <w:pStyle w:val="Compact"/>
        <w:numPr>
          <w:ilvl w:val="0"/>
          <w:numId w:val="1004"/>
        </w:numPr>
      </w:pPr>
      <w:r>
        <w:t xml:space="preserve">Si la persona tiene al menos 20 años pero menos de 65, imprime un mensaje que indique que la persona es un adulto.</w:t>
      </w:r>
    </w:p>
    <w:p>
      <w:pPr>
        <w:pStyle w:val="Compact"/>
        <w:numPr>
          <w:ilvl w:val="0"/>
          <w:numId w:val="1004"/>
        </w:numPr>
      </w:pPr>
      <w:r>
        <w:t xml:space="preserve">Si la persona tiene 65 años o más, imprime un mensaje que indique que la persona es un anciano.</w:t>
      </w:r>
    </w:p>
    <w:p>
      <w:pPr>
        <w:pStyle w:val="FirstParagraph"/>
      </w:pPr>
      <w:bookmarkStart w:id="26" w:name="h2-502703c05-21"/>
      <w:r>
        <w:t xml:space="preserve">5-7.</w:t>
      </w:r>
      <w:r>
        <w:t xml:space="preserve"> </w:t>
      </w:r>
      <w:bookmarkStart w:id="25" w:name="Page_85"/>
      <w:bookmarkEnd w:id="25"/>
      <w:r>
        <w:t xml:space="preserve">Fruta favorita:</w:t>
      </w:r>
      <w:bookmarkEnd w:id="26"/>
      <w:r>
        <w:t xml:space="preserve"> </w:t>
      </w:r>
      <w:r>
        <w:t xml:space="preserve">Haz una lista de tus frutas favoritas y, a continuación, escribe una serie de afirmaciones independientes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que comprueben la presencia de determinadas frutas en tu lista.</w:t>
      </w:r>
    </w:p>
    <w:p>
      <w:pPr>
        <w:pStyle w:val="Compact"/>
        <w:numPr>
          <w:ilvl w:val="0"/>
          <w:numId w:val="1005"/>
        </w:numPr>
      </w:pPr>
      <w:r>
        <w:t xml:space="preserve">Haz una lista de tus tres frutas favoritas y llámala</w:t>
      </w:r>
      <w:r>
        <w:t xml:space="preserve"> </w:t>
      </w:r>
      <w:r>
        <w:rPr>
          <w:rStyle w:val="VerbatimChar"/>
        </w:rPr>
        <w:t xml:space="preserve">favorite_fruits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Escribe cinco afirmaciones</w:t>
      </w:r>
      <w:r>
        <w:t xml:space="preserve"> </w:t>
      </w:r>
      <w:r>
        <w:rPr>
          <w:rStyle w:val="VerbatimChar"/>
        </w:rPr>
        <w:t xml:space="preserve">if</w:t>
      </w:r>
      <w:r>
        <w:t xml:space="preserve">. Cada una de ellas debe comprobar si un determinado tipo de fruta está en tu lista. Si la fruta está en tu lista, el bloque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debe imprimir una sentencia como la siguiente</w:t>
      </w:r>
      <w:r>
        <w:t xml:space="preserve"> </w:t>
      </w:r>
      <w:r>
        <w:rPr>
          <w:i/>
          <w:iCs/>
        </w:rPr>
        <w:t xml:space="preserve">You really like bananas!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7">
        <w:r>
          <w:rPr>
            <w:rStyle w:val="Hyperlink"/>
          </w:rPr>
          <w:t xml:space="preserve">anterior</w:t>
        </w:r>
      </w:hyperlink>
      <w:hyperlink r:id="rId28">
        <w:r>
          <w:rPr>
            <w:rStyle w:val="Hyperlink"/>
          </w:rPr>
          <w:t xml:space="preserve">Subtema 20 de 28: (Ver todo)</w:t>
        </w:r>
      </w:hyperlink>
      <w:hyperlink r:id="rId29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0"/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05.html" TargetMode="External" /><Relationship Type="http://schemas.openxmlformats.org/officeDocument/2006/relationships/hyperlink" Id="rId27" Target="c05_19.html" TargetMode="External" /><Relationship Type="http://schemas.openxmlformats.org/officeDocument/2006/relationships/hyperlink" Id="rId30" Target="c05_20.docx" TargetMode="External" /><Relationship Type="http://schemas.openxmlformats.org/officeDocument/2006/relationships/hyperlink" Id="rId29" Target="c05_2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05.html" TargetMode="External" /><Relationship Type="http://schemas.openxmlformats.org/officeDocument/2006/relationships/hyperlink" Id="rId27" Target="c05_19.html" TargetMode="External" /><Relationship Type="http://schemas.openxmlformats.org/officeDocument/2006/relationships/hyperlink" Id="rId30" Target="c05_20.docx" TargetMode="External" /><Relationship Type="http://schemas.openxmlformats.org/officeDocument/2006/relationships/hyperlink" Id="rId29" Target="c05_2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2024-02-28T00:01:49Z</dcterms:created>
  <dcterms:modified xsi:type="dcterms:W3CDTF">2024-02-28T00:01:49Z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