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5-0002"/>
    <w:p>
      <w:pPr>
        <w:pStyle w:val="Heading3"/>
      </w:pPr>
      <w:r>
        <w:t xml:space="preserve">Ignorar mayúsculas y minúsculas al comprobar la igualdad</w:t>
      </w:r>
    </w:p>
    <w:p>
      <w:pPr>
        <w:pStyle w:val="FirstParagraph"/>
      </w:pPr>
      <w:r>
        <w:t xml:space="preserve">En Python, la comprobación de la igualdad distingue entre mayúsculas y minúsculas. Por ejemplo, dos valores con mayúsculas diferentes no se consideran iguales:</w:t>
      </w:r>
    </w:p>
    <w:p>
      <w:pPr>
        <w:pStyle w:val="SourceCode"/>
      </w:pPr>
      <w:r>
        <w:rPr>
          <w:rStyle w:val="VerbatimChar"/>
        </w:rPr>
        <w:t xml:space="preserve">&gt;&gt;&gt; car = 'Audi'</w:t>
      </w:r>
      <w:r>
        <w:br/>
      </w:r>
      <w:r>
        <w:rPr>
          <w:rStyle w:val="VerbatimChar"/>
        </w:rPr>
        <w:t xml:space="preserve">&gt;&gt;&gt; car == 'audi'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Si las mayúsculas y minúsculas importan, este comportamiento es ventajoso. Pero si las mayúsculas y minúsculas no importan y sólo quieres comprobar el valor de una variable, puedes convertir el valor de la variable a minúsculas antes de hacer la comparación:</w:t>
      </w:r>
    </w:p>
    <w:p>
      <w:pPr>
        <w:pStyle w:val="SourceCode"/>
      </w:pPr>
      <w:r>
        <w:rPr>
          <w:rStyle w:val="VerbatimChar"/>
        </w:rPr>
        <w:t xml:space="preserve">&gt;&gt;&gt; car = 'Audi'</w:t>
      </w:r>
      <w:r>
        <w:br/>
      </w:r>
      <w:r>
        <w:rPr>
          <w:rStyle w:val="VerbatimChar"/>
        </w:rPr>
        <w:t xml:space="preserve">&gt;&gt;&gt; car.lower() == 'audi'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Esta prueba devolverá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independientemente de cómo esté formateado el valor</w:t>
      </w:r>
      <w:r>
        <w:t xml:space="preserve"> </w:t>
      </w:r>
      <w:r>
        <w:rPr>
          <w:rStyle w:val="VerbatimChar"/>
        </w:rPr>
        <w:t xml:space="preserve">'Audi'</w:t>
      </w:r>
      <w:r>
        <w:t xml:space="preserve">, porque ahora la prueba no distingue entre mayúsculas y minúsculas. El método</w:t>
      </w:r>
      <w:r>
        <w:t xml:space="preserve"> </w:t>
      </w:r>
      <w:r>
        <w:rPr>
          <w:rStyle w:val="VerbatimChar"/>
        </w:rPr>
        <w:t xml:space="preserve">lower()</w:t>
      </w:r>
      <w:r>
        <w:t xml:space="preserve"> </w:t>
      </w:r>
      <w:r>
        <w:t xml:space="preserve">no cambia el valor almacenado originalmente en</w:t>
      </w:r>
      <w:r>
        <w:t xml:space="preserve"> </w:t>
      </w:r>
      <w:r>
        <w:rPr>
          <w:rStyle w:val="VerbatimChar"/>
        </w:rPr>
        <w:t xml:space="preserve">car</w:t>
      </w:r>
      <w:r>
        <w:t xml:space="preserve">, por lo que puedes hacer este tipo de comparación sin afectar a la variable original:</w:t>
      </w:r>
    </w:p>
    <w:p>
      <w:pPr>
        <w:pStyle w:val="SourceCode"/>
      </w:pPr>
      <w:r>
        <w:rPr>
          <w:rStyle w:val="VerbatimChar"/>
        </w:rPr>
        <w:t xml:space="preserve">&gt;&gt;&gt; car = 'Audi'</w:t>
      </w:r>
      <w:r>
        <w:br/>
      </w:r>
      <w:r>
        <w:rPr>
          <w:rStyle w:val="VerbatimChar"/>
        </w:rPr>
        <w:t xml:space="preserve">&gt;&gt;&gt; car.lower() == 'audi'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&gt;&gt;&gt; car</w:t>
      </w:r>
      <w:r>
        <w:br/>
      </w:r>
      <w:r>
        <w:rPr>
          <w:rStyle w:val="VerbatimChar"/>
        </w:rPr>
        <w:t xml:space="preserve">'Audi'</w:t>
      </w:r>
    </w:p>
    <w:p>
      <w:pPr>
        <w:pStyle w:val="FirstParagraph"/>
      </w:pPr>
      <w:r>
        <w:t xml:space="preserve">Primero asignamos la cadena en mayúsculas</w:t>
      </w:r>
      <w:r>
        <w:t xml:space="preserve"> </w:t>
      </w:r>
      <w:r>
        <w:rPr>
          <w:rStyle w:val="VerbatimChar"/>
        </w:rPr>
        <w:t xml:space="preserve">'Audi'</w:t>
      </w:r>
      <w:r>
        <w:t xml:space="preserve"> </w:t>
      </w:r>
      <w:r>
        <w:t xml:space="preserve">a la variable</w:t>
      </w:r>
      <w:r>
        <w:t xml:space="preserve"> </w:t>
      </w:r>
      <w:r>
        <w:rPr>
          <w:rStyle w:val="VerbatimChar"/>
        </w:rPr>
        <w:t xml:space="preserve">car</w:t>
      </w:r>
      <w:r>
        <w:t xml:space="preserve">. A continuación, convertimos el valor de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a minúsculas y comparamos el valor en minúsculas con la cadena</w:t>
      </w:r>
      <w:r>
        <w:t xml:space="preserve"> </w:t>
      </w:r>
      <w:r>
        <w:rPr>
          <w:rStyle w:val="VerbatimChar"/>
        </w:rPr>
        <w:t xml:space="preserve">'audi'</w:t>
      </w:r>
      <w:r>
        <w:t xml:space="preserve">. Las dos cadenas coinciden, por lo que Python devuelve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Podemos ver que el valor almacenado en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no se ha visto afectado por el método</w:t>
      </w:r>
      <w:r>
        <w:t xml:space="preserve"> </w:t>
      </w:r>
      <w:r>
        <w:rPr>
          <w:rStyle w:val="VerbatimChar"/>
        </w:rPr>
        <w:t xml:space="preserve">lower()</w:t>
      </w:r>
      <w:r>
        <w:t xml:space="preserve">.</w:t>
      </w:r>
    </w:p>
    <w:p>
      <w:pPr>
        <w:pStyle w:val="BodyText"/>
      </w:pPr>
      <w:r>
        <w:t xml:space="preserve">Los sitios web aplican ciertas reglas a los datos que introducen los usuarios de forma similar a ésta. Por ejemplo, un sitio puede utilizar una prueba condicional como ésta para</w:t>
      </w:r>
      <w:r>
        <w:t xml:space="preserve"> </w:t>
      </w:r>
      <w:bookmarkStart w:id="20" w:name="Page_74"/>
      <w:bookmarkEnd w:id="20"/>
      <w:r>
        <w:t xml:space="preserve">asegurarse de que cada usuario tiene un nombre de usuario realmente único, y no sólo una variación de las mayúsculas del nombre de usuario de otra persona. Cuando alguien introduce un nuevo nombre de usuario, éste se convierte a minúsculas y se compara con las versiones en minúsculas de todos los nombres de usuario existentes. Durante esta comprobación, un nombre de usuario como</w:t>
      </w:r>
      <w:r>
        <w:t xml:space="preserve"> </w:t>
      </w:r>
      <w:r>
        <w:rPr>
          <w:rStyle w:val="VerbatimChar"/>
        </w:rPr>
        <w:t xml:space="preserve">'John'</w:t>
      </w:r>
      <w:r>
        <w:t xml:space="preserve"> </w:t>
      </w:r>
      <w:r>
        <w:t xml:space="preserve">será rechazado si ya se utiliza alguna variación de</w:t>
      </w:r>
      <w:r>
        <w:t xml:space="preserve"> </w:t>
      </w:r>
      <w:r>
        <w:rPr>
          <w:rStyle w:val="VerbatimChar"/>
        </w:rPr>
        <w:t xml:space="preserve">'john'</w:t>
      </w:r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5 de 28: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5.html" TargetMode="External" /><Relationship Type="http://schemas.openxmlformats.org/officeDocument/2006/relationships/hyperlink" Id="rId21" Target="c05_4.html" TargetMode="External" /><Relationship Type="http://schemas.openxmlformats.org/officeDocument/2006/relationships/hyperlink" Id="rId24" Target="c05_5.docx" TargetMode="External" /><Relationship Type="http://schemas.openxmlformats.org/officeDocument/2006/relationships/hyperlink" Id="rId23" Target="c05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5.html" TargetMode="External" /><Relationship Type="http://schemas.openxmlformats.org/officeDocument/2006/relationships/hyperlink" Id="rId21" Target="c05_4.html" TargetMode="External" /><Relationship Type="http://schemas.openxmlformats.org/officeDocument/2006/relationships/hyperlink" Id="rId24" Target="c05_5.docx" TargetMode="External" /><Relationship Type="http://schemas.openxmlformats.org/officeDocument/2006/relationships/hyperlink" Id="rId23" Target="c05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2024-02-28T00:01:54Z</dcterms:created>
  <dcterms:modified xsi:type="dcterms:W3CDTF">2024-02-28T00:01:54Z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