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iccionarios"/>
    <w:p>
      <w:pPr>
        <w:pStyle w:val="Heading1"/>
      </w:pPr>
      <w:bookmarkStart w:id="20" w:name="Page_91"/>
      <w:bookmarkEnd w:id="20"/>
      <w:r>
        <w:t xml:space="preserve">6</w:t>
      </w:r>
      <w:r>
        <w:br/>
      </w:r>
      <w:r>
        <w:t xml:space="preserve">Diccionarios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capítulo aprenderás a utilizar los diccionarios de Python, que te permiten conectar piezas de información relacionada. Aprenderás cómo acceder a la información una vez que está en un diccionario y cómo modificarla. Dado que los diccionarios pueden almacenar una cantidad casi ilimitada de información, te mostraré cómo recorrer en bucle los datos de un diccionario. Además, aprenderás a anidar diccionarios dentro de listas, listas dentro de diccionarios e incluso diccionarios dentro de otros diccionarios.</w:t>
      </w:r>
    </w:p>
    <w:p>
      <w:pPr>
        <w:pStyle w:val="BodyText"/>
      </w:pPr>
      <w:r>
        <w:t xml:space="preserve">Comprender los diccionarios te permitirá modelar con mayor precisión diversos objetos del mundo real. Podrás crear un diccionario que represente a una persona y almacenar toda la información que quieras sobre ella. Podrás almacenar su nombre, edad, ubicación, profesión y cualquier otro aspecto de una persona que puedas describir. Podrás almacenar dos tipos cualesquiera de información que puedan emparejarse, como una lista de palabras y sus significados, una lista de nombres de personas y sus números favoritos, una lista de montañas y sus elevaciones, etc.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28: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c06.html" TargetMode="External" /><Relationship Type="http://schemas.openxmlformats.org/officeDocument/2006/relationships/hyperlink" Id="rId26" Target="c06_1.docx" TargetMode="External" /><Relationship Type="http://schemas.openxmlformats.org/officeDocument/2006/relationships/hyperlink" Id="rId25" Target="c0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6.html" TargetMode="External" /><Relationship Type="http://schemas.openxmlformats.org/officeDocument/2006/relationships/hyperlink" Id="rId26" Target="c06_1.docx" TargetMode="External" /><Relationship Type="http://schemas.openxmlformats.org/officeDocument/2006/relationships/hyperlink" Id="rId25" Target="c0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2024-02-28T00:01:57Z</dcterms:created>
  <dcterms:modified xsi:type="dcterms:W3CDTF">2024-02-28T00:01:57Z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