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6-0010"/>
    <w:p>
      <w:pPr>
        <w:pStyle w:val="Heading3"/>
      </w:pPr>
      <w:r>
        <w:t xml:space="preserve">Recorrer las claves de un diccionario en un orden determinado</w:t>
      </w:r>
    </w:p>
    <w:p>
      <w:pPr>
        <w:pStyle w:val="FirstParagraph"/>
      </w:pPr>
      <w:r>
        <w:t xml:space="preserve">Recorrer un diccionario en bucle devuelve los elementos en el mismo orden en que se insertaron. A veces, sin embargo, querrás recorrer un diccionario en un orden diferente.</w:t>
      </w:r>
    </w:p>
    <w:p>
      <w:pPr>
        <w:pStyle w:val="BodyText"/>
      </w:pPr>
      <w:bookmarkStart w:id="20" w:name="Page_103"/>
      <w:bookmarkEnd w:id="20"/>
      <w:r>
        <w:t xml:space="preserve">Una forma de hacerlo es ordenar las claves a medida que se devuelven en 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Puedes utilizar la función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para obtener una copia de las claves en orden:</w:t>
      </w:r>
    </w:p>
    <w:p>
      <w:pPr>
        <w:pStyle w:val="SourceCode"/>
      </w:pPr>
      <w:r>
        <w:rPr>
          <w:rStyle w:val="VerbatimChar"/>
        </w:rPr>
        <w:t xml:space="preserve">favorite_languages = {</w:t>
      </w:r>
      <w:r>
        <w:br/>
      </w:r>
      <w:r>
        <w:rPr>
          <w:rStyle w:val="VerbatimChar"/>
        </w:rPr>
        <w:t xml:space="preserve">    'jen': 'python',</w:t>
      </w:r>
      <w:r>
        <w:br/>
      </w:r>
      <w:r>
        <w:rPr>
          <w:rStyle w:val="VerbatimChar"/>
        </w:rPr>
        <w:t xml:space="preserve">    'sarah': 'c',</w:t>
      </w:r>
      <w:r>
        <w:br/>
      </w:r>
      <w:r>
        <w:rPr>
          <w:rStyle w:val="VerbatimChar"/>
        </w:rPr>
        <w:t xml:space="preserve">    'edward': 'rust',</w:t>
      </w:r>
      <w:r>
        <w:br/>
      </w:r>
      <w:r>
        <w:rPr>
          <w:rStyle w:val="VerbatimChar"/>
        </w:rPr>
        <w:t xml:space="preserve">    'phil': 'python',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for name in sorted(favorite_languages.keys()):</w:t>
      </w:r>
      <w:r>
        <w:br/>
      </w:r>
      <w:r>
        <w:rPr>
          <w:rStyle w:val="VerbatimChar"/>
        </w:rPr>
        <w:t xml:space="preserve">    print(f"{name.title()}, thank you for taking the poll.")</w:t>
      </w:r>
    </w:p>
    <w:p>
      <w:pPr>
        <w:pStyle w:val="FirstParagraph"/>
      </w:pPr>
      <w:r>
        <w:t xml:space="preserve">Esta sentencia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es como otras sentencias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salvo que hemos envuelto la función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alrededor del método</w:t>
      </w:r>
      <w:r>
        <w:t xml:space="preserve"> </w:t>
      </w:r>
      <w:r>
        <w:rPr>
          <w:rStyle w:val="VerbatimChar"/>
        </w:rPr>
        <w:t xml:space="preserve">dictionary.keys()</w:t>
      </w:r>
      <w:r>
        <w:t xml:space="preserve">. Esto le dice a Python que obtenga todas las claves del diccionario y las ordene antes de iniciar el bucle. La salida muestra a todos los que han participado en la encuesta, con los nombres ordenados:</w:t>
      </w:r>
    </w:p>
    <w:p>
      <w:pPr>
        <w:pStyle w:val="SourceCode"/>
      </w:pPr>
      <w:r>
        <w:rPr>
          <w:rStyle w:val="VerbatimChar"/>
        </w:rPr>
        <w:t xml:space="preserve">Edward, thank you for taking the poll.</w:t>
      </w:r>
      <w:r>
        <w:br/>
      </w:r>
      <w:r>
        <w:rPr>
          <w:rStyle w:val="VerbatimChar"/>
        </w:rPr>
        <w:t xml:space="preserve">Jen, thank you for taking the poll.</w:t>
      </w:r>
      <w:r>
        <w:br/>
      </w:r>
      <w:r>
        <w:rPr>
          <w:rStyle w:val="VerbatimChar"/>
        </w:rPr>
        <w:t xml:space="preserve">Phil, thank you for taking the poll.</w:t>
      </w:r>
      <w:r>
        <w:br/>
      </w:r>
      <w:r>
        <w:rPr>
          <w:rStyle w:val="VerbatimChar"/>
        </w:rPr>
        <w:t xml:space="preserve">Sarah, thank you for taking the poll.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6.html" TargetMode="External" /><Relationship Type="http://schemas.openxmlformats.org/officeDocument/2006/relationships/hyperlink" Id="rId21" Target="c06_17.html" TargetMode="External" /><Relationship Type="http://schemas.openxmlformats.org/officeDocument/2006/relationships/hyperlink" Id="rId24" Target="c06_18.docx" TargetMode="External" /><Relationship Type="http://schemas.openxmlformats.org/officeDocument/2006/relationships/hyperlink" Id="rId23" Target="c06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6.html" TargetMode="External" /><Relationship Type="http://schemas.openxmlformats.org/officeDocument/2006/relationships/hyperlink" Id="rId21" Target="c06_17.html" TargetMode="External" /><Relationship Type="http://schemas.openxmlformats.org/officeDocument/2006/relationships/hyperlink" Id="rId24" Target="c06_18.docx" TargetMode="External" /><Relationship Type="http://schemas.openxmlformats.org/officeDocument/2006/relationships/hyperlink" Id="rId23" Target="c06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2024-02-28T00:02:01Z</dcterms:created>
  <dcterms:modified xsi:type="dcterms:W3CDTF">2024-02-28T00:02:01Z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