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9-0011"/>
    <w:p>
      <w:pPr>
        <w:pStyle w:val="Heading3"/>
      </w:pPr>
      <w:r>
        <w:t xml:space="preserve">Modelar objetos del mundo real</w:t>
      </w:r>
    </w:p>
    <w:p>
      <w:pPr>
        <w:pStyle w:val="FirstParagraph"/>
      </w:pPr>
      <w:r>
        <w:t xml:space="preserve">Cuando empieces a modelar cosas más complicadas, como coches eléctricos, te plantearás cuestiones interesantes. ¿La autonomía de un coche eléctrico es una propiedad de la batería o del coche? Si sólo estamos describiendo un coche, probablemente esté bien mantener la asociación del método</w:t>
      </w:r>
      <w:r>
        <w:t xml:space="preserve"> </w:t>
      </w:r>
      <w:r>
        <w:rPr>
          <w:rStyle w:val="VerbatimChar"/>
        </w:rPr>
        <w:t xml:space="preserve">get_range()</w:t>
      </w:r>
      <w:r>
        <w:t xml:space="preserve"> </w:t>
      </w:r>
      <w:r>
        <w:t xml:space="preserve">con la clase</w:t>
      </w:r>
      <w:r>
        <w:t xml:space="preserve"> </w:t>
      </w:r>
      <w:r>
        <w:rPr>
          <w:rStyle w:val="VerbatimChar"/>
        </w:rPr>
        <w:t xml:space="preserve">Battery</w:t>
      </w:r>
      <w:r>
        <w:t xml:space="preserve">. Pero si estamos describiendo toda la línea de coches de un fabricante, probablemente queramos trasladar</w:t>
      </w:r>
      <w:r>
        <w:t xml:space="preserve"> </w:t>
      </w:r>
      <w:r>
        <w:rPr>
          <w:rStyle w:val="VerbatimChar"/>
        </w:rPr>
        <w:t xml:space="preserve">get_range()</w:t>
      </w:r>
      <w:r>
        <w:t xml:space="preserve"> </w:t>
      </w:r>
      <w:r>
        <w:t xml:space="preserve">a la clase</w:t>
      </w:r>
      <w:r>
        <w:t xml:space="preserve"> </w:t>
      </w:r>
      <w:r>
        <w:rPr>
          <w:rStyle w:val="VerbatimChar"/>
        </w:rPr>
        <w:t xml:space="preserve">ElectricCar</w:t>
      </w:r>
      <w:r>
        <w:t xml:space="preserve">. El método</w:t>
      </w:r>
      <w:r>
        <w:t xml:space="preserve"> </w:t>
      </w:r>
      <w:r>
        <w:rPr>
          <w:rStyle w:val="VerbatimChar"/>
        </w:rPr>
        <w:t xml:space="preserve">get_range()</w:t>
      </w:r>
      <w:r>
        <w:t xml:space="preserve"> </w:t>
      </w:r>
      <w:r>
        <w:t xml:space="preserve">seguiría comprobando el tamaño de la batería antes de determinar la autonomía, pero informaría de una autonomía específica para la clase de coche a la que está asociado. Alternativamente, podríamos mantener la asociación del método</w:t>
      </w:r>
      <w:r>
        <w:t xml:space="preserve"> </w:t>
      </w:r>
      <w:r>
        <w:rPr>
          <w:rStyle w:val="VerbatimChar"/>
        </w:rPr>
        <w:t xml:space="preserve">get_range()</w:t>
      </w:r>
      <w:r>
        <w:t xml:space="preserve"> </w:t>
      </w:r>
      <w:r>
        <w:t xml:space="preserve">con la batería, pero pasándole un parámetro como</w:t>
      </w:r>
      <w:r>
        <w:t xml:space="preserve"> </w:t>
      </w:r>
      <w:r>
        <w:rPr>
          <w:rStyle w:val="VerbatimChar"/>
        </w:rPr>
        <w:t xml:space="preserve">car_model</w:t>
      </w:r>
      <w:r>
        <w:t xml:space="preserve">. El método</w:t>
      </w:r>
      <w:r>
        <w:t xml:space="preserve"> </w:t>
      </w:r>
      <w:r>
        <w:rPr>
          <w:rStyle w:val="VerbatimChar"/>
        </w:rPr>
        <w:t xml:space="preserve">get_range()</w:t>
      </w:r>
      <w:r>
        <w:t xml:space="preserve"> </w:t>
      </w:r>
      <w:r>
        <w:t xml:space="preserve">informaría entonces de un rango basado en el tamaño de la batería y el modelo de coche.</w:t>
      </w:r>
    </w:p>
    <w:p>
      <w:pPr>
        <w:pStyle w:val="BodyText"/>
      </w:pPr>
      <w:r>
        <w:t xml:space="preserve">Esto te lleva a un punto interesante en tu crecimiento como programador. Cuando te enfrentas a preguntas como éstas, estás pensando a un nivel lógico superior</w:t>
      </w:r>
      <w:r>
        <w:t xml:space="preserve"> </w:t>
      </w:r>
      <w:bookmarkStart w:id="20" w:name="Page_173"/>
      <w:bookmarkEnd w:id="20"/>
      <w:r>
        <w:t xml:space="preserve">en lugar de a un nivel centrado en la sintaxis. No estás pensando en Python, sino en cómo representar el mundo real en código. Cuando llegues a este punto, te darás cuenta de que a menudo no hay enfoques correctos o incorrectos para modelar situaciones del mundo real. Algunos enfoques son más eficientes que otros, pero se necesita práctica para encontrar las representaciones más eficientes. Si tu código funciona como quieres, ¡lo estás haciendo bien! No te desanimes si descubres que estás desmontando tus clases y reescribiéndolas varias veces utilizando distintos enfoques. En la búsqueda de un código preciso y eficiente, todo el mundo pasa por este proceso.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18 de 34: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9.html" TargetMode="External" /><Relationship Type="http://schemas.openxmlformats.org/officeDocument/2006/relationships/hyperlink" Id="rId21" Target="c09_17.html" TargetMode="External" /><Relationship Type="http://schemas.openxmlformats.org/officeDocument/2006/relationships/hyperlink" Id="rId24" Target="c09_18.docx" TargetMode="External" /><Relationship Type="http://schemas.openxmlformats.org/officeDocument/2006/relationships/hyperlink" Id="rId23" Target="c09_19.html" TargetMode="External" /></Relationships>
</file>

<file path=word/_rels/footnotes.xml.rels><?xml version="1.0" encoding="UTF-8"?><Relationships xmlns="http://schemas.openxmlformats.org/package/2006/relationships"><Relationship Type="http://schemas.openxmlformats.org/officeDocument/2006/relationships/hyperlink" Id="rId22" Target="c09.html" TargetMode="External" /><Relationship Type="http://schemas.openxmlformats.org/officeDocument/2006/relationships/hyperlink" Id="rId21" Target="c09_17.html" TargetMode="External" /><Relationship Type="http://schemas.openxmlformats.org/officeDocument/2006/relationships/hyperlink" Id="rId24" Target="c09_18.docx" TargetMode="External" /><Relationship Type="http://schemas.openxmlformats.org/officeDocument/2006/relationships/hyperlink" Id="rId23" Target="c09_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2024-02-28T00:02:52Z</dcterms:created>
  <dcterms:modified xsi:type="dcterms:W3CDTF">2024-02-28T00:02:52Z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