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0-0010"/>
    <w:p>
      <w:pPr>
        <w:pStyle w:val="Heading3"/>
      </w:pPr>
      <w:bookmarkStart w:id="20" w:name="Page_193"/>
      <w:bookmarkEnd w:id="20"/>
      <w:r>
        <w:t xml:space="preserve">Utilizar bloques try-except</w:t>
      </w:r>
    </w:p>
    <w:p>
      <w:pPr>
        <w:pStyle w:val="FirstParagraph"/>
      </w:pPr>
      <w:r>
        <w:t xml:space="preserve">Cuando creas que se puede producir un error, puedes escribir un bloque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para manejar la excepción que se pueda producir. Le dices a Python que intente ejecutar algún código, y le dices qué hacer si el código produce un tipo concreto de excepción.</w:t>
      </w:r>
    </w:p>
    <w:p>
      <w:pPr>
        <w:pStyle w:val="BodyText"/>
      </w:pPr>
      <w:r>
        <w:t xml:space="preserve">Este es el aspecto de un bloque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para manejar la excepción</w:t>
      </w:r>
      <w:r>
        <w:t xml:space="preserve"> </w:t>
      </w:r>
      <w:r>
        <w:rPr>
          <w:rStyle w:val="VerbatimChar"/>
        </w:rPr>
        <w:t xml:space="preserve">ZeroDivisionError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print(5/0)</w:t>
      </w:r>
      <w:r>
        <w:br/>
      </w:r>
      <w:r>
        <w:rPr>
          <w:rStyle w:val="VerbatimChar"/>
        </w:rPr>
        <w:t xml:space="preserve">except ZeroDivisionError:</w:t>
      </w:r>
      <w:r>
        <w:br/>
      </w:r>
      <w:r>
        <w:rPr>
          <w:rStyle w:val="VerbatimChar"/>
        </w:rPr>
        <w:t xml:space="preserve">    print("You can't divide by zero!")</w:t>
      </w:r>
    </w:p>
    <w:p>
      <w:pPr>
        <w:pStyle w:val="FirstParagraph"/>
      </w:pPr>
      <w:r>
        <w:t xml:space="preserve">Colocamos</w:t>
      </w:r>
      <w:r>
        <w:t xml:space="preserve"> </w:t>
      </w:r>
      <w:r>
        <w:rPr>
          <w:rStyle w:val="VerbatimChar"/>
        </w:rPr>
        <w:t xml:space="preserve">print(5/0)</w:t>
      </w:r>
      <w:r>
        <w:t xml:space="preserve">, la línea que causó el error, dentro de un bloque</w:t>
      </w:r>
      <w:r>
        <w:t xml:space="preserve"> </w:t>
      </w:r>
      <w:r>
        <w:rPr>
          <w:rStyle w:val="VerbatimChar"/>
        </w:rPr>
        <w:t xml:space="preserve">try</w:t>
      </w:r>
      <w:r>
        <w:t xml:space="preserve">. Si el código del bloque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funciona, Python se salta el bloque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. Si el código del bloque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provoca un error, Python busca un bloque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cuyo error coincida con el que se ha producido, y ejecuta el código de ese bloque.</w:t>
      </w:r>
    </w:p>
    <w:p>
      <w:pPr>
        <w:pStyle w:val="BodyText"/>
      </w:pPr>
      <w:r>
        <w:t xml:space="preserve">En este ejemplo, el código del bloque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produce un</w:t>
      </w:r>
      <w:r>
        <w:t xml:space="preserve"> </w:t>
      </w:r>
      <w:r>
        <w:rPr>
          <w:rStyle w:val="VerbatimChar"/>
        </w:rPr>
        <w:t xml:space="preserve">ZeroDivisionError</w:t>
      </w:r>
      <w:r>
        <w:t xml:space="preserve">, por lo que Python busca un bloque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que le indique cómo responder. Python ejecuta entonces el código de ese bloque, y el usuario ve un mensaje de error amigable en lugar de un rastreo:</w:t>
      </w:r>
    </w:p>
    <w:p>
      <w:pPr>
        <w:pStyle w:val="SourceCode"/>
      </w:pPr>
      <w:r>
        <w:rPr>
          <w:rStyle w:val="VerbatimChar"/>
        </w:rPr>
        <w:t xml:space="preserve">You can't divide by zero!</w:t>
      </w:r>
    </w:p>
    <w:p>
      <w:pPr>
        <w:pStyle w:val="FirstParagraph"/>
      </w:pPr>
      <w:r>
        <w:t xml:space="preserve">Si hubiera más código después del bloque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, el programa seguiría ejecutándose porque le hemos dicho a Python cómo manejar el error. Veamos un ejemplo en el que la captura de un error puede permitir que un programa siga ejecutándose.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22 de 37: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0.html" TargetMode="External" /><Relationship Type="http://schemas.openxmlformats.org/officeDocument/2006/relationships/hyperlink" Id="rId21" Target="c10_21.html" TargetMode="External" /><Relationship Type="http://schemas.openxmlformats.org/officeDocument/2006/relationships/hyperlink" Id="rId24" Target="c10_22.docx" TargetMode="External" /><Relationship Type="http://schemas.openxmlformats.org/officeDocument/2006/relationships/hyperlink" Id="rId23" Target="c10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0.html" TargetMode="External" /><Relationship Type="http://schemas.openxmlformats.org/officeDocument/2006/relationships/hyperlink" Id="rId21" Target="c10_21.html" TargetMode="External" /><Relationship Type="http://schemas.openxmlformats.org/officeDocument/2006/relationships/hyperlink" Id="rId24" Target="c10_22.docx" TargetMode="External" /><Relationship Type="http://schemas.openxmlformats.org/officeDocument/2006/relationships/hyperlink" Id="rId23" Target="c10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2024-02-28T00:03:11Z</dcterms:created>
  <dcterms:modified xsi:type="dcterms:W3CDTF">2024-02-28T00:03:11Z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