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1-502703c12-0003"/>
    <w:p>
      <w:pPr>
        <w:pStyle w:val="Heading2"/>
      </w:pPr>
      <w:bookmarkStart w:id="20" w:name="Page_229"/>
      <w:bookmarkEnd w:id="20"/>
      <w:r>
        <w:t xml:space="preserve">Iniciar el proyecto de juego</w:t>
      </w:r>
    </w:p>
    <w:p>
      <w:pPr>
        <w:pStyle w:val="FirstParagraph"/>
      </w:pPr>
      <w:r>
        <w:t xml:space="preserve">Empezaremos a construir el juego creando una ventana Pygame vacía. Más tarde, dibujaremos los elementos del juego, como la nave y los alienígenas, en esta ventana. También haremos que nuestro juego responda a las entradas del usuario, estableceremos el color de fondo y cargaremos una imagen de la nave.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5 de 43: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2.html" TargetMode="External" /><Relationship Type="http://schemas.openxmlformats.org/officeDocument/2006/relationships/hyperlink" Id="rId21" Target="c12_4.html" TargetMode="External" /><Relationship Type="http://schemas.openxmlformats.org/officeDocument/2006/relationships/hyperlink" Id="rId24" Target="c12_5.docx" TargetMode="External" /><Relationship Type="http://schemas.openxmlformats.org/officeDocument/2006/relationships/hyperlink" Id="rId23" Target="c12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2.html" TargetMode="External" /><Relationship Type="http://schemas.openxmlformats.org/officeDocument/2006/relationships/hyperlink" Id="rId21" Target="c12_4.html" TargetMode="External" /><Relationship Type="http://schemas.openxmlformats.org/officeDocument/2006/relationships/hyperlink" Id="rId24" Target="c12_5.docx" TargetMode="External" /><Relationship Type="http://schemas.openxmlformats.org/officeDocument/2006/relationships/hyperlink" Id="rId23" Target="c12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2024-02-28T00:03:57Z</dcterms:created>
  <dcterms:modified xsi:type="dcterms:W3CDTF">2024-02-28T00:03:57Z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