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3-0005"/>
    <w:p>
      <w:pPr>
        <w:pStyle w:val="Heading2"/>
      </w:pPr>
      <w:r>
        <w:t xml:space="preserve">Disparando a los alienígenas</w:t>
      </w:r>
    </w:p>
    <w:p>
      <w:pPr>
        <w:pStyle w:val="FirstParagraph"/>
      </w:pPr>
      <w:r>
        <w:t xml:space="preserve">Hemos construido nuestra nave y una flota de alienígenas, pero cuando las balas alcanzan a los alienígenas, simplemente los atraviesan porque no estamos comprobando si hay colisiones. En programación de juegos,</w:t>
      </w:r>
      <w:r>
        <w:t xml:space="preserve"> </w:t>
      </w:r>
      <w:r>
        <w:rPr>
          <w:i/>
          <w:iCs/>
        </w:rPr>
        <w:t xml:space="preserve">collisions</w:t>
      </w:r>
      <w:r>
        <w:t xml:space="preserve"> </w:t>
      </w:r>
      <w:r>
        <w:t xml:space="preserve">se produce cuando los elementos del juego se solapan. Para que las balas derriben a los alienígenas, utilizaremos la función</w:t>
      </w:r>
      <w:r>
        <w:t xml:space="preserve"> </w:t>
      </w:r>
      <w:r>
        <w:rPr>
          <w:rStyle w:val="VerbatimChar"/>
        </w:rPr>
        <w:t xml:space="preserve">sprite.groupcollide()</w:t>
      </w:r>
      <w:r>
        <w:t xml:space="preserve"> </w:t>
      </w:r>
      <w:r>
        <w:t xml:space="preserve">para buscar colisiones entre miembros de dos grupos.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18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17.html" TargetMode="External" /><Relationship Type="http://schemas.openxmlformats.org/officeDocument/2006/relationships/hyperlink" Id="rId23" Target="c13_18.docx" TargetMode="External" /><Relationship Type="http://schemas.openxmlformats.org/officeDocument/2006/relationships/hyperlink" Id="rId22" Target="c13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17.html" TargetMode="External" /><Relationship Type="http://schemas.openxmlformats.org/officeDocument/2006/relationships/hyperlink" Id="rId23" Target="c13_18.docx" TargetMode="External" /><Relationship Type="http://schemas.openxmlformats.org/officeDocument/2006/relationships/hyperlink" Id="rId22" Target="c13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2024-02-28T00:04:04Z</dcterms:created>
  <dcterms:modified xsi:type="dcterms:W3CDTF">2024-02-28T00:04:04Z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