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2-502703c13-0010"/>
    <w:p>
      <w:pPr>
        <w:pStyle w:val="Heading3"/>
      </w:pPr>
      <w:bookmarkStart w:id="20" w:name="Page_267"/>
      <w:bookmarkEnd w:id="20"/>
      <w:r>
        <w:t xml:space="preserve">Detectar colisiones de balas</w:t>
      </w:r>
    </w:p>
    <w:p>
      <w:pPr>
        <w:pStyle w:val="FirstParagraph"/>
      </w:pPr>
      <w:r>
        <w:t xml:space="preserve">Queremos saber inmediatamente cuándo una bala alcanza a un alienígena, para poder hacer que desaparezca en cuanto sea alcanzado. Para ello, buscaremos colisiones inmediatamente después de actualizar la posición de todas las balas.</w:t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sprite.groupcollide()</w:t>
      </w:r>
      <w:r>
        <w:t xml:space="preserve"> </w:t>
      </w:r>
      <w:r>
        <w:t xml:space="preserve">compara los</w:t>
      </w:r>
      <w:r>
        <w:t xml:space="preserve"> </w:t>
      </w:r>
      <w:r>
        <w:rPr>
          <w:rStyle w:val="VerbatimChar"/>
        </w:rPr>
        <w:t xml:space="preserve">rect</w:t>
      </w:r>
      <w:r>
        <w:t xml:space="preserve">s de cada elemento de un grupo con los</w:t>
      </w:r>
      <w:r>
        <w:t xml:space="preserve"> </w:t>
      </w:r>
      <w:r>
        <w:rPr>
          <w:rStyle w:val="VerbatimChar"/>
        </w:rPr>
        <w:t xml:space="preserve">rect</w:t>
      </w:r>
      <w:r>
        <w:t xml:space="preserve">s de cada elemento de otro grupo. En este caso, compara el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de cada bala con el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de cada alienígena y devuelve un diccionario que contiene las balas y los alienígenas que han colisionado. Cada clave del diccionario será una bala, y el valor correspondiente será el alienígena alcanzado. (También utilizaremos este diccionario cuando implementemos un sistema de puntuación en el</w:t>
      </w:r>
      <w:r>
        <w:t xml:space="preserve"> </w:t>
      </w:r>
      <w:r>
        <w:t xml:space="preserve">Capítulo 14</w:t>
      </w:r>
      <w:r>
        <w:t xml:space="preserve">).</w:t>
      </w:r>
    </w:p>
    <w:p>
      <w:pPr>
        <w:pStyle w:val="BodyText"/>
      </w:pPr>
      <w:r>
        <w:t xml:space="preserve">Añade el siguiente código al final de</w:t>
      </w:r>
      <w:r>
        <w:t xml:space="preserve"> </w:t>
      </w:r>
      <w:r>
        <w:rPr>
          <w:rStyle w:val="VerbatimChar"/>
        </w:rPr>
        <w:t xml:space="preserve">_update_bullets()</w:t>
      </w:r>
      <w:r>
        <w:t xml:space="preserve"> </w:t>
      </w:r>
      <w:r>
        <w:t xml:space="preserve">para comprobar las colisiones entre balas y alienígenas: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_update_bullets(self):</w:t>
      </w:r>
      <w:r>
        <w:br/>
      </w:r>
      <w:r>
        <w:rPr>
          <w:rStyle w:val="VerbatimChar"/>
        </w:rPr>
        <w:t xml:space="preserve">        """Update position of bullets and get rid of old bullets."""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br/>
      </w:r>
      <w:r>
        <w:rPr>
          <w:rStyle w:val="VerbatimChar"/>
        </w:rPr>
        <w:t xml:space="preserve">        # Check for any bullets that have hit aliens.</w:t>
      </w:r>
      <w:r>
        <w:br/>
      </w:r>
      <w:r>
        <w:rPr>
          <w:rStyle w:val="VerbatimChar"/>
        </w:rPr>
        <w:t xml:space="preserve">        #   If so, get rid of the bullet and the alien.</w:t>
      </w:r>
      <w:r>
        <w:br/>
      </w:r>
      <w:r>
        <w:rPr>
          <w:rStyle w:val="VerbatimChar"/>
        </w:rPr>
        <w:t xml:space="preserve">        collisions = pygame.sprite.groupcollide(</w:t>
      </w:r>
      <w:r>
        <w:br/>
      </w:r>
      <w:r>
        <w:rPr>
          <w:rStyle w:val="VerbatimChar"/>
        </w:rPr>
        <w:t xml:space="preserve">                self.bullets, self.aliens, True, True)</w:t>
      </w:r>
    </w:p>
    <w:p>
      <w:pPr>
        <w:pStyle w:val="FirstParagraph"/>
      </w:pPr>
      <w:r>
        <w:t xml:space="preserve">El nuevo código que hemos añadido compara las posiciones de todas las balas en</w:t>
      </w:r>
      <w:r>
        <w:t xml:space="preserve"> </w:t>
      </w:r>
      <w:r>
        <w:rPr>
          <w:rStyle w:val="VerbatimChar"/>
        </w:rPr>
        <w:t xml:space="preserve">self.bullets</w:t>
      </w:r>
      <w:r>
        <w:t xml:space="preserve"> </w:t>
      </w:r>
      <w:r>
        <w:t xml:space="preserve">y de todos los alienígenas en</w:t>
      </w:r>
      <w:r>
        <w:t xml:space="preserve"> </w:t>
      </w:r>
      <w:r>
        <w:rPr>
          <w:rStyle w:val="VerbatimChar"/>
        </w:rPr>
        <w:t xml:space="preserve">self.aliens</w:t>
      </w:r>
      <w:r>
        <w:t xml:space="preserve">, e identifica los que se solapan. Siempre que las</w:t>
      </w:r>
      <w:r>
        <w:t xml:space="preserve"> </w:t>
      </w:r>
      <w:r>
        <w:rPr>
          <w:rStyle w:val="VerbatimChar"/>
        </w:rPr>
        <w:t xml:space="preserve">rect</w:t>
      </w:r>
      <w:r>
        <w:t xml:space="preserve">s de una bala y un alienígena se solapen,</w:t>
      </w:r>
      <w:r>
        <w:t xml:space="preserve"> </w:t>
      </w:r>
      <w:r>
        <w:rPr>
          <w:rStyle w:val="VerbatimChar"/>
        </w:rPr>
        <w:t xml:space="preserve">groupcollide()</w:t>
      </w:r>
      <w:r>
        <w:t xml:space="preserve"> </w:t>
      </w:r>
      <w:r>
        <w:t xml:space="preserve">añade un par clave-valor al diccionario que devuelve. Los dos argumentos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indican a Pygame que elimine las balas y los alienígenas que se hayan solapado. (Para hacer una bala muy potente que pueda viajar hasta la parte superior de la pantalla, destruyendo a todos los alienígenas que encuentre en su camino, podrías establecer el primer argumento booleano en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y mantener el segundo argumento booleano 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Los alienígenas alcanzados desaparecerían, pero todas las balas seguirían activas hasta que desaparecieran de la parte superior de la pantalla).</w:t>
      </w:r>
    </w:p>
    <w:p>
      <w:pPr>
        <w:pStyle w:val="BodyText"/>
      </w:pPr>
      <w:r>
        <w:t xml:space="preserve">Cuando ejecutes ahora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, los alienígenas alcanzados deberían desaparecer.</w:t>
      </w:r>
      <w:r>
        <w:t xml:space="preserve"> </w:t>
      </w:r>
      <w:hyperlink w:anchor="figure13-5">
        <w:r>
          <w:rPr>
            <w:rStyle w:val="Hyperlink"/>
          </w:rPr>
          <w:t xml:space="preserve">La Figura 13-5</w:t>
        </w:r>
      </w:hyperlink>
      <w:r>
        <w:t xml:space="preserve"> </w:t>
      </w:r>
      <w:r>
        <w:t xml:space="preserve">muestra una flota que ha sido parcialmente derribada.</w:t>
      </w:r>
    </w:p>
    <w:p>
      <w:pPr>
        <w:pStyle w:val="CaptionedFigure"/>
      </w:pPr>
      <w:r>
        <w:drawing>
          <wp:inline>
            <wp:extent cx="4762500" cy="328612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1300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</w:t>
      </w:r>
      <w:bookmarkStart w:id="24" w:name="figure13-5"/>
      <w:r>
        <w:t xml:space="preserve">13-5</w:t>
      </w:r>
      <w:bookmarkEnd w:id="24"/>
      <w:r>
        <w:t xml:space="preserve">: ¡Ya podemos disparar a los alienígenas!</w:t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19 de 33: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3.html" TargetMode="External" /><Relationship Type="http://schemas.openxmlformats.org/officeDocument/2006/relationships/hyperlink" Id="rId25" Target="c13_18.html" TargetMode="External" /><Relationship Type="http://schemas.openxmlformats.org/officeDocument/2006/relationships/hyperlink" Id="rId28" Target="c13_19.docx" TargetMode="External" /><Relationship Type="http://schemas.openxmlformats.org/officeDocument/2006/relationships/hyperlink" Id="rId27" Target="c13_2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3.html" TargetMode="External" /><Relationship Type="http://schemas.openxmlformats.org/officeDocument/2006/relationships/hyperlink" Id="rId25" Target="c13_18.html" TargetMode="External" /><Relationship Type="http://schemas.openxmlformats.org/officeDocument/2006/relationships/hyperlink" Id="rId28" Target="c13_19.docx" TargetMode="External" /><Relationship Type="http://schemas.openxmlformats.org/officeDocument/2006/relationships/hyperlink" Id="rId27" Target="c13_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2024-02-28T00:04:04Z</dcterms:created>
  <dcterms:modified xsi:type="dcterms:W3CDTF">2024-02-28T00:04:04Z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