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3-0011"/>
    <w:p>
      <w:pPr>
        <w:pStyle w:val="Heading3"/>
      </w:pPr>
      <w:bookmarkStart w:id="20" w:name="Page_268"/>
      <w:bookmarkEnd w:id="20"/>
      <w:r>
        <w:t xml:space="preserve">Hacer balas más grandes para probarlas</w:t>
      </w:r>
    </w:p>
    <w:p>
      <w:pPr>
        <w:pStyle w:val="FirstParagraph"/>
      </w:pPr>
      <w:r>
        <w:t xml:space="preserve">Puedes probar muchas funciones de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 </w:t>
      </w:r>
      <w:r>
        <w:t xml:space="preserve">simplemente ejecutando el juego, pero algunas funciones son tediosas de probar en la versión normal del juego. Por ejemplo, es mucho trabajo derribar a todos los alienígenas de la pantalla varias veces para probar si tu código responde correctamente a una flota vacía.</w:t>
      </w:r>
    </w:p>
    <w:p>
      <w:pPr>
        <w:pStyle w:val="BodyText"/>
      </w:pPr>
      <w:r>
        <w:t xml:space="preserve">Para probar determinadas funciones, puedes cambiar ciertos ajustes del juego para centrarte en un área concreta. Por ejemplo, puedes encoger la pantalla para que haya menos alienígenas a los que derribar o aumentar la velocidad de las balas y darte muchas balas a la vez.</w:t>
      </w:r>
    </w:p>
    <w:p>
      <w:pPr>
        <w:pStyle w:val="BodyText"/>
      </w:pPr>
      <w:r>
        <w:t xml:space="preserve">Mi cambio favorito para probar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 </w:t>
      </w:r>
      <w:r>
        <w:t xml:space="preserve">es utilizar balas muy anchas que permanezcan activas incluso después de haber alcanzado a un alienígena (ver</w:t>
      </w:r>
      <w:r>
        <w:t xml:space="preserve"> </w:t>
      </w:r>
      <w:hyperlink w:anchor="figure13-6">
        <w:r>
          <w:rPr>
            <w:rStyle w:val="Hyperlink"/>
          </w:rPr>
          <w:t xml:space="preserve">Figura 13-6</w:t>
        </w:r>
      </w:hyperlink>
      <w:r>
        <w:t xml:space="preserve">). Prueba a poner</w:t>
      </w:r>
      <w:r>
        <w:t xml:space="preserve"> </w:t>
      </w:r>
      <w:r>
        <w:rPr>
          <w:rStyle w:val="VerbatimChar"/>
        </w:rPr>
        <w:t xml:space="preserve">bullet_width</w:t>
      </w:r>
      <w:r>
        <w:t xml:space="preserve"> </w:t>
      </w:r>
      <w:r>
        <w:t xml:space="preserve">a 300, o incluso a 3.000, ¡para ver lo rápido que puedes derribar a la flota!</w:t>
      </w:r>
    </w:p>
    <w:p>
      <w:pPr>
        <w:pStyle w:val="CaptionedFigure"/>
      </w:pPr>
      <w:r>
        <w:drawing>
          <wp:inline>
            <wp:extent cx="5238750" cy="3619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30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</w:t>
      </w:r>
      <w:bookmarkStart w:id="24" w:name="figure13-6"/>
      <w:r>
        <w:t xml:space="preserve">13-6</w:t>
      </w:r>
      <w:bookmarkEnd w:id="24"/>
      <w:r>
        <w:t xml:space="preserve">: Las balas extra potentes hacen que algunos aspectos del juego sean más fáciles de probar.</w:t>
      </w:r>
    </w:p>
    <w:p>
      <w:pPr>
        <w:pStyle w:val="BodyText"/>
      </w:pPr>
      <w:r>
        <w:t xml:space="preserve">Cambios como éstos te ayudarán a probar el juego con más eficacia y posiblemente te darán ideas para dar a los jugadores poderes extra. Sólo recuerda restablecer los ajustes a la configuración normal cuando hayas terminado de probar una característica.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20 de 33: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3.html" TargetMode="External" /><Relationship Type="http://schemas.openxmlformats.org/officeDocument/2006/relationships/hyperlink" Id="rId25" Target="c13_19.html" TargetMode="External" /><Relationship Type="http://schemas.openxmlformats.org/officeDocument/2006/relationships/hyperlink" Id="rId28" Target="c13_20.docx" TargetMode="External" /><Relationship Type="http://schemas.openxmlformats.org/officeDocument/2006/relationships/hyperlink" Id="rId27" Target="c13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3.html" TargetMode="External" /><Relationship Type="http://schemas.openxmlformats.org/officeDocument/2006/relationships/hyperlink" Id="rId25" Target="c13_19.html" TargetMode="External" /><Relationship Type="http://schemas.openxmlformats.org/officeDocument/2006/relationships/hyperlink" Id="rId28" Target="c13_20.docx" TargetMode="External" /><Relationship Type="http://schemas.openxmlformats.org/officeDocument/2006/relationships/hyperlink" Id="rId27" Target="c13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2024-02-28T00:04:05Z</dcterms:created>
  <dcterms:modified xsi:type="dcterms:W3CDTF">2024-02-28T00:04:05Z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